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0C2393" w:rsidRDefault="000F5EB5" w:rsidP="00076B43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0C2393">
        <w:rPr>
          <w:rFonts w:cs="Arial"/>
          <w:sz w:val="120"/>
          <w:szCs w:val="120"/>
        </w:rPr>
        <w:t>URGENT ACTION</w:t>
      </w:r>
    </w:p>
    <w:p w:rsidR="000F5EB5" w:rsidRPr="000C2393" w:rsidRDefault="00705263" w:rsidP="00076B43">
      <w:pPr>
        <w:rPr>
          <w:rStyle w:val="AIHeadline"/>
          <w:rFonts w:cs="Arial"/>
          <w:sz w:val="33"/>
          <w:szCs w:val="33"/>
        </w:rPr>
      </w:pPr>
      <w:r w:rsidRPr="000C2393">
        <w:rPr>
          <w:rStyle w:val="AIHeadline"/>
          <w:rFonts w:cs="Arial"/>
          <w:sz w:val="33"/>
          <w:szCs w:val="33"/>
        </w:rPr>
        <w:t xml:space="preserve">activist </w:t>
      </w:r>
      <w:r w:rsidR="001D0CC6">
        <w:rPr>
          <w:rStyle w:val="AIHeadline"/>
          <w:rFonts w:cs="Arial"/>
          <w:sz w:val="33"/>
          <w:szCs w:val="33"/>
        </w:rPr>
        <w:t>in prison</w:t>
      </w:r>
      <w:r w:rsidR="003E3A8F" w:rsidRPr="000C2393">
        <w:rPr>
          <w:rStyle w:val="AIHeadline"/>
          <w:rFonts w:cs="Arial"/>
          <w:sz w:val="33"/>
          <w:szCs w:val="33"/>
        </w:rPr>
        <w:t xml:space="preserve"> for</w:t>
      </w:r>
      <w:r w:rsidR="000C2393" w:rsidRPr="000C2393">
        <w:rPr>
          <w:rStyle w:val="AIHeadline"/>
          <w:rFonts w:cs="Arial"/>
          <w:sz w:val="33"/>
          <w:szCs w:val="33"/>
        </w:rPr>
        <w:t xml:space="preserve"> </w:t>
      </w:r>
      <w:r w:rsidRPr="000C2393">
        <w:rPr>
          <w:rStyle w:val="AIHeadline"/>
          <w:rFonts w:cs="Arial"/>
          <w:sz w:val="33"/>
          <w:szCs w:val="33"/>
        </w:rPr>
        <w:t>‘crimes against state security’</w:t>
      </w:r>
    </w:p>
    <w:p w:rsidR="003371AE" w:rsidRPr="00702963" w:rsidRDefault="00A41203" w:rsidP="00076B43">
      <w:pPr>
        <w:pStyle w:val="AIintropara"/>
        <w:spacing w:line="240" w:lineRule="auto"/>
        <w:rPr>
          <w:rFonts w:cs="Arial"/>
          <w:sz w:val="23"/>
          <w:szCs w:val="23"/>
        </w:rPr>
      </w:pPr>
      <w:r w:rsidRPr="00702963">
        <w:rPr>
          <w:rFonts w:cs="Arial"/>
          <w:sz w:val="23"/>
          <w:szCs w:val="23"/>
        </w:rPr>
        <w:t xml:space="preserve">Environmental activist </w:t>
      </w:r>
      <w:r w:rsidR="003371AE" w:rsidRPr="00702963">
        <w:rPr>
          <w:rFonts w:cs="Arial"/>
          <w:sz w:val="23"/>
          <w:szCs w:val="23"/>
        </w:rPr>
        <w:t>H</w:t>
      </w:r>
      <w:r w:rsidR="00C07F19" w:rsidRPr="00702963">
        <w:rPr>
          <w:rFonts w:cs="Arial"/>
          <w:sz w:val="23"/>
          <w:szCs w:val="23"/>
        </w:rPr>
        <w:t>e</w:t>
      </w:r>
      <w:r w:rsidR="003371AE" w:rsidRPr="00702963">
        <w:rPr>
          <w:rFonts w:cs="Arial"/>
          <w:sz w:val="23"/>
          <w:szCs w:val="23"/>
        </w:rPr>
        <w:t>ri Budiawan</w:t>
      </w:r>
      <w:r w:rsidRPr="00702963">
        <w:rPr>
          <w:rFonts w:cs="Arial"/>
          <w:sz w:val="23"/>
          <w:szCs w:val="23"/>
        </w:rPr>
        <w:t xml:space="preserve">, known as </w:t>
      </w:r>
      <w:r w:rsidR="003371AE" w:rsidRPr="00702963">
        <w:rPr>
          <w:rFonts w:cs="Arial"/>
          <w:sz w:val="23"/>
          <w:szCs w:val="23"/>
        </w:rPr>
        <w:t>Budi Pego,</w:t>
      </w:r>
      <w:r w:rsidR="009E7CC8" w:rsidRPr="00702963">
        <w:rPr>
          <w:rFonts w:cs="Arial"/>
          <w:sz w:val="23"/>
          <w:szCs w:val="23"/>
        </w:rPr>
        <w:t xml:space="preserve"> </w:t>
      </w:r>
      <w:r w:rsidR="003371AE" w:rsidRPr="00702963">
        <w:rPr>
          <w:rFonts w:cs="Arial"/>
          <w:sz w:val="23"/>
          <w:szCs w:val="23"/>
        </w:rPr>
        <w:t>was sentence</w:t>
      </w:r>
      <w:r w:rsidR="005A2290" w:rsidRPr="00702963">
        <w:rPr>
          <w:rFonts w:cs="Arial"/>
          <w:sz w:val="23"/>
          <w:szCs w:val="23"/>
        </w:rPr>
        <w:t>d</w:t>
      </w:r>
      <w:r w:rsidR="003371AE" w:rsidRPr="00702963">
        <w:rPr>
          <w:rFonts w:cs="Arial"/>
          <w:sz w:val="23"/>
          <w:szCs w:val="23"/>
        </w:rPr>
        <w:t xml:space="preserve"> </w:t>
      </w:r>
      <w:r w:rsidRPr="00702963">
        <w:rPr>
          <w:rFonts w:cs="Arial"/>
          <w:sz w:val="23"/>
          <w:szCs w:val="23"/>
        </w:rPr>
        <w:t xml:space="preserve">to </w:t>
      </w:r>
      <w:r w:rsidR="003371AE" w:rsidRPr="00702963">
        <w:rPr>
          <w:rFonts w:cs="Arial"/>
          <w:sz w:val="23"/>
          <w:szCs w:val="23"/>
        </w:rPr>
        <w:t xml:space="preserve">10 months </w:t>
      </w:r>
      <w:r w:rsidRPr="00702963">
        <w:rPr>
          <w:rFonts w:cs="Arial"/>
          <w:sz w:val="23"/>
          <w:szCs w:val="23"/>
        </w:rPr>
        <w:t>in prison</w:t>
      </w:r>
      <w:r w:rsidR="003371AE" w:rsidRPr="00702963">
        <w:rPr>
          <w:rFonts w:cs="Arial"/>
          <w:sz w:val="23"/>
          <w:szCs w:val="23"/>
        </w:rPr>
        <w:t xml:space="preserve"> </w:t>
      </w:r>
      <w:r w:rsidR="00AD0361" w:rsidRPr="00702963">
        <w:rPr>
          <w:rFonts w:cs="Arial"/>
          <w:sz w:val="23"/>
          <w:szCs w:val="23"/>
        </w:rPr>
        <w:t xml:space="preserve">on 24 January 2018 </w:t>
      </w:r>
      <w:r w:rsidR="003371AE" w:rsidRPr="00702963">
        <w:rPr>
          <w:rFonts w:cs="Arial"/>
          <w:sz w:val="23"/>
          <w:szCs w:val="23"/>
        </w:rPr>
        <w:t xml:space="preserve">for </w:t>
      </w:r>
      <w:r w:rsidR="0045370F" w:rsidRPr="00702963">
        <w:rPr>
          <w:rFonts w:cs="Arial"/>
          <w:sz w:val="23"/>
          <w:szCs w:val="23"/>
        </w:rPr>
        <w:t>“</w:t>
      </w:r>
      <w:r w:rsidR="003371AE" w:rsidRPr="00702963">
        <w:rPr>
          <w:rFonts w:cs="Arial"/>
          <w:sz w:val="23"/>
          <w:szCs w:val="23"/>
        </w:rPr>
        <w:t>crimes against state security</w:t>
      </w:r>
      <w:r w:rsidR="0039367B" w:rsidRPr="00702963">
        <w:rPr>
          <w:rFonts w:cs="Arial"/>
          <w:sz w:val="23"/>
          <w:szCs w:val="23"/>
        </w:rPr>
        <w:t>.</w:t>
      </w:r>
      <w:r w:rsidR="0045370F" w:rsidRPr="00702963">
        <w:rPr>
          <w:rFonts w:cs="Arial"/>
          <w:sz w:val="23"/>
          <w:szCs w:val="23"/>
        </w:rPr>
        <w:t>”</w:t>
      </w:r>
      <w:r w:rsidR="003371AE" w:rsidRPr="00702963">
        <w:rPr>
          <w:rFonts w:cs="Arial"/>
          <w:sz w:val="23"/>
          <w:szCs w:val="23"/>
        </w:rPr>
        <w:t xml:space="preserve"> </w:t>
      </w:r>
      <w:r w:rsidR="0039367B" w:rsidRPr="00702963">
        <w:rPr>
          <w:rFonts w:cs="Arial"/>
          <w:sz w:val="23"/>
          <w:szCs w:val="23"/>
        </w:rPr>
        <w:t>T</w:t>
      </w:r>
      <w:r w:rsidR="003371AE" w:rsidRPr="00702963">
        <w:rPr>
          <w:rFonts w:cs="Arial"/>
          <w:sz w:val="23"/>
          <w:szCs w:val="23"/>
        </w:rPr>
        <w:t xml:space="preserve">he first </w:t>
      </w:r>
      <w:r w:rsidR="00890970" w:rsidRPr="00702963">
        <w:rPr>
          <w:rFonts w:cs="Arial"/>
          <w:sz w:val="23"/>
          <w:szCs w:val="23"/>
        </w:rPr>
        <w:t xml:space="preserve">conviction </w:t>
      </w:r>
      <w:r w:rsidR="003371AE" w:rsidRPr="00702963">
        <w:rPr>
          <w:rFonts w:cs="Arial"/>
          <w:sz w:val="23"/>
          <w:szCs w:val="23"/>
        </w:rPr>
        <w:t xml:space="preserve">under </w:t>
      </w:r>
      <w:r w:rsidR="00401F39" w:rsidRPr="00702963">
        <w:rPr>
          <w:rFonts w:cs="Arial"/>
          <w:sz w:val="23"/>
          <w:szCs w:val="23"/>
        </w:rPr>
        <w:t>a provision</w:t>
      </w:r>
      <w:r w:rsidR="003E3A8F" w:rsidRPr="00702963">
        <w:rPr>
          <w:rFonts w:cs="Arial"/>
          <w:sz w:val="23"/>
          <w:szCs w:val="23"/>
        </w:rPr>
        <w:t xml:space="preserve"> which</w:t>
      </w:r>
      <w:r w:rsidR="009E7CC8" w:rsidRPr="00702963">
        <w:rPr>
          <w:rFonts w:cs="Arial"/>
          <w:sz w:val="23"/>
          <w:szCs w:val="23"/>
        </w:rPr>
        <w:t xml:space="preserve"> </w:t>
      </w:r>
      <w:r w:rsidR="003E3A8F" w:rsidRPr="00702963">
        <w:rPr>
          <w:rFonts w:cs="Arial"/>
          <w:sz w:val="23"/>
          <w:szCs w:val="23"/>
        </w:rPr>
        <w:t>criminalises</w:t>
      </w:r>
      <w:r w:rsidR="00935B4E" w:rsidRPr="00702963">
        <w:rPr>
          <w:rFonts w:cs="Arial"/>
          <w:sz w:val="23"/>
          <w:szCs w:val="23"/>
        </w:rPr>
        <w:t xml:space="preserve"> spreading </w:t>
      </w:r>
      <w:r w:rsidR="003371AE" w:rsidRPr="00702963">
        <w:rPr>
          <w:rFonts w:cs="Arial"/>
          <w:sz w:val="23"/>
          <w:szCs w:val="23"/>
        </w:rPr>
        <w:t>communis</w:t>
      </w:r>
      <w:r w:rsidR="008534F4" w:rsidRPr="00702963">
        <w:rPr>
          <w:rFonts w:cs="Arial"/>
          <w:sz w:val="23"/>
          <w:szCs w:val="23"/>
        </w:rPr>
        <w:t>t</w:t>
      </w:r>
      <w:r w:rsidR="003371AE" w:rsidRPr="00702963">
        <w:rPr>
          <w:rFonts w:cs="Arial"/>
          <w:sz w:val="23"/>
          <w:szCs w:val="23"/>
        </w:rPr>
        <w:t xml:space="preserve"> ideology since the downfall of Soeharto in 1998</w:t>
      </w:r>
      <w:r w:rsidR="00890970" w:rsidRPr="00702963">
        <w:rPr>
          <w:rFonts w:cs="Arial"/>
          <w:sz w:val="23"/>
          <w:szCs w:val="23"/>
        </w:rPr>
        <w:t xml:space="preserve">, </w:t>
      </w:r>
      <w:r w:rsidR="0039367B" w:rsidRPr="00702963">
        <w:rPr>
          <w:rFonts w:cs="Arial"/>
          <w:sz w:val="23"/>
          <w:szCs w:val="23"/>
        </w:rPr>
        <w:t xml:space="preserve">it sets a </w:t>
      </w:r>
      <w:r w:rsidR="00890970" w:rsidRPr="00702963">
        <w:rPr>
          <w:rFonts w:cs="Arial"/>
          <w:sz w:val="23"/>
          <w:szCs w:val="23"/>
        </w:rPr>
        <w:t xml:space="preserve">dangerous precedent for </w:t>
      </w:r>
      <w:r w:rsidR="001D0CC6" w:rsidRPr="00702963">
        <w:rPr>
          <w:rFonts w:cs="Arial"/>
          <w:sz w:val="23"/>
          <w:szCs w:val="23"/>
        </w:rPr>
        <w:t xml:space="preserve">other </w:t>
      </w:r>
      <w:r w:rsidR="00890970" w:rsidRPr="00702963">
        <w:rPr>
          <w:rFonts w:cs="Arial"/>
          <w:sz w:val="23"/>
          <w:szCs w:val="23"/>
        </w:rPr>
        <w:t>activists</w:t>
      </w:r>
      <w:r w:rsidR="003371AE" w:rsidRPr="00702963">
        <w:rPr>
          <w:rFonts w:cs="Arial"/>
          <w:sz w:val="23"/>
          <w:szCs w:val="23"/>
        </w:rPr>
        <w:t xml:space="preserve">. </w:t>
      </w:r>
      <w:r w:rsidR="0039367B" w:rsidRPr="00702963">
        <w:rPr>
          <w:rFonts w:cs="Arial"/>
          <w:sz w:val="23"/>
          <w:szCs w:val="23"/>
        </w:rPr>
        <w:t>Heri Budiawan is a prisoner of conscience and must be immediately and unconditionally released.</w:t>
      </w:r>
    </w:p>
    <w:p w:rsidR="00A41203" w:rsidRPr="00702963" w:rsidRDefault="00A41203" w:rsidP="00076B43">
      <w:pPr>
        <w:pStyle w:val="AIBodytext"/>
        <w:tabs>
          <w:tab w:val="clear" w:pos="567"/>
        </w:tabs>
        <w:spacing w:line="240" w:lineRule="auto"/>
        <w:jc w:val="both"/>
        <w:rPr>
          <w:rFonts w:cs="Arial"/>
          <w:sz w:val="18"/>
          <w:szCs w:val="18"/>
        </w:rPr>
      </w:pPr>
      <w:r w:rsidRPr="00702963">
        <w:rPr>
          <w:rFonts w:cs="Arial"/>
          <w:b/>
          <w:sz w:val="18"/>
          <w:szCs w:val="18"/>
        </w:rPr>
        <w:t>Heri Budiawan</w:t>
      </w:r>
      <w:r w:rsidRPr="00702963">
        <w:rPr>
          <w:rFonts w:cs="Arial"/>
          <w:sz w:val="18"/>
          <w:szCs w:val="18"/>
        </w:rPr>
        <w:t xml:space="preserve"> was sentenced </w:t>
      </w:r>
      <w:r w:rsidR="0045370F" w:rsidRPr="00702963">
        <w:rPr>
          <w:rFonts w:cs="Arial"/>
          <w:sz w:val="18"/>
          <w:szCs w:val="18"/>
        </w:rPr>
        <w:t xml:space="preserve">to ten months imprisonment </w:t>
      </w:r>
      <w:r w:rsidRPr="00702963">
        <w:rPr>
          <w:rFonts w:cs="Arial"/>
          <w:sz w:val="18"/>
          <w:szCs w:val="18"/>
        </w:rPr>
        <w:t>on 24 January 2018 by the Banyuwangi District Court in East Java Province for violating Article 107a of the Indonesian Criminal Code for “Crimes against State Security”.</w:t>
      </w:r>
      <w:r w:rsidR="0045370F" w:rsidRPr="00702963">
        <w:rPr>
          <w:rFonts w:cs="Arial"/>
          <w:sz w:val="18"/>
          <w:szCs w:val="18"/>
        </w:rPr>
        <w:t xml:space="preserve"> He was</w:t>
      </w:r>
      <w:r w:rsidRPr="00702963">
        <w:rPr>
          <w:rFonts w:cs="Arial"/>
          <w:sz w:val="18"/>
          <w:szCs w:val="18"/>
        </w:rPr>
        <w:t xml:space="preserve"> </w:t>
      </w:r>
      <w:r w:rsidR="0045370F" w:rsidRPr="00702963">
        <w:rPr>
          <w:rFonts w:cs="Arial"/>
          <w:sz w:val="18"/>
          <w:szCs w:val="18"/>
        </w:rPr>
        <w:t>f</w:t>
      </w:r>
      <w:r w:rsidRPr="00702963">
        <w:rPr>
          <w:rFonts w:cs="Arial"/>
          <w:sz w:val="18"/>
          <w:szCs w:val="18"/>
        </w:rPr>
        <w:t>ound guilty o</w:t>
      </w:r>
      <w:r w:rsidR="0045370F" w:rsidRPr="00702963">
        <w:rPr>
          <w:rFonts w:cs="Arial"/>
          <w:sz w:val="18"/>
          <w:szCs w:val="18"/>
        </w:rPr>
        <w:t>f</w:t>
      </w:r>
      <w:r w:rsidRPr="00702963">
        <w:rPr>
          <w:rFonts w:cs="Arial"/>
          <w:sz w:val="18"/>
          <w:szCs w:val="18"/>
        </w:rPr>
        <w:t xml:space="preserve"> three primary charges; spreading Communis</w:t>
      </w:r>
      <w:r w:rsidR="0045370F" w:rsidRPr="00702963">
        <w:rPr>
          <w:rFonts w:cs="Arial"/>
          <w:sz w:val="18"/>
          <w:szCs w:val="18"/>
        </w:rPr>
        <w:t>t</w:t>
      </w:r>
      <w:r w:rsidRPr="00702963">
        <w:rPr>
          <w:rFonts w:cs="Arial"/>
          <w:sz w:val="18"/>
          <w:szCs w:val="18"/>
        </w:rPr>
        <w:t xml:space="preserve"> ideology, not notifying local policy about </w:t>
      </w:r>
      <w:r w:rsidR="0045370F" w:rsidRPr="00702963">
        <w:rPr>
          <w:rFonts w:cs="Arial"/>
          <w:sz w:val="18"/>
          <w:szCs w:val="18"/>
        </w:rPr>
        <w:t xml:space="preserve">a </w:t>
      </w:r>
      <w:r w:rsidRPr="00702963">
        <w:rPr>
          <w:rFonts w:cs="Arial"/>
          <w:sz w:val="18"/>
          <w:szCs w:val="18"/>
        </w:rPr>
        <w:t xml:space="preserve">protest according to Law No. 9/1998 and, as the leader of the protest, openly </w:t>
      </w:r>
      <w:r w:rsidR="0039367B" w:rsidRPr="00702963">
        <w:rPr>
          <w:rFonts w:cs="Arial"/>
          <w:sz w:val="18"/>
          <w:szCs w:val="18"/>
        </w:rPr>
        <w:t>promoting</w:t>
      </w:r>
      <w:r w:rsidRPr="00702963">
        <w:rPr>
          <w:rFonts w:cs="Arial"/>
          <w:sz w:val="18"/>
          <w:szCs w:val="18"/>
        </w:rPr>
        <w:t xml:space="preserve"> pro-communism ideology</w:t>
      </w:r>
      <w:r w:rsidR="00006047" w:rsidRPr="00702963">
        <w:rPr>
          <w:rFonts w:cs="Arial"/>
          <w:sz w:val="18"/>
          <w:szCs w:val="18"/>
        </w:rPr>
        <w:t xml:space="preserve"> </w:t>
      </w:r>
      <w:r w:rsidR="0039367B" w:rsidRPr="00702963">
        <w:rPr>
          <w:rFonts w:cs="Arial"/>
          <w:sz w:val="18"/>
          <w:szCs w:val="18"/>
        </w:rPr>
        <w:t>by</w:t>
      </w:r>
      <w:r w:rsidR="00006047" w:rsidRPr="00702963">
        <w:rPr>
          <w:rFonts w:cs="Arial"/>
          <w:sz w:val="18"/>
          <w:szCs w:val="18"/>
        </w:rPr>
        <w:t xml:space="preserve"> </w:t>
      </w:r>
      <w:r w:rsidR="0039367B" w:rsidRPr="00702963">
        <w:rPr>
          <w:rFonts w:cs="Arial"/>
          <w:sz w:val="18"/>
          <w:szCs w:val="18"/>
        </w:rPr>
        <w:t>displaying</w:t>
      </w:r>
      <w:r w:rsidR="00006047" w:rsidRPr="00702963">
        <w:rPr>
          <w:rFonts w:cs="Arial"/>
          <w:sz w:val="18"/>
          <w:szCs w:val="18"/>
        </w:rPr>
        <w:t xml:space="preserve"> of hammer and sickle symbol during the protest</w:t>
      </w:r>
      <w:r w:rsidR="00702963">
        <w:rPr>
          <w:rFonts w:cs="Arial"/>
          <w:sz w:val="18"/>
          <w:szCs w:val="18"/>
        </w:rPr>
        <w:t>.</w:t>
      </w:r>
      <w:bookmarkStart w:id="0" w:name="_GoBack"/>
      <w:bookmarkEnd w:id="0"/>
    </w:p>
    <w:p w:rsidR="00262FBE" w:rsidRPr="00702963" w:rsidRDefault="00262FBE" w:rsidP="00076B43">
      <w:pPr>
        <w:pStyle w:val="AIBodytext"/>
        <w:tabs>
          <w:tab w:val="clear" w:pos="567"/>
        </w:tabs>
        <w:spacing w:line="240" w:lineRule="auto"/>
        <w:jc w:val="both"/>
        <w:rPr>
          <w:rFonts w:cs="Arial"/>
          <w:sz w:val="18"/>
          <w:szCs w:val="18"/>
        </w:rPr>
      </w:pPr>
      <w:r w:rsidRPr="00702963">
        <w:rPr>
          <w:rFonts w:cs="Arial"/>
          <w:sz w:val="18"/>
          <w:szCs w:val="18"/>
        </w:rPr>
        <w:t>On 4 April 2017, villagers from Sumberagung, East Java Province peaceful</w:t>
      </w:r>
      <w:r w:rsidR="0039367B" w:rsidRPr="00702963">
        <w:rPr>
          <w:rFonts w:cs="Arial"/>
          <w:sz w:val="18"/>
          <w:szCs w:val="18"/>
        </w:rPr>
        <w:t>ly</w:t>
      </w:r>
      <w:r w:rsidRPr="00702963">
        <w:rPr>
          <w:rFonts w:cs="Arial"/>
          <w:sz w:val="18"/>
          <w:szCs w:val="18"/>
        </w:rPr>
        <w:t xml:space="preserve"> </w:t>
      </w:r>
      <w:r w:rsidR="00DD5D03" w:rsidRPr="00702963">
        <w:rPr>
          <w:rFonts w:cs="Arial"/>
          <w:sz w:val="18"/>
          <w:szCs w:val="18"/>
        </w:rPr>
        <w:t>protested</w:t>
      </w:r>
      <w:r w:rsidRPr="00702963">
        <w:rPr>
          <w:rFonts w:cs="Arial"/>
          <w:sz w:val="18"/>
          <w:szCs w:val="18"/>
        </w:rPr>
        <w:t xml:space="preserve"> a new gold min</w:t>
      </w:r>
      <w:r w:rsidR="00FC5525" w:rsidRPr="00702963">
        <w:rPr>
          <w:rFonts w:cs="Arial"/>
          <w:sz w:val="18"/>
          <w:szCs w:val="18"/>
        </w:rPr>
        <w:t>e</w:t>
      </w:r>
      <w:r w:rsidRPr="00702963">
        <w:rPr>
          <w:rFonts w:cs="Arial"/>
          <w:sz w:val="18"/>
          <w:szCs w:val="18"/>
        </w:rPr>
        <w:t xml:space="preserve"> in Salakan Mountain</w:t>
      </w:r>
      <w:r w:rsidR="002F7BFB" w:rsidRPr="00702963">
        <w:rPr>
          <w:rFonts w:cs="Arial"/>
          <w:sz w:val="18"/>
          <w:szCs w:val="18"/>
        </w:rPr>
        <w:t xml:space="preserve"> as the</w:t>
      </w:r>
      <w:r w:rsidR="0039367B" w:rsidRPr="00702963">
        <w:rPr>
          <w:rFonts w:cs="Arial"/>
          <w:sz w:val="18"/>
          <w:szCs w:val="18"/>
        </w:rPr>
        <w:t>y</w:t>
      </w:r>
      <w:r w:rsidR="002F7BFB" w:rsidRPr="00702963">
        <w:rPr>
          <w:rFonts w:cs="Arial"/>
          <w:sz w:val="18"/>
          <w:szCs w:val="18"/>
        </w:rPr>
        <w:t xml:space="preserve"> believe the company</w:t>
      </w:r>
      <w:r w:rsidR="00067B8E" w:rsidRPr="00702963">
        <w:rPr>
          <w:rFonts w:cs="Arial"/>
          <w:sz w:val="18"/>
          <w:szCs w:val="18"/>
        </w:rPr>
        <w:t xml:space="preserve"> running it</w:t>
      </w:r>
      <w:r w:rsidR="002F7BFB" w:rsidRPr="00702963">
        <w:rPr>
          <w:rFonts w:cs="Arial"/>
          <w:sz w:val="18"/>
          <w:szCs w:val="18"/>
        </w:rPr>
        <w:t xml:space="preserve"> is</w:t>
      </w:r>
      <w:r w:rsidRPr="00702963">
        <w:rPr>
          <w:rFonts w:cs="Arial"/>
          <w:sz w:val="18"/>
          <w:szCs w:val="18"/>
        </w:rPr>
        <w:t xml:space="preserve"> responsible for causing ecological destruction</w:t>
      </w:r>
      <w:r w:rsidR="000C2393" w:rsidRPr="00702963">
        <w:rPr>
          <w:rFonts w:cs="Arial"/>
          <w:sz w:val="18"/>
          <w:szCs w:val="18"/>
        </w:rPr>
        <w:t xml:space="preserve"> </w:t>
      </w:r>
      <w:r w:rsidRPr="00702963">
        <w:rPr>
          <w:rFonts w:cs="Arial"/>
          <w:sz w:val="18"/>
          <w:szCs w:val="18"/>
        </w:rPr>
        <w:t xml:space="preserve">and endangering the safety of five </w:t>
      </w:r>
      <w:r w:rsidR="002F7BFB" w:rsidRPr="00702963">
        <w:rPr>
          <w:rFonts w:cs="Arial"/>
          <w:sz w:val="18"/>
          <w:szCs w:val="18"/>
        </w:rPr>
        <w:t xml:space="preserve">nearby </w:t>
      </w:r>
      <w:r w:rsidRPr="00702963">
        <w:rPr>
          <w:rFonts w:cs="Arial"/>
          <w:sz w:val="18"/>
          <w:szCs w:val="18"/>
        </w:rPr>
        <w:t xml:space="preserve">villages. Although </w:t>
      </w:r>
      <w:r w:rsidR="00067B8E" w:rsidRPr="00702963">
        <w:rPr>
          <w:rFonts w:cs="Arial"/>
          <w:sz w:val="18"/>
          <w:szCs w:val="18"/>
        </w:rPr>
        <w:t>villagers</w:t>
      </w:r>
      <w:r w:rsidRPr="00702963">
        <w:rPr>
          <w:rFonts w:cs="Arial"/>
          <w:sz w:val="18"/>
          <w:szCs w:val="18"/>
        </w:rPr>
        <w:t xml:space="preserve"> simply placed protest signs along the way to the Pesanggaran District Office, several official statements by local military and police authorities </w:t>
      </w:r>
      <w:r w:rsidR="002F7BFB" w:rsidRPr="00702963">
        <w:rPr>
          <w:rFonts w:cs="Arial"/>
          <w:sz w:val="18"/>
          <w:szCs w:val="18"/>
        </w:rPr>
        <w:t xml:space="preserve">were released the next day which </w:t>
      </w:r>
      <w:r w:rsidRPr="00702963">
        <w:rPr>
          <w:rFonts w:cs="Arial"/>
          <w:sz w:val="18"/>
          <w:szCs w:val="18"/>
        </w:rPr>
        <w:t xml:space="preserve">raised strong concerns </w:t>
      </w:r>
      <w:r w:rsidR="00152F98" w:rsidRPr="00702963">
        <w:rPr>
          <w:rFonts w:cs="Arial"/>
          <w:sz w:val="18"/>
          <w:szCs w:val="18"/>
        </w:rPr>
        <w:t>about</w:t>
      </w:r>
      <w:r w:rsidR="000C2393" w:rsidRPr="00702963">
        <w:rPr>
          <w:rFonts w:cs="Arial"/>
          <w:sz w:val="18"/>
          <w:szCs w:val="18"/>
        </w:rPr>
        <w:t xml:space="preserve"> </w:t>
      </w:r>
      <w:r w:rsidRPr="00702963">
        <w:rPr>
          <w:rFonts w:cs="Arial"/>
          <w:sz w:val="18"/>
          <w:szCs w:val="18"/>
        </w:rPr>
        <w:t xml:space="preserve">the use of communist logos. </w:t>
      </w:r>
    </w:p>
    <w:p w:rsidR="00A52168" w:rsidRPr="00702963" w:rsidRDefault="004D120F" w:rsidP="00076B43">
      <w:pPr>
        <w:pStyle w:val="AIBodytext"/>
        <w:tabs>
          <w:tab w:val="clear" w:pos="567"/>
        </w:tabs>
        <w:spacing w:line="240" w:lineRule="auto"/>
        <w:jc w:val="both"/>
        <w:rPr>
          <w:rFonts w:cs="Arial"/>
          <w:sz w:val="18"/>
          <w:szCs w:val="18"/>
        </w:rPr>
      </w:pPr>
      <w:r w:rsidRPr="00702963">
        <w:rPr>
          <w:rFonts w:cs="Arial"/>
          <w:sz w:val="18"/>
          <w:szCs w:val="18"/>
        </w:rPr>
        <w:t xml:space="preserve">The </w:t>
      </w:r>
      <w:r w:rsidR="00A41203" w:rsidRPr="00702963">
        <w:rPr>
          <w:rFonts w:cs="Arial"/>
          <w:sz w:val="18"/>
          <w:szCs w:val="18"/>
        </w:rPr>
        <w:t xml:space="preserve">Banyuwangi District Prosecutor </w:t>
      </w:r>
      <w:r w:rsidR="00152F98" w:rsidRPr="00702963">
        <w:rPr>
          <w:rFonts w:cs="Arial"/>
          <w:sz w:val="18"/>
          <w:szCs w:val="18"/>
        </w:rPr>
        <w:t>ordered the arrest</w:t>
      </w:r>
      <w:r w:rsidR="000C2393" w:rsidRPr="00702963">
        <w:rPr>
          <w:rFonts w:cs="Arial"/>
          <w:sz w:val="18"/>
          <w:szCs w:val="18"/>
        </w:rPr>
        <w:t xml:space="preserve"> of </w:t>
      </w:r>
      <w:r w:rsidR="00A41203" w:rsidRPr="00702963">
        <w:rPr>
          <w:rFonts w:cs="Arial"/>
          <w:sz w:val="18"/>
          <w:szCs w:val="18"/>
        </w:rPr>
        <w:t xml:space="preserve">Heri Budiawan </w:t>
      </w:r>
      <w:r w:rsidRPr="00702963">
        <w:rPr>
          <w:rFonts w:cs="Arial"/>
          <w:sz w:val="18"/>
          <w:szCs w:val="18"/>
        </w:rPr>
        <w:t xml:space="preserve">on 4 September 2017, </w:t>
      </w:r>
      <w:r w:rsidR="00A41203" w:rsidRPr="00702963">
        <w:rPr>
          <w:rFonts w:cs="Arial"/>
          <w:sz w:val="18"/>
          <w:szCs w:val="18"/>
        </w:rPr>
        <w:t>for allegedly di</w:t>
      </w:r>
      <w:r w:rsidRPr="00702963">
        <w:rPr>
          <w:rFonts w:cs="Arial"/>
          <w:sz w:val="18"/>
          <w:szCs w:val="18"/>
        </w:rPr>
        <w:t xml:space="preserve">splaying </w:t>
      </w:r>
      <w:r w:rsidR="00152F98" w:rsidRPr="00702963">
        <w:rPr>
          <w:rFonts w:cs="Arial"/>
          <w:sz w:val="18"/>
          <w:szCs w:val="18"/>
        </w:rPr>
        <w:t xml:space="preserve">a </w:t>
      </w:r>
      <w:r w:rsidR="00A41203" w:rsidRPr="00702963">
        <w:rPr>
          <w:rFonts w:cs="Arial"/>
          <w:sz w:val="18"/>
          <w:szCs w:val="18"/>
        </w:rPr>
        <w:t>communist logo</w:t>
      </w:r>
      <w:r w:rsidRPr="00702963">
        <w:rPr>
          <w:rFonts w:cs="Arial"/>
          <w:sz w:val="18"/>
          <w:szCs w:val="18"/>
        </w:rPr>
        <w:t>, aiming</w:t>
      </w:r>
      <w:r w:rsidR="00A41203" w:rsidRPr="00702963">
        <w:rPr>
          <w:rFonts w:cs="Arial"/>
          <w:sz w:val="18"/>
          <w:szCs w:val="18"/>
        </w:rPr>
        <w:t xml:space="preserve"> to </w:t>
      </w:r>
      <w:r w:rsidR="00152F98" w:rsidRPr="00702963">
        <w:rPr>
          <w:rFonts w:cs="Arial"/>
          <w:sz w:val="18"/>
          <w:szCs w:val="18"/>
        </w:rPr>
        <w:t>“</w:t>
      </w:r>
      <w:r w:rsidR="00076B43" w:rsidRPr="00702963">
        <w:rPr>
          <w:rFonts w:cs="Arial"/>
          <w:sz w:val="18"/>
          <w:szCs w:val="18"/>
        </w:rPr>
        <w:t>spr</w:t>
      </w:r>
      <w:r w:rsidR="00A41203" w:rsidRPr="00702963">
        <w:rPr>
          <w:rFonts w:cs="Arial"/>
          <w:sz w:val="18"/>
          <w:szCs w:val="18"/>
        </w:rPr>
        <w:t xml:space="preserve">ead </w:t>
      </w:r>
      <w:r w:rsidR="00152F98" w:rsidRPr="00702963">
        <w:rPr>
          <w:rFonts w:cs="Arial"/>
          <w:sz w:val="18"/>
          <w:szCs w:val="18"/>
        </w:rPr>
        <w:t>c</w:t>
      </w:r>
      <w:r w:rsidR="00A41203" w:rsidRPr="00702963">
        <w:rPr>
          <w:rFonts w:cs="Arial"/>
          <w:sz w:val="18"/>
          <w:szCs w:val="18"/>
        </w:rPr>
        <w:t>ommunis</w:t>
      </w:r>
      <w:r w:rsidR="00152F98" w:rsidRPr="00702963">
        <w:rPr>
          <w:rFonts w:cs="Arial"/>
          <w:sz w:val="18"/>
          <w:szCs w:val="18"/>
        </w:rPr>
        <w:t>t</w:t>
      </w:r>
      <w:r w:rsidR="00A41203" w:rsidRPr="00702963">
        <w:rPr>
          <w:rFonts w:cs="Arial"/>
          <w:sz w:val="18"/>
          <w:szCs w:val="18"/>
        </w:rPr>
        <w:t xml:space="preserve"> ideology.</w:t>
      </w:r>
      <w:r w:rsidR="00152F98" w:rsidRPr="00702963">
        <w:rPr>
          <w:rFonts w:cs="Arial"/>
          <w:sz w:val="18"/>
          <w:szCs w:val="18"/>
        </w:rPr>
        <w:t>”</w:t>
      </w:r>
      <w:r w:rsidR="00A41203" w:rsidRPr="00702963">
        <w:rPr>
          <w:rFonts w:cs="Arial"/>
          <w:sz w:val="18"/>
          <w:szCs w:val="18"/>
        </w:rPr>
        <w:t xml:space="preserve"> </w:t>
      </w:r>
      <w:r w:rsidR="00890970" w:rsidRPr="00702963">
        <w:rPr>
          <w:rFonts w:cs="Arial"/>
          <w:sz w:val="18"/>
          <w:szCs w:val="18"/>
        </w:rPr>
        <w:t xml:space="preserve">Three others have also been accused of involvement, however no charges have been placed against them. Appeals </w:t>
      </w:r>
      <w:r w:rsidR="00784B71" w:rsidRPr="00702963">
        <w:rPr>
          <w:rFonts w:cs="Arial"/>
          <w:sz w:val="18"/>
          <w:szCs w:val="18"/>
        </w:rPr>
        <w:t>were</w:t>
      </w:r>
      <w:r w:rsidR="00890970" w:rsidRPr="00702963">
        <w:rPr>
          <w:rFonts w:cs="Arial"/>
          <w:sz w:val="18"/>
          <w:szCs w:val="18"/>
        </w:rPr>
        <w:t xml:space="preserve"> lodged by Heri Budiawan’s legal counsel, as well as the public prosecutor</w:t>
      </w:r>
      <w:r w:rsidR="00F272EB" w:rsidRPr="00702963">
        <w:rPr>
          <w:rFonts w:cs="Arial"/>
          <w:sz w:val="18"/>
          <w:szCs w:val="18"/>
        </w:rPr>
        <w:t xml:space="preserve"> on 26 January 2018</w:t>
      </w:r>
      <w:r w:rsidR="00890970" w:rsidRPr="00702963">
        <w:rPr>
          <w:rFonts w:cs="Arial"/>
          <w:sz w:val="18"/>
          <w:szCs w:val="18"/>
        </w:rPr>
        <w:t>.</w:t>
      </w:r>
      <w:r w:rsidR="000C2393" w:rsidRPr="00702963">
        <w:rPr>
          <w:rFonts w:cs="Arial"/>
          <w:sz w:val="18"/>
          <w:szCs w:val="18"/>
        </w:rPr>
        <w:t xml:space="preserve"> </w:t>
      </w:r>
      <w:r w:rsidR="008F5F8D" w:rsidRPr="00702963">
        <w:rPr>
          <w:rFonts w:cs="Arial"/>
          <w:sz w:val="18"/>
          <w:szCs w:val="18"/>
        </w:rPr>
        <w:t>As a further follow up</w:t>
      </w:r>
      <w:r w:rsidR="00890970" w:rsidRPr="00702963">
        <w:rPr>
          <w:rFonts w:cs="Arial"/>
          <w:sz w:val="18"/>
          <w:szCs w:val="18"/>
        </w:rPr>
        <w:t xml:space="preserve">, </w:t>
      </w:r>
      <w:r w:rsidR="007E6735" w:rsidRPr="00702963">
        <w:rPr>
          <w:rFonts w:cs="Arial"/>
          <w:sz w:val="18"/>
          <w:szCs w:val="18"/>
        </w:rPr>
        <w:t xml:space="preserve">on </w:t>
      </w:r>
      <w:r w:rsidR="00990941" w:rsidRPr="00702963">
        <w:rPr>
          <w:rFonts w:cs="Arial"/>
          <w:sz w:val="18"/>
          <w:szCs w:val="18"/>
        </w:rPr>
        <w:t>23 February 2018 Heri Budiawan’s legal counsel will submit</w:t>
      </w:r>
      <w:r w:rsidR="008F5F8D" w:rsidRPr="00702963">
        <w:rPr>
          <w:rFonts w:cs="Arial"/>
          <w:sz w:val="18"/>
          <w:szCs w:val="18"/>
        </w:rPr>
        <w:t xml:space="preserve"> a</w:t>
      </w:r>
      <w:r w:rsidR="00990941" w:rsidRPr="00702963">
        <w:rPr>
          <w:rFonts w:cs="Arial"/>
          <w:sz w:val="18"/>
          <w:szCs w:val="18"/>
        </w:rPr>
        <w:t xml:space="preserve"> legal memory appeal to the Surabaya Higher Court</w:t>
      </w:r>
      <w:r w:rsidR="008F5F8D" w:rsidRPr="00702963">
        <w:rPr>
          <w:rFonts w:cs="Arial"/>
          <w:sz w:val="18"/>
          <w:szCs w:val="18"/>
        </w:rPr>
        <w:t>, as well as also</w:t>
      </w:r>
      <w:r w:rsidR="00890970" w:rsidRPr="00702963">
        <w:rPr>
          <w:rFonts w:cs="Arial"/>
          <w:sz w:val="18"/>
          <w:szCs w:val="18"/>
        </w:rPr>
        <w:t xml:space="preserve"> </w:t>
      </w:r>
      <w:r w:rsidR="0039367B" w:rsidRPr="00702963">
        <w:rPr>
          <w:rFonts w:cs="Arial"/>
          <w:sz w:val="18"/>
          <w:szCs w:val="18"/>
        </w:rPr>
        <w:t>looking</w:t>
      </w:r>
      <w:r w:rsidR="00890970" w:rsidRPr="00702963">
        <w:rPr>
          <w:rFonts w:cs="Arial"/>
          <w:sz w:val="18"/>
          <w:szCs w:val="18"/>
        </w:rPr>
        <w:t xml:space="preserve"> to establish a </w:t>
      </w:r>
      <w:r w:rsidR="0039367B" w:rsidRPr="00702963">
        <w:rPr>
          <w:rFonts w:cs="Arial"/>
          <w:sz w:val="18"/>
          <w:szCs w:val="18"/>
        </w:rPr>
        <w:t>public examination of</w:t>
      </w:r>
      <w:r w:rsidR="00890970" w:rsidRPr="00702963">
        <w:rPr>
          <w:rFonts w:cs="Arial"/>
          <w:sz w:val="18"/>
          <w:szCs w:val="18"/>
        </w:rPr>
        <w:t xml:space="preserve"> Heri</w:t>
      </w:r>
      <w:r w:rsidR="0039367B" w:rsidRPr="00702963">
        <w:rPr>
          <w:rFonts w:cs="Arial"/>
          <w:sz w:val="18"/>
          <w:szCs w:val="18"/>
        </w:rPr>
        <w:t xml:space="preserve"> Budiawan</w:t>
      </w:r>
      <w:r w:rsidR="00FF4AA5" w:rsidRPr="00702963">
        <w:rPr>
          <w:rFonts w:cs="Arial"/>
          <w:sz w:val="18"/>
          <w:szCs w:val="18"/>
        </w:rPr>
        <w:t xml:space="preserve">’s </w:t>
      </w:r>
      <w:r w:rsidR="00890970" w:rsidRPr="00702963">
        <w:rPr>
          <w:rFonts w:cs="Arial"/>
          <w:sz w:val="18"/>
          <w:szCs w:val="18"/>
        </w:rPr>
        <w:t>case</w:t>
      </w:r>
      <w:r w:rsidR="00BC07E9" w:rsidRPr="00702963">
        <w:rPr>
          <w:rFonts w:cs="Arial"/>
          <w:sz w:val="18"/>
          <w:szCs w:val="18"/>
        </w:rPr>
        <w:t xml:space="preserve"> in the beginning of March 2018</w:t>
      </w:r>
      <w:r w:rsidR="00F272EB" w:rsidRPr="00702963">
        <w:rPr>
          <w:rFonts w:cs="Arial"/>
          <w:sz w:val="18"/>
          <w:szCs w:val="18"/>
        </w:rPr>
        <w:t xml:space="preserve">. </w:t>
      </w:r>
    </w:p>
    <w:p w:rsidR="00A41203" w:rsidRPr="00702963" w:rsidRDefault="00784B71" w:rsidP="00076B43">
      <w:pPr>
        <w:pStyle w:val="AIBodytext"/>
        <w:spacing w:line="240" w:lineRule="auto"/>
        <w:rPr>
          <w:rFonts w:cs="Arial"/>
          <w:sz w:val="18"/>
          <w:szCs w:val="18"/>
        </w:rPr>
      </w:pPr>
      <w:r w:rsidRPr="00702963">
        <w:rPr>
          <w:rFonts w:cs="Arial"/>
          <w:sz w:val="18"/>
          <w:szCs w:val="18"/>
        </w:rPr>
        <w:t>This</w:t>
      </w:r>
      <w:r w:rsidR="009846DA" w:rsidRPr="00702963">
        <w:rPr>
          <w:rFonts w:cs="Arial"/>
          <w:sz w:val="18"/>
          <w:szCs w:val="18"/>
        </w:rPr>
        <w:t xml:space="preserve"> </w:t>
      </w:r>
      <w:r w:rsidR="002F7BFB" w:rsidRPr="00702963">
        <w:rPr>
          <w:rFonts w:cs="Arial"/>
          <w:sz w:val="18"/>
          <w:szCs w:val="18"/>
        </w:rPr>
        <w:t>is the first time that the use of anti-communism sentiment has been used to restrain peaceful protest</w:t>
      </w:r>
      <w:r w:rsidRPr="00702963">
        <w:rPr>
          <w:rFonts w:cs="Arial"/>
          <w:sz w:val="18"/>
          <w:szCs w:val="18"/>
        </w:rPr>
        <w:t xml:space="preserve">. Although he was sentenced to ten months, the Prosecutor asked for seven </w:t>
      </w:r>
      <w:r w:rsidR="00DD5D03" w:rsidRPr="00702963">
        <w:rPr>
          <w:rFonts w:cs="Arial"/>
          <w:sz w:val="18"/>
          <w:szCs w:val="18"/>
        </w:rPr>
        <w:t>years</w:t>
      </w:r>
      <w:r w:rsidRPr="00702963">
        <w:rPr>
          <w:rFonts w:cs="Arial"/>
          <w:sz w:val="18"/>
          <w:szCs w:val="18"/>
        </w:rPr>
        <w:t xml:space="preserve"> in pri</w:t>
      </w:r>
      <w:r w:rsidR="00C418AC" w:rsidRPr="00702963">
        <w:rPr>
          <w:rFonts w:cs="Arial"/>
          <w:sz w:val="18"/>
          <w:szCs w:val="18"/>
        </w:rPr>
        <w:t>son</w:t>
      </w:r>
      <w:r w:rsidRPr="00702963">
        <w:rPr>
          <w:rFonts w:cs="Arial"/>
          <w:sz w:val="18"/>
          <w:szCs w:val="18"/>
        </w:rPr>
        <w:t xml:space="preserve">, </w:t>
      </w:r>
      <w:r w:rsidR="002F7BFB" w:rsidRPr="00702963">
        <w:rPr>
          <w:rFonts w:cs="Arial"/>
          <w:sz w:val="18"/>
          <w:szCs w:val="18"/>
        </w:rPr>
        <w:t xml:space="preserve">currently </w:t>
      </w:r>
      <w:r w:rsidR="00A41203" w:rsidRPr="00702963">
        <w:rPr>
          <w:rFonts w:cs="Arial"/>
          <w:sz w:val="18"/>
          <w:szCs w:val="18"/>
        </w:rPr>
        <w:t xml:space="preserve">one of the highest indictments </w:t>
      </w:r>
      <w:r w:rsidR="002F7BFB" w:rsidRPr="00702963">
        <w:rPr>
          <w:rFonts w:cs="Arial"/>
          <w:sz w:val="18"/>
          <w:szCs w:val="18"/>
        </w:rPr>
        <w:t>of</w:t>
      </w:r>
      <w:r w:rsidR="00A41203" w:rsidRPr="00702963">
        <w:rPr>
          <w:rFonts w:cs="Arial"/>
          <w:sz w:val="18"/>
          <w:szCs w:val="18"/>
        </w:rPr>
        <w:t xml:space="preserve"> any activist</w:t>
      </w:r>
      <w:r w:rsidRPr="00702963">
        <w:rPr>
          <w:rFonts w:cs="Arial"/>
          <w:sz w:val="18"/>
          <w:szCs w:val="18"/>
        </w:rPr>
        <w:t xml:space="preserve"> in Indonesia</w:t>
      </w:r>
      <w:r w:rsidR="00A41203" w:rsidRPr="00702963">
        <w:rPr>
          <w:rFonts w:cs="Arial"/>
          <w:sz w:val="18"/>
          <w:szCs w:val="18"/>
        </w:rPr>
        <w:t xml:space="preserve">, </w:t>
      </w:r>
      <w:r w:rsidRPr="00702963">
        <w:rPr>
          <w:rFonts w:cs="Arial"/>
          <w:sz w:val="18"/>
          <w:szCs w:val="18"/>
        </w:rPr>
        <w:t>setting</w:t>
      </w:r>
      <w:r w:rsidR="00890970" w:rsidRPr="00702963">
        <w:rPr>
          <w:rFonts w:cs="Arial"/>
          <w:sz w:val="18"/>
          <w:szCs w:val="18"/>
        </w:rPr>
        <w:t xml:space="preserve"> a dangerous precedent for similar cases</w:t>
      </w:r>
      <w:r w:rsidR="00A41203" w:rsidRPr="00702963">
        <w:rPr>
          <w:rFonts w:cs="Arial"/>
          <w:sz w:val="18"/>
          <w:szCs w:val="18"/>
        </w:rPr>
        <w:t xml:space="preserve"> in </w:t>
      </w:r>
      <w:r w:rsidRPr="00702963">
        <w:rPr>
          <w:rFonts w:cs="Arial"/>
          <w:sz w:val="18"/>
          <w:szCs w:val="18"/>
        </w:rPr>
        <w:t>the future</w:t>
      </w:r>
      <w:r w:rsidR="00A41203" w:rsidRPr="00702963">
        <w:rPr>
          <w:rFonts w:cs="Arial"/>
          <w:sz w:val="18"/>
          <w:szCs w:val="18"/>
        </w:rPr>
        <w:t xml:space="preserve">. </w:t>
      </w:r>
    </w:p>
    <w:p w:rsidR="00076B43" w:rsidRPr="00702963" w:rsidRDefault="00076B43" w:rsidP="00076B43">
      <w:pPr>
        <w:rPr>
          <w:rFonts w:ascii="Arial" w:eastAsia="Calibri" w:hAnsi="Arial" w:cs="Arial"/>
          <w:b/>
          <w:sz w:val="19"/>
          <w:szCs w:val="19"/>
        </w:rPr>
      </w:pPr>
      <w:r w:rsidRPr="00702963">
        <w:rPr>
          <w:rFonts w:ascii="Arial" w:eastAsia="Calibri" w:hAnsi="Arial" w:cs="Arial"/>
          <w:b/>
          <w:sz w:val="19"/>
          <w:szCs w:val="19"/>
        </w:rPr>
        <w:t>1) TAKE ACTION</w:t>
      </w:r>
    </w:p>
    <w:p w:rsidR="00076B43" w:rsidRPr="00702963" w:rsidRDefault="00076B43" w:rsidP="00076B43">
      <w:pPr>
        <w:pStyle w:val="AITableHeading"/>
        <w:tabs>
          <w:tab w:val="clear" w:pos="567"/>
        </w:tabs>
        <w:jc w:val="both"/>
        <w:rPr>
          <w:sz w:val="19"/>
          <w:szCs w:val="19"/>
        </w:rPr>
      </w:pPr>
      <w:r w:rsidRPr="00702963">
        <w:rPr>
          <w:rFonts w:eastAsia="Calibri" w:cs="Arial"/>
          <w:sz w:val="19"/>
          <w:szCs w:val="19"/>
        </w:rPr>
        <w:t>Write a letter, send an email, call, fax or tweet</w:t>
      </w:r>
      <w:r w:rsidRPr="00702963">
        <w:rPr>
          <w:rFonts w:cs="Arial"/>
          <w:sz w:val="19"/>
          <w:szCs w:val="19"/>
        </w:rPr>
        <w:t>:</w:t>
      </w:r>
    </w:p>
    <w:p w:rsidR="000C2393" w:rsidRPr="00702963" w:rsidRDefault="00A52168" w:rsidP="00076B43">
      <w:pPr>
        <w:numPr>
          <w:ilvl w:val="0"/>
          <w:numId w:val="4"/>
        </w:numPr>
        <w:tabs>
          <w:tab w:val="clear" w:pos="284"/>
        </w:tabs>
        <w:ind w:left="720" w:hanging="720"/>
        <w:rPr>
          <w:rFonts w:ascii="Arial" w:hAnsi="Arial" w:cs="Arial"/>
          <w:sz w:val="19"/>
          <w:szCs w:val="19"/>
        </w:rPr>
      </w:pPr>
      <w:r w:rsidRPr="00702963">
        <w:rPr>
          <w:rFonts w:ascii="Arial" w:hAnsi="Arial" w:cs="Arial"/>
          <w:sz w:val="19"/>
          <w:szCs w:val="19"/>
        </w:rPr>
        <w:t>Re</w:t>
      </w:r>
      <w:r w:rsidR="001D0CC6" w:rsidRPr="00702963">
        <w:rPr>
          <w:rFonts w:ascii="Arial" w:hAnsi="Arial" w:cs="Arial"/>
          <w:sz w:val="19"/>
          <w:szCs w:val="19"/>
        </w:rPr>
        <w:t>lease Heri Budiawan immediately</w:t>
      </w:r>
      <w:r w:rsidR="00DD5D03" w:rsidRPr="00702963">
        <w:rPr>
          <w:rFonts w:ascii="Arial" w:hAnsi="Arial" w:cs="Arial"/>
          <w:sz w:val="19"/>
          <w:szCs w:val="19"/>
        </w:rPr>
        <w:t xml:space="preserve"> and unconditionally</w:t>
      </w:r>
      <w:r w:rsidR="001D0CC6" w:rsidRPr="00702963">
        <w:rPr>
          <w:rFonts w:ascii="Arial" w:hAnsi="Arial" w:cs="Arial"/>
          <w:sz w:val="19"/>
          <w:szCs w:val="19"/>
        </w:rPr>
        <w:t>,</w:t>
      </w:r>
      <w:r w:rsidR="005E6081" w:rsidRPr="00702963">
        <w:rPr>
          <w:rFonts w:ascii="Arial" w:hAnsi="Arial" w:cs="Arial"/>
          <w:sz w:val="19"/>
          <w:szCs w:val="19"/>
        </w:rPr>
        <w:t xml:space="preserve"> </w:t>
      </w:r>
    </w:p>
    <w:p w:rsidR="00A52168" w:rsidRPr="00702963" w:rsidRDefault="00A52168" w:rsidP="00076B43">
      <w:pPr>
        <w:numPr>
          <w:ilvl w:val="0"/>
          <w:numId w:val="4"/>
        </w:numPr>
        <w:tabs>
          <w:tab w:val="clear" w:pos="284"/>
        </w:tabs>
        <w:ind w:left="720" w:hanging="720"/>
        <w:rPr>
          <w:rFonts w:ascii="Arial" w:hAnsi="Arial" w:cs="Arial"/>
          <w:sz w:val="19"/>
          <w:szCs w:val="19"/>
        </w:rPr>
      </w:pPr>
      <w:r w:rsidRPr="00702963">
        <w:rPr>
          <w:rFonts w:ascii="Arial" w:hAnsi="Arial" w:cs="Arial"/>
          <w:sz w:val="19"/>
          <w:szCs w:val="19"/>
        </w:rPr>
        <w:t>Ensure that</w:t>
      </w:r>
      <w:r w:rsidR="005E6081" w:rsidRPr="00702963">
        <w:rPr>
          <w:rFonts w:ascii="Arial" w:hAnsi="Arial" w:cs="Arial"/>
          <w:sz w:val="19"/>
          <w:szCs w:val="19"/>
        </w:rPr>
        <w:t xml:space="preserve"> pending his release,</w:t>
      </w:r>
      <w:r w:rsidRPr="00702963">
        <w:rPr>
          <w:rFonts w:ascii="Arial" w:hAnsi="Arial" w:cs="Arial"/>
          <w:sz w:val="19"/>
          <w:szCs w:val="19"/>
        </w:rPr>
        <w:t xml:space="preserve"> Heri Budiawan is protected from torture and other ill treatment while in detention, and has regular</w:t>
      </w:r>
      <w:r w:rsidR="005E6081" w:rsidRPr="00702963">
        <w:rPr>
          <w:rFonts w:ascii="Arial" w:hAnsi="Arial" w:cs="Arial"/>
          <w:sz w:val="19"/>
          <w:szCs w:val="19"/>
        </w:rPr>
        <w:t xml:space="preserve"> </w:t>
      </w:r>
      <w:r w:rsidRPr="00702963">
        <w:rPr>
          <w:rFonts w:ascii="Arial" w:hAnsi="Arial" w:cs="Arial"/>
          <w:sz w:val="19"/>
          <w:szCs w:val="19"/>
        </w:rPr>
        <w:t>access to his family, and lawyers of his choice</w:t>
      </w:r>
      <w:r w:rsidR="00DD5D03" w:rsidRPr="00702963">
        <w:rPr>
          <w:rFonts w:ascii="Arial" w:hAnsi="Arial" w:cs="Arial"/>
          <w:sz w:val="19"/>
          <w:szCs w:val="19"/>
        </w:rPr>
        <w:t>, and</w:t>
      </w:r>
      <w:r w:rsidRPr="00702963">
        <w:rPr>
          <w:rFonts w:ascii="Arial" w:hAnsi="Arial" w:cs="Arial"/>
          <w:sz w:val="19"/>
          <w:szCs w:val="19"/>
        </w:rPr>
        <w:t xml:space="preserve"> </w:t>
      </w:r>
    </w:p>
    <w:p w:rsidR="005E1D5E" w:rsidRPr="00702963" w:rsidRDefault="00A52168" w:rsidP="00076B43">
      <w:pPr>
        <w:numPr>
          <w:ilvl w:val="0"/>
          <w:numId w:val="4"/>
        </w:numPr>
        <w:tabs>
          <w:tab w:val="clear" w:pos="284"/>
        </w:tabs>
        <w:ind w:left="720" w:hanging="720"/>
        <w:rPr>
          <w:rFonts w:ascii="Arial" w:hAnsi="Arial" w:cs="Arial"/>
          <w:sz w:val="19"/>
          <w:szCs w:val="19"/>
          <w:lang w:val="it-IT"/>
        </w:rPr>
      </w:pPr>
      <w:r w:rsidRPr="00702963">
        <w:rPr>
          <w:rFonts w:ascii="Arial" w:hAnsi="Arial" w:cs="Arial"/>
          <w:sz w:val="19"/>
          <w:szCs w:val="19"/>
        </w:rPr>
        <w:t>Ensure that activists, human rights defenders, journalists, academics</w:t>
      </w:r>
      <w:r w:rsidR="005E6081" w:rsidRPr="00702963">
        <w:rPr>
          <w:rFonts w:ascii="Arial" w:hAnsi="Arial" w:cs="Arial"/>
          <w:sz w:val="19"/>
          <w:szCs w:val="19"/>
        </w:rPr>
        <w:t>,</w:t>
      </w:r>
      <w:r w:rsidRPr="00702963">
        <w:rPr>
          <w:rFonts w:ascii="Arial" w:hAnsi="Arial" w:cs="Arial"/>
          <w:sz w:val="19"/>
          <w:szCs w:val="19"/>
        </w:rPr>
        <w:t xml:space="preserve"> members of the political opposition</w:t>
      </w:r>
      <w:r w:rsidR="005E6081" w:rsidRPr="00702963">
        <w:rPr>
          <w:rFonts w:ascii="Arial" w:hAnsi="Arial" w:cs="Arial"/>
          <w:sz w:val="19"/>
          <w:szCs w:val="19"/>
        </w:rPr>
        <w:t xml:space="preserve"> and others </w:t>
      </w:r>
      <w:r w:rsidR="0039367B" w:rsidRPr="00702963">
        <w:rPr>
          <w:rFonts w:ascii="Arial" w:hAnsi="Arial" w:cs="Arial"/>
          <w:sz w:val="19"/>
          <w:szCs w:val="19"/>
        </w:rPr>
        <w:t>can</w:t>
      </w:r>
      <w:r w:rsidRPr="00702963">
        <w:rPr>
          <w:rFonts w:ascii="Arial" w:hAnsi="Arial" w:cs="Arial"/>
          <w:sz w:val="19"/>
          <w:szCs w:val="19"/>
        </w:rPr>
        <w:t xml:space="preserve"> peacefully exercise their human rights without fear of punishment, reprisal or intimidation. </w:t>
      </w:r>
    </w:p>
    <w:p w:rsidR="00A52168" w:rsidRPr="00702963" w:rsidRDefault="00A52168" w:rsidP="00076B43">
      <w:pPr>
        <w:pStyle w:val="CommentText"/>
        <w:rPr>
          <w:sz w:val="18"/>
          <w:szCs w:val="18"/>
        </w:rPr>
      </w:pPr>
    </w:p>
    <w:p w:rsidR="000F5EB5" w:rsidRPr="00702963" w:rsidRDefault="00076B43" w:rsidP="00076B43">
      <w:pPr>
        <w:pStyle w:val="AITableHeading"/>
        <w:tabs>
          <w:tab w:val="clear" w:pos="567"/>
        </w:tabs>
        <w:rPr>
          <w:sz w:val="18"/>
          <w:szCs w:val="18"/>
        </w:rPr>
      </w:pPr>
      <w:r w:rsidRPr="00702963">
        <w:rPr>
          <w:rFonts w:eastAsia="Calibri" w:cs="Arial"/>
          <w:sz w:val="18"/>
          <w:szCs w:val="18"/>
        </w:rPr>
        <w:t>Contact these two officials by 4</w:t>
      </w:r>
      <w:r w:rsidRPr="00702963">
        <w:rPr>
          <w:rFonts w:eastAsia="Calibri" w:cs="Arial"/>
          <w:sz w:val="18"/>
          <w:szCs w:val="18"/>
        </w:rPr>
        <w:t xml:space="preserve"> April, 2018</w:t>
      </w:r>
      <w:r w:rsidR="000F5EB5" w:rsidRPr="00702963">
        <w:rPr>
          <w:sz w:val="18"/>
          <w:szCs w:val="18"/>
        </w:rPr>
        <w:t>:</w:t>
      </w:r>
    </w:p>
    <w:p w:rsidR="000F5EB5" w:rsidRPr="000C2393" w:rsidRDefault="000F5EB5" w:rsidP="00076B43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0F5EB5" w:rsidRPr="000C2393" w:rsidSect="00076B4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F5EB5" w:rsidRPr="00AF3D1F" w:rsidRDefault="009846DA" w:rsidP="00076B4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AF3D1F">
        <w:rPr>
          <w:rFonts w:cs="Arial"/>
          <w:color w:val="000000" w:themeColor="text1"/>
          <w:sz w:val="16"/>
          <w:szCs w:val="16"/>
          <w:u w:val="single"/>
        </w:rPr>
        <w:t xml:space="preserve">Minister of Law and Human Rights </w:t>
      </w:r>
    </w:p>
    <w:p w:rsidR="009846DA" w:rsidRPr="00AF3D1F" w:rsidRDefault="009846DA" w:rsidP="00076B4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AF3D1F">
        <w:rPr>
          <w:rFonts w:cs="Arial"/>
          <w:color w:val="000000" w:themeColor="text1"/>
          <w:sz w:val="16"/>
          <w:szCs w:val="16"/>
        </w:rPr>
        <w:t>Yasonna Hamonangan Laoly, SH, MSc, Ph.D</w:t>
      </w:r>
    </w:p>
    <w:p w:rsidR="009846DA" w:rsidRPr="00AF3D1F" w:rsidRDefault="009846DA" w:rsidP="00076B4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AF3D1F">
        <w:rPr>
          <w:rFonts w:cs="Arial"/>
          <w:color w:val="000000" w:themeColor="text1"/>
          <w:sz w:val="16"/>
          <w:szCs w:val="16"/>
          <w:lang w:val="es-ES"/>
        </w:rPr>
        <w:t>Jl. Rasuna Said Kav. 6-7 Kuningan</w:t>
      </w:r>
    </w:p>
    <w:p w:rsidR="009846DA" w:rsidRPr="00AF3D1F" w:rsidRDefault="009846DA" w:rsidP="00076B4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AF3D1F">
        <w:rPr>
          <w:rFonts w:cs="Arial"/>
          <w:color w:val="000000" w:themeColor="text1"/>
          <w:sz w:val="16"/>
          <w:szCs w:val="16"/>
          <w:lang w:val="es-ES"/>
        </w:rPr>
        <w:t>Jakarta, Indonesia</w:t>
      </w:r>
      <w:r w:rsidR="00784B71" w:rsidRPr="00AF3D1F">
        <w:rPr>
          <w:rFonts w:cs="Arial"/>
          <w:color w:val="000000" w:themeColor="text1"/>
          <w:sz w:val="16"/>
          <w:szCs w:val="16"/>
          <w:lang w:val="es-ES"/>
        </w:rPr>
        <w:t xml:space="preserve"> </w:t>
      </w:r>
      <w:r w:rsidRPr="00AF3D1F">
        <w:rPr>
          <w:rFonts w:cs="Arial"/>
          <w:color w:val="000000" w:themeColor="text1"/>
          <w:sz w:val="16"/>
          <w:szCs w:val="16"/>
          <w:lang w:val="es-ES"/>
        </w:rPr>
        <w:t>12940</w:t>
      </w:r>
    </w:p>
    <w:p w:rsidR="009846DA" w:rsidRPr="00AF3D1F" w:rsidRDefault="009846DA" w:rsidP="00076B4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AF3D1F">
        <w:rPr>
          <w:rFonts w:cs="Arial"/>
          <w:color w:val="000000" w:themeColor="text1"/>
          <w:sz w:val="16"/>
          <w:szCs w:val="16"/>
        </w:rPr>
        <w:t>Twitter:</w:t>
      </w:r>
      <w:r w:rsidR="00DD5D03" w:rsidRPr="00AF3D1F">
        <w:rPr>
          <w:rFonts w:cs="Arial"/>
          <w:color w:val="000000" w:themeColor="text1"/>
          <w:sz w:val="16"/>
          <w:szCs w:val="16"/>
        </w:rPr>
        <w:t xml:space="preserve"> </w:t>
      </w:r>
      <w:hyperlink r:id="rId17" w:history="1">
        <w:r w:rsidR="00C37E05" w:rsidRPr="00AF3D1F">
          <w:rPr>
            <w:rStyle w:val="Hyperlink"/>
            <w:rFonts w:cs="Arial"/>
            <w:color w:val="000000" w:themeColor="text1"/>
            <w:sz w:val="16"/>
            <w:szCs w:val="16"/>
          </w:rPr>
          <w:t>@Kemenkumham_RI</w:t>
        </w:r>
      </w:hyperlink>
    </w:p>
    <w:p w:rsidR="00DC045B" w:rsidRPr="00AF3D1F" w:rsidRDefault="009846DA" w:rsidP="00DC045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AF3D1F">
        <w:rPr>
          <w:rFonts w:cs="Arial"/>
          <w:color w:val="000000" w:themeColor="text1"/>
          <w:sz w:val="16"/>
          <w:szCs w:val="16"/>
        </w:rPr>
        <w:t>Fax</w:t>
      </w:r>
      <w:r w:rsidR="00702963">
        <w:rPr>
          <w:rFonts w:cs="Arial"/>
          <w:color w:val="000000" w:themeColor="text1"/>
          <w:sz w:val="16"/>
          <w:szCs w:val="16"/>
        </w:rPr>
        <w:t>: (021</w:t>
      </w:r>
      <w:r w:rsidR="00C37E05" w:rsidRPr="00AF3D1F">
        <w:rPr>
          <w:rFonts w:cs="Arial"/>
          <w:color w:val="000000" w:themeColor="text1"/>
          <w:sz w:val="16"/>
          <w:szCs w:val="16"/>
        </w:rPr>
        <w:t>)</w:t>
      </w:r>
      <w:r w:rsidR="00702963">
        <w:rPr>
          <w:rFonts w:cs="Arial"/>
          <w:color w:val="000000" w:themeColor="text1"/>
          <w:sz w:val="16"/>
          <w:szCs w:val="16"/>
        </w:rPr>
        <w:t>5253004</w:t>
      </w:r>
      <w:r w:rsidR="00DC045B" w:rsidRPr="00AF3D1F">
        <w:rPr>
          <w:rFonts w:cs="Arial"/>
          <w:color w:val="000000" w:themeColor="text1"/>
          <w:sz w:val="16"/>
          <w:szCs w:val="16"/>
        </w:rPr>
        <w:br/>
      </w:r>
      <w:r w:rsidR="00702963">
        <w:rPr>
          <w:rFonts w:cs="Arial"/>
          <w:color w:val="000000" w:themeColor="text1"/>
          <w:sz w:val="16"/>
          <w:szCs w:val="16"/>
        </w:rPr>
        <w:t>Contact form</w:t>
      </w:r>
      <w:r w:rsidR="00702963" w:rsidRPr="00702963">
        <w:rPr>
          <w:rFonts w:cs="Arial"/>
          <w:color w:val="000000" w:themeColor="text1"/>
          <w:sz w:val="16"/>
          <w:szCs w:val="16"/>
        </w:rPr>
        <w:t xml:space="preserve">: </w:t>
      </w:r>
      <w:hyperlink r:id="rId18" w:history="1">
        <w:r w:rsidR="00702963" w:rsidRPr="00702963">
          <w:rPr>
            <w:rStyle w:val="Hyperlink"/>
            <w:rFonts w:cs="Arial"/>
            <w:color w:val="000000" w:themeColor="text1"/>
            <w:sz w:val="16"/>
            <w:szCs w:val="16"/>
          </w:rPr>
          <w:t>https://www.kemenkumham.go.id/kontak-kami</w:t>
        </w:r>
      </w:hyperlink>
      <w:r w:rsidR="00702963">
        <w:rPr>
          <w:rFonts w:cs="Arial"/>
          <w:color w:val="000000"/>
          <w:sz w:val="16"/>
          <w:szCs w:val="16"/>
        </w:rPr>
        <w:t xml:space="preserve"> </w:t>
      </w:r>
    </w:p>
    <w:p w:rsidR="00076B43" w:rsidRPr="00AF3D1F" w:rsidRDefault="00076B43" w:rsidP="009B7CD7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AF3D1F">
        <w:rPr>
          <w:rFonts w:ascii="Arial" w:hAnsi="Arial" w:cs="Arial"/>
          <w:color w:val="000000" w:themeColor="text1"/>
          <w:sz w:val="16"/>
          <w:szCs w:val="16"/>
          <w:u w:val="single"/>
        </w:rPr>
        <w:t>Ambassador Budi Bowoleksono, Embassy of the Republic of Indonesia</w:t>
      </w:r>
    </w:p>
    <w:p w:rsidR="00076B43" w:rsidRPr="00AF3D1F" w:rsidRDefault="00076B43" w:rsidP="009B7CD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F3D1F">
        <w:rPr>
          <w:rFonts w:ascii="Arial" w:hAnsi="Arial" w:cs="Arial"/>
          <w:color w:val="000000" w:themeColor="text1"/>
          <w:sz w:val="16"/>
          <w:szCs w:val="16"/>
        </w:rPr>
        <w:t>2020 Massachusetts Ave. NW, Washington DC 20036</w:t>
      </w:r>
    </w:p>
    <w:p w:rsidR="00076B43" w:rsidRPr="00AF3D1F" w:rsidRDefault="00076B43" w:rsidP="009B7CD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F3D1F">
        <w:rPr>
          <w:rFonts w:ascii="Arial" w:hAnsi="Arial" w:cs="Arial"/>
          <w:color w:val="000000" w:themeColor="text1"/>
          <w:sz w:val="16"/>
          <w:szCs w:val="16"/>
        </w:rPr>
        <w:t>Phone: 202.775.5200</w:t>
      </w:r>
    </w:p>
    <w:p w:rsidR="00076B43" w:rsidRPr="00AF3D1F" w:rsidRDefault="00076B43" w:rsidP="009B7CD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F3D1F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9" w:history="1">
        <w:r w:rsidRPr="00AF3D1F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@KBRIWashDC</w:t>
        </w:r>
      </w:hyperlink>
    </w:p>
    <w:p w:rsidR="00076B43" w:rsidRPr="00AF3D1F" w:rsidRDefault="00076B43" w:rsidP="009B7CD7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AF3D1F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076B43" w:rsidRPr="00AF3D1F" w:rsidRDefault="00076B43" w:rsidP="009B7CD7">
      <w:pPr>
        <w:pStyle w:val="PlainText"/>
        <w:rPr>
          <w:rFonts w:ascii="Courier New" w:hAnsi="Courier New" w:cs="Courier New"/>
          <w:color w:val="000000" w:themeColor="text1"/>
        </w:rPr>
        <w:sectPr w:rsidR="00076B43" w:rsidRPr="00AF3D1F" w:rsidSect="00076B43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DC045B" w:rsidRPr="00AF3D1F" w:rsidRDefault="00DC045B" w:rsidP="00DC045B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AF3D1F">
        <w:rPr>
          <w:rFonts w:cs="Arial"/>
          <w:color w:val="000000" w:themeColor="text1"/>
          <w:sz w:val="16"/>
          <w:szCs w:val="16"/>
        </w:rPr>
        <w:t xml:space="preserve">Salutation: </w:t>
      </w:r>
      <w:r w:rsidR="00AF3D1F" w:rsidRPr="00AF3D1F">
        <w:rPr>
          <w:rFonts w:cs="Arial"/>
          <w:color w:val="000000" w:themeColor="text1"/>
          <w:sz w:val="16"/>
          <w:szCs w:val="16"/>
        </w:rPr>
        <w:t>Dear Minister</w:t>
      </w:r>
    </w:p>
    <w:p w:rsidR="00076B43" w:rsidRPr="009B7CD7" w:rsidRDefault="00076B43" w:rsidP="009B7CD7">
      <w:pPr>
        <w:pStyle w:val="PlainText"/>
        <w:rPr>
          <w:rFonts w:ascii="Courier New" w:hAnsi="Courier New" w:cs="Courier New"/>
        </w:rPr>
      </w:pPr>
    </w:p>
    <w:p w:rsidR="00076B43" w:rsidRDefault="00076B43" w:rsidP="00076B43">
      <w:pPr>
        <w:pStyle w:val="AITextSmallNoLineSpacing"/>
        <w:spacing w:line="240" w:lineRule="auto"/>
        <w:rPr>
          <w:rFonts w:cs="Arial"/>
          <w:b/>
          <w:bCs/>
        </w:rPr>
        <w:sectPr w:rsidR="00076B43" w:rsidSect="00076B43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702963" w:rsidRPr="00702963" w:rsidRDefault="00702963" w:rsidP="0070296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702963">
        <w:rPr>
          <w:rFonts w:ascii="Arial" w:hAnsi="Arial" w:cs="Arial"/>
          <w:b/>
          <w:color w:val="000000"/>
          <w:sz w:val="19"/>
          <w:szCs w:val="19"/>
        </w:rPr>
        <w:t xml:space="preserve">2) LET US KNOW YOU TOOK ACTION </w:t>
      </w:r>
    </w:p>
    <w:p w:rsidR="00702963" w:rsidRPr="00702963" w:rsidRDefault="00702963" w:rsidP="00702963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hyperlink r:id="rId20" w:history="1">
        <w:r w:rsidRPr="00702963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Pr="00702963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Pr="00702963">
        <w:rPr>
          <w:rFonts w:ascii="Arial" w:hAnsi="Arial" w:cs="Arial"/>
          <w:i/>
          <w:iCs/>
          <w:color w:val="000000"/>
          <w:sz w:val="19"/>
          <w:szCs w:val="19"/>
        </w:rPr>
        <w:t xml:space="preserve">This is Urgent Action </w:t>
      </w:r>
      <w:r w:rsidRPr="00702963">
        <w:rPr>
          <w:rFonts w:ascii="Arial" w:hAnsi="Arial" w:cs="Arial"/>
          <w:i/>
          <w:iCs/>
          <w:color w:val="000000"/>
          <w:sz w:val="19"/>
          <w:szCs w:val="19"/>
        </w:rPr>
        <w:t>34.18</w:t>
      </w:r>
    </w:p>
    <w:p w:rsidR="000F5EB5" w:rsidRPr="00702963" w:rsidRDefault="00702963" w:rsidP="00702963">
      <w:pPr>
        <w:pStyle w:val="AITextSmallNoLineSpacing"/>
        <w:spacing w:line="240" w:lineRule="auto"/>
        <w:rPr>
          <w:rFonts w:cs="Arial"/>
          <w:b/>
          <w:bCs/>
          <w:sz w:val="18"/>
          <w:szCs w:val="18"/>
        </w:rPr>
      </w:pPr>
      <w:r w:rsidRPr="00702963">
        <w:rPr>
          <w:rFonts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</w:t>
      </w:r>
      <w:r w:rsidRPr="00702963">
        <w:rPr>
          <w:rFonts w:cs="Arial"/>
          <w:color w:val="000000"/>
          <w:sz w:val="18"/>
          <w:szCs w:val="18"/>
        </w:rPr>
        <w:t>.</w:t>
      </w:r>
    </w:p>
    <w:p w:rsidR="00702963" w:rsidRDefault="00702963" w:rsidP="00076B43">
      <w:pPr>
        <w:pStyle w:val="AITextSmallNoLineSpacing"/>
        <w:spacing w:line="240" w:lineRule="auto"/>
        <w:rPr>
          <w:rFonts w:cs="Arial"/>
          <w:b/>
          <w:bCs/>
        </w:rPr>
      </w:pPr>
    </w:p>
    <w:p w:rsidR="00702963" w:rsidRDefault="00702963" w:rsidP="00076B43">
      <w:pPr>
        <w:pStyle w:val="AITextSmallNoLineSpacing"/>
        <w:spacing w:line="240" w:lineRule="auto"/>
        <w:rPr>
          <w:rFonts w:cs="Arial"/>
          <w:b/>
          <w:bCs/>
        </w:rPr>
      </w:pPr>
    </w:p>
    <w:p w:rsidR="00702963" w:rsidRPr="000C2393" w:rsidRDefault="00702963" w:rsidP="00076B43">
      <w:pPr>
        <w:pStyle w:val="AITextSmallNoLineSpacing"/>
        <w:spacing w:line="240" w:lineRule="auto"/>
        <w:rPr>
          <w:rFonts w:cs="Arial"/>
        </w:rPr>
      </w:pPr>
    </w:p>
    <w:p w:rsidR="000F5EB5" w:rsidRPr="000C2393" w:rsidRDefault="000F5EB5" w:rsidP="00076B43">
      <w:pPr>
        <w:pStyle w:val="AIUASecondHeading"/>
        <w:spacing w:line="240" w:lineRule="auto"/>
        <w:rPr>
          <w:rFonts w:ascii="Arial" w:hAnsi="Arial" w:cs="Arial"/>
        </w:rPr>
      </w:pPr>
      <w:r w:rsidRPr="000C2393">
        <w:rPr>
          <w:rFonts w:ascii="Arial" w:hAnsi="Arial" w:cs="Arial"/>
        </w:rPr>
        <w:t>URGENT ACTION</w:t>
      </w:r>
    </w:p>
    <w:p w:rsidR="00705263" w:rsidRPr="000C2393" w:rsidRDefault="00705263" w:rsidP="00076B43">
      <w:pPr>
        <w:rPr>
          <w:rStyle w:val="AIHeadline"/>
          <w:rFonts w:cs="Arial"/>
          <w:sz w:val="33"/>
          <w:szCs w:val="33"/>
        </w:rPr>
      </w:pPr>
      <w:r w:rsidRPr="000C2393">
        <w:rPr>
          <w:rStyle w:val="AIHeadline"/>
          <w:rFonts w:cs="Arial"/>
          <w:sz w:val="33"/>
          <w:szCs w:val="33"/>
        </w:rPr>
        <w:t xml:space="preserve">activist </w:t>
      </w:r>
      <w:r w:rsidR="00DD5D03">
        <w:rPr>
          <w:rStyle w:val="AIHeadline"/>
          <w:rFonts w:cs="Arial"/>
          <w:sz w:val="33"/>
          <w:szCs w:val="33"/>
        </w:rPr>
        <w:t>in prison</w:t>
      </w:r>
      <w:r w:rsidRPr="000C2393">
        <w:rPr>
          <w:rStyle w:val="AIHeadline"/>
          <w:rFonts w:cs="Arial"/>
          <w:sz w:val="33"/>
          <w:szCs w:val="33"/>
        </w:rPr>
        <w:t xml:space="preserve"> </w:t>
      </w:r>
      <w:r w:rsidR="00DD5D03">
        <w:rPr>
          <w:rStyle w:val="AIHeadline"/>
          <w:rFonts w:cs="Arial"/>
          <w:sz w:val="33"/>
          <w:szCs w:val="33"/>
        </w:rPr>
        <w:t>for</w:t>
      </w:r>
      <w:r w:rsidRPr="000C2393">
        <w:rPr>
          <w:rStyle w:val="AIHeadline"/>
          <w:rFonts w:cs="Arial"/>
          <w:sz w:val="33"/>
          <w:szCs w:val="33"/>
        </w:rPr>
        <w:t xml:space="preserve"> ‘crimes against state security’</w:t>
      </w:r>
    </w:p>
    <w:p w:rsidR="000F5EB5" w:rsidRPr="000C2393" w:rsidRDefault="000F5EB5" w:rsidP="00076B43">
      <w:pPr>
        <w:pStyle w:val="Heading2"/>
        <w:spacing w:before="120" w:after="120" w:line="240" w:lineRule="auto"/>
        <w:rPr>
          <w:rFonts w:ascii="Arial" w:hAnsi="Arial" w:cs="Arial"/>
        </w:rPr>
      </w:pPr>
      <w:r w:rsidRPr="000C2393">
        <w:rPr>
          <w:rFonts w:ascii="Arial" w:hAnsi="Arial" w:cs="Arial"/>
        </w:rPr>
        <w:t>ADditional Information</w:t>
      </w:r>
    </w:p>
    <w:p w:rsidR="00D719F1" w:rsidRPr="000C2393" w:rsidRDefault="00D719F1" w:rsidP="00076B43">
      <w:pPr>
        <w:pStyle w:val="AIAdditionalinformationtext"/>
        <w:tabs>
          <w:tab w:val="clear" w:pos="567"/>
        </w:tabs>
        <w:spacing w:line="240" w:lineRule="auto"/>
        <w:jc w:val="both"/>
        <w:rPr>
          <w:rFonts w:cs="Arial"/>
        </w:rPr>
      </w:pPr>
      <w:r w:rsidRPr="000C2393">
        <w:rPr>
          <w:rFonts w:cs="Arial"/>
        </w:rPr>
        <w:t xml:space="preserve">Salakan Mountain is one of the few mountains in Indonesia where gold extraction </w:t>
      </w:r>
      <w:r w:rsidR="009E61B9" w:rsidRPr="000C2393">
        <w:rPr>
          <w:rFonts w:cs="Arial"/>
        </w:rPr>
        <w:t>takes place</w:t>
      </w:r>
      <w:r w:rsidRPr="000C2393">
        <w:rPr>
          <w:rFonts w:cs="Arial"/>
        </w:rPr>
        <w:t xml:space="preserve"> and it is under the control of Merdeka Copper Gold through its two subsidiaries PT Bumi Sukses Indo (BSI) and PT Damai Sukses Indo (DSI). Both companies were given </w:t>
      </w:r>
      <w:r w:rsidR="009E61B9" w:rsidRPr="000C2393">
        <w:rPr>
          <w:rFonts w:cs="Arial"/>
        </w:rPr>
        <w:t>licence</w:t>
      </w:r>
      <w:r w:rsidR="00116FB1" w:rsidRPr="000C2393">
        <w:rPr>
          <w:rFonts w:cs="Arial"/>
        </w:rPr>
        <w:t>s</w:t>
      </w:r>
      <w:r w:rsidRPr="000C2393">
        <w:rPr>
          <w:rFonts w:cs="Arial"/>
        </w:rPr>
        <w:t xml:space="preserve"> to open and manage </w:t>
      </w:r>
      <w:r w:rsidR="009E61B9" w:rsidRPr="000C2393">
        <w:rPr>
          <w:rFonts w:cs="Arial"/>
        </w:rPr>
        <w:t>an area of</w:t>
      </w:r>
      <w:r w:rsidRPr="000C2393">
        <w:rPr>
          <w:rFonts w:cs="Arial"/>
        </w:rPr>
        <w:t xml:space="preserve"> 4,998 hectares and 6,623 hectares</w:t>
      </w:r>
      <w:r w:rsidR="009E61B9" w:rsidRPr="000C2393">
        <w:rPr>
          <w:rFonts w:cs="Arial"/>
        </w:rPr>
        <w:t xml:space="preserve"> respectively</w:t>
      </w:r>
      <w:r w:rsidR="002F7BFB" w:rsidRPr="000C2393">
        <w:rPr>
          <w:rFonts w:cs="Arial"/>
        </w:rPr>
        <w:t xml:space="preserve"> </w:t>
      </w:r>
      <w:r w:rsidR="009E61B9" w:rsidRPr="000C2393">
        <w:rPr>
          <w:rFonts w:cs="Arial"/>
        </w:rPr>
        <w:t>in</w:t>
      </w:r>
      <w:r w:rsidR="002F7BFB" w:rsidRPr="000C2393">
        <w:rPr>
          <w:rFonts w:cs="Arial"/>
        </w:rPr>
        <w:t xml:space="preserve"> 2012. In addition to</w:t>
      </w:r>
      <w:r w:rsidRPr="000C2393">
        <w:rPr>
          <w:rFonts w:cs="Arial"/>
        </w:rPr>
        <w:t xml:space="preserve"> being responsible for social damage</w:t>
      </w:r>
      <w:r w:rsidR="009E61B9" w:rsidRPr="000C2393">
        <w:rPr>
          <w:rFonts w:cs="Arial"/>
        </w:rPr>
        <w:t xml:space="preserve"> </w:t>
      </w:r>
      <w:r w:rsidRPr="000C2393">
        <w:rPr>
          <w:rFonts w:cs="Arial"/>
        </w:rPr>
        <w:t xml:space="preserve">and ecological destruction, the villagers believe that the companies are endangering the safety of five villages; namely Sumberagung, Pesanggaran, Sumbermulyo, Kandangan, and Sarongan villages. </w:t>
      </w:r>
    </w:p>
    <w:p w:rsidR="005E1D5E" w:rsidRPr="000C2393" w:rsidRDefault="00C53F92" w:rsidP="00076B43">
      <w:pPr>
        <w:pStyle w:val="AIAdditionalinformationtext"/>
        <w:tabs>
          <w:tab w:val="clear" w:pos="567"/>
        </w:tabs>
        <w:spacing w:line="240" w:lineRule="auto"/>
        <w:jc w:val="both"/>
        <w:rPr>
          <w:rFonts w:cs="Arial"/>
        </w:rPr>
      </w:pPr>
      <w:r w:rsidRPr="000C2393">
        <w:rPr>
          <w:rFonts w:cs="Arial"/>
        </w:rPr>
        <w:t>Since</w:t>
      </w:r>
      <w:r w:rsidR="00F10BF0" w:rsidRPr="000C2393">
        <w:rPr>
          <w:rFonts w:cs="Arial"/>
        </w:rPr>
        <w:t xml:space="preserve"> </w:t>
      </w:r>
      <w:r w:rsidR="00AE242D" w:rsidRPr="000C2393">
        <w:rPr>
          <w:rFonts w:cs="Arial"/>
        </w:rPr>
        <w:t>2006</w:t>
      </w:r>
      <w:r w:rsidR="00F10BF0" w:rsidRPr="000C2393">
        <w:rPr>
          <w:rFonts w:cs="Arial"/>
        </w:rPr>
        <w:t>, the struggle of villagers and communities</w:t>
      </w:r>
      <w:r w:rsidRPr="000C2393">
        <w:rPr>
          <w:rFonts w:cs="Arial"/>
        </w:rPr>
        <w:t xml:space="preserve"> has </w:t>
      </w:r>
      <w:r w:rsidR="00AE242D" w:rsidRPr="000C2393">
        <w:rPr>
          <w:rFonts w:cs="Arial"/>
        </w:rPr>
        <w:t>against the gold mine companies</w:t>
      </w:r>
      <w:r w:rsidR="00116FB1" w:rsidRPr="000C2393">
        <w:rPr>
          <w:rFonts w:cs="Arial"/>
        </w:rPr>
        <w:t xml:space="preserve"> has escalated</w:t>
      </w:r>
      <w:r w:rsidR="00784B71" w:rsidRPr="000C2393">
        <w:rPr>
          <w:rFonts w:cs="Arial"/>
        </w:rPr>
        <w:t xml:space="preserve"> culminating</w:t>
      </w:r>
      <w:r w:rsidR="005E1D5E" w:rsidRPr="000C2393">
        <w:rPr>
          <w:rFonts w:cs="Arial"/>
        </w:rPr>
        <w:t xml:space="preserve"> in </w:t>
      </w:r>
      <w:r w:rsidR="00784B71" w:rsidRPr="000C2393">
        <w:rPr>
          <w:rFonts w:cs="Arial"/>
        </w:rPr>
        <w:t xml:space="preserve">large </w:t>
      </w:r>
      <w:r w:rsidR="005E1D5E" w:rsidRPr="000C2393">
        <w:rPr>
          <w:rFonts w:cs="Arial"/>
        </w:rPr>
        <w:t>clashes between the villagers and security personnel</w:t>
      </w:r>
      <w:r w:rsidRPr="000C2393">
        <w:rPr>
          <w:rFonts w:cs="Arial"/>
        </w:rPr>
        <w:t xml:space="preserve"> of </w:t>
      </w:r>
      <w:r w:rsidR="000E3FA1" w:rsidRPr="000C2393">
        <w:rPr>
          <w:rFonts w:cs="Arial"/>
        </w:rPr>
        <w:t xml:space="preserve">BSI and DSI </w:t>
      </w:r>
      <w:r w:rsidR="00AE242D" w:rsidRPr="000C2393">
        <w:rPr>
          <w:rFonts w:cs="Arial"/>
        </w:rPr>
        <w:t>in 27 November 2015</w:t>
      </w:r>
      <w:r w:rsidR="00DD5D03">
        <w:rPr>
          <w:rFonts w:cs="Arial"/>
        </w:rPr>
        <w:t>.</w:t>
      </w:r>
      <w:r w:rsidR="005E1D5E" w:rsidRPr="000C2393">
        <w:rPr>
          <w:rFonts w:cs="Arial"/>
        </w:rPr>
        <w:t xml:space="preserve"> </w:t>
      </w:r>
      <w:r w:rsidRPr="000C2393">
        <w:rPr>
          <w:rFonts w:cs="Arial"/>
        </w:rPr>
        <w:t xml:space="preserve">Initially, </w:t>
      </w:r>
      <w:r w:rsidR="005E1D5E" w:rsidRPr="000C2393">
        <w:rPr>
          <w:rFonts w:cs="Arial"/>
        </w:rPr>
        <w:t>Tumpang Pitu</w:t>
      </w:r>
      <w:r w:rsidR="00FF695C" w:rsidRPr="000C2393">
        <w:rPr>
          <w:rFonts w:cs="Arial"/>
        </w:rPr>
        <w:t xml:space="preserve"> and </w:t>
      </w:r>
      <w:r w:rsidR="005E1D5E" w:rsidRPr="000C2393">
        <w:rPr>
          <w:rFonts w:cs="Arial"/>
        </w:rPr>
        <w:t xml:space="preserve">its surrounding mountains </w:t>
      </w:r>
      <w:r w:rsidR="009E7CC8" w:rsidRPr="000C2393">
        <w:rPr>
          <w:rFonts w:cs="Arial"/>
        </w:rPr>
        <w:t>was</w:t>
      </w:r>
      <w:r w:rsidR="005E1D5E" w:rsidRPr="000C2393">
        <w:rPr>
          <w:rFonts w:cs="Arial"/>
        </w:rPr>
        <w:t xml:space="preserve"> designated as protected </w:t>
      </w:r>
      <w:r w:rsidR="009E7CC8" w:rsidRPr="000C2393">
        <w:rPr>
          <w:rFonts w:cs="Arial"/>
        </w:rPr>
        <w:t>forests</w:t>
      </w:r>
      <w:r w:rsidR="005E1D5E" w:rsidRPr="000C2393">
        <w:rPr>
          <w:rFonts w:cs="Arial"/>
        </w:rPr>
        <w:t>. However</w:t>
      </w:r>
      <w:r w:rsidR="00F10BF0" w:rsidRPr="000C2393">
        <w:rPr>
          <w:rFonts w:cs="Arial"/>
        </w:rPr>
        <w:t>,</w:t>
      </w:r>
      <w:r w:rsidR="005E1D5E" w:rsidRPr="000C2393">
        <w:rPr>
          <w:rFonts w:cs="Arial"/>
        </w:rPr>
        <w:t xml:space="preserve"> on 19 November 2013, Zulkifli Hasan, </w:t>
      </w:r>
      <w:r w:rsidR="00116FB1" w:rsidRPr="000C2393">
        <w:rPr>
          <w:rFonts w:cs="Arial"/>
        </w:rPr>
        <w:t xml:space="preserve">then </w:t>
      </w:r>
      <w:r w:rsidR="00FF695C" w:rsidRPr="000C2393">
        <w:rPr>
          <w:rFonts w:cs="Arial"/>
        </w:rPr>
        <w:t xml:space="preserve">Forestry Minister and </w:t>
      </w:r>
      <w:r w:rsidRPr="000C2393">
        <w:rPr>
          <w:rFonts w:cs="Arial"/>
        </w:rPr>
        <w:t>current</w:t>
      </w:r>
      <w:r w:rsidR="00116FB1" w:rsidRPr="000C2393">
        <w:rPr>
          <w:rFonts w:cs="Arial"/>
        </w:rPr>
        <w:t>ly</w:t>
      </w:r>
      <w:r w:rsidRPr="000C2393">
        <w:rPr>
          <w:rFonts w:cs="Arial"/>
        </w:rPr>
        <w:t xml:space="preserve"> </w:t>
      </w:r>
      <w:r w:rsidR="00116FB1" w:rsidRPr="000C2393">
        <w:rPr>
          <w:rFonts w:cs="Arial"/>
        </w:rPr>
        <w:t>Chair</w:t>
      </w:r>
      <w:r w:rsidR="00FF695C" w:rsidRPr="000C2393">
        <w:rPr>
          <w:rFonts w:cs="Arial"/>
        </w:rPr>
        <w:t xml:space="preserve"> </w:t>
      </w:r>
      <w:r w:rsidR="000E7069">
        <w:rPr>
          <w:rFonts w:cs="Arial"/>
        </w:rPr>
        <w:t>o</w:t>
      </w:r>
      <w:r w:rsidR="00FF695C" w:rsidRPr="000C2393">
        <w:rPr>
          <w:rFonts w:cs="Arial"/>
        </w:rPr>
        <w:t>f</w:t>
      </w:r>
      <w:r w:rsidR="00E74A90" w:rsidRPr="000C2393">
        <w:rPr>
          <w:rFonts w:cs="Arial"/>
        </w:rPr>
        <w:t xml:space="preserve"> the</w:t>
      </w:r>
      <w:r w:rsidR="00FF695C" w:rsidRPr="000C2393">
        <w:rPr>
          <w:rFonts w:cs="Arial"/>
        </w:rPr>
        <w:t xml:space="preserve"> People’s Consultative Assembly (Majelis Permusyawaratan Rakyat) ha</w:t>
      </w:r>
      <w:r w:rsidRPr="000C2393">
        <w:rPr>
          <w:rFonts w:cs="Arial"/>
        </w:rPr>
        <w:t>s</w:t>
      </w:r>
      <w:r w:rsidR="00FF695C" w:rsidRPr="000C2393">
        <w:rPr>
          <w:rFonts w:cs="Arial"/>
        </w:rPr>
        <w:t xml:space="preserve"> issued a decree</w:t>
      </w:r>
      <w:r w:rsidRPr="000C2393">
        <w:rPr>
          <w:rFonts w:cs="Arial"/>
        </w:rPr>
        <w:t xml:space="preserve"> chang</w:t>
      </w:r>
      <w:r w:rsidR="00D76477" w:rsidRPr="000C2393">
        <w:rPr>
          <w:rFonts w:cs="Arial"/>
        </w:rPr>
        <w:t>ing</w:t>
      </w:r>
      <w:r w:rsidR="00FF695C" w:rsidRPr="000C2393">
        <w:rPr>
          <w:rFonts w:cs="Arial"/>
        </w:rPr>
        <w:t xml:space="preserve"> the status of 1,942 hectares of protected </w:t>
      </w:r>
      <w:r w:rsidR="009E7CC8" w:rsidRPr="000C2393">
        <w:rPr>
          <w:rFonts w:cs="Arial"/>
        </w:rPr>
        <w:t>forests</w:t>
      </w:r>
      <w:r w:rsidR="00FF695C" w:rsidRPr="000C2393">
        <w:rPr>
          <w:rFonts w:cs="Arial"/>
        </w:rPr>
        <w:t xml:space="preserve"> to </w:t>
      </w:r>
      <w:r w:rsidR="00D76477" w:rsidRPr="000C2393">
        <w:rPr>
          <w:rFonts w:cs="Arial"/>
        </w:rPr>
        <w:t>“</w:t>
      </w:r>
      <w:r w:rsidR="009E7CC8" w:rsidRPr="000C2393">
        <w:rPr>
          <w:rFonts w:cs="Arial"/>
        </w:rPr>
        <w:t xml:space="preserve">industrial </w:t>
      </w:r>
      <w:r w:rsidR="00FF695C" w:rsidRPr="000C2393">
        <w:rPr>
          <w:rFonts w:cs="Arial"/>
        </w:rPr>
        <w:t>forest</w:t>
      </w:r>
      <w:r w:rsidR="00D76477" w:rsidRPr="000C2393">
        <w:rPr>
          <w:rFonts w:cs="Arial"/>
        </w:rPr>
        <w:t>”,</w:t>
      </w:r>
      <w:r w:rsidRPr="000C2393">
        <w:rPr>
          <w:rFonts w:cs="Arial"/>
        </w:rPr>
        <w:t xml:space="preserve"> which </w:t>
      </w:r>
      <w:r w:rsidR="000C2393" w:rsidRPr="000C2393">
        <w:rPr>
          <w:rFonts w:cs="Arial"/>
        </w:rPr>
        <w:t xml:space="preserve">opens the door to </w:t>
      </w:r>
      <w:r w:rsidR="00FF695C" w:rsidRPr="000C2393">
        <w:rPr>
          <w:rFonts w:cs="Arial"/>
        </w:rPr>
        <w:t xml:space="preserve">massive mining </w:t>
      </w:r>
      <w:r w:rsidR="00D76477" w:rsidRPr="000C2393">
        <w:rPr>
          <w:rFonts w:cs="Arial"/>
        </w:rPr>
        <w:t xml:space="preserve">operations </w:t>
      </w:r>
      <w:r w:rsidR="00FF695C" w:rsidRPr="000C2393">
        <w:rPr>
          <w:rFonts w:cs="Arial"/>
        </w:rPr>
        <w:t xml:space="preserve">in that area. </w:t>
      </w:r>
    </w:p>
    <w:p w:rsidR="00354DCB" w:rsidRPr="000C2393" w:rsidRDefault="002559EE" w:rsidP="00076B43">
      <w:pPr>
        <w:pStyle w:val="AIAdditionalinformationtext"/>
        <w:tabs>
          <w:tab w:val="clear" w:pos="567"/>
        </w:tabs>
        <w:spacing w:line="240" w:lineRule="auto"/>
        <w:jc w:val="both"/>
        <w:rPr>
          <w:rFonts w:cs="Arial"/>
        </w:rPr>
      </w:pPr>
      <w:r w:rsidRPr="000C2393">
        <w:rPr>
          <w:rFonts w:cs="Arial"/>
        </w:rPr>
        <w:t>The legal provisions criminalising the spreading communist ideology originally date back to</w:t>
      </w:r>
      <w:r w:rsidR="000E3FA1" w:rsidRPr="000C2393">
        <w:rPr>
          <w:rFonts w:cs="Arial"/>
        </w:rPr>
        <w:t xml:space="preserve"> </w:t>
      </w:r>
      <w:r w:rsidRPr="000C2393">
        <w:rPr>
          <w:rFonts w:cs="Arial"/>
        </w:rPr>
        <w:t>a period of severe</w:t>
      </w:r>
      <w:r w:rsidR="00D76477" w:rsidRPr="000C2393">
        <w:rPr>
          <w:rFonts w:cs="Arial"/>
        </w:rPr>
        <w:t xml:space="preserve"> repression</w:t>
      </w:r>
      <w:r w:rsidRPr="000C2393">
        <w:rPr>
          <w:rFonts w:cs="Arial"/>
        </w:rPr>
        <w:t xml:space="preserve"> of human rights</w:t>
      </w:r>
      <w:r w:rsidR="00D76477" w:rsidRPr="000C2393">
        <w:rPr>
          <w:rFonts w:cs="Arial"/>
        </w:rPr>
        <w:t xml:space="preserve"> under</w:t>
      </w:r>
      <w:r w:rsidRPr="000C2393">
        <w:rPr>
          <w:rFonts w:cs="Arial"/>
        </w:rPr>
        <w:t xml:space="preserve"> then President S</w:t>
      </w:r>
      <w:r w:rsidR="0045370F" w:rsidRPr="000C2393">
        <w:rPr>
          <w:rFonts w:cs="Arial"/>
        </w:rPr>
        <w:t>oe</w:t>
      </w:r>
      <w:r w:rsidRPr="000C2393">
        <w:rPr>
          <w:rFonts w:cs="Arial"/>
        </w:rPr>
        <w:t>harto’s</w:t>
      </w:r>
      <w:r w:rsidR="00D76477" w:rsidRPr="000C2393">
        <w:rPr>
          <w:rFonts w:cs="Arial"/>
        </w:rPr>
        <w:t xml:space="preserve"> </w:t>
      </w:r>
      <w:r w:rsidR="000E3FA1" w:rsidRPr="000C2393">
        <w:rPr>
          <w:rFonts w:cs="Arial"/>
        </w:rPr>
        <w:t>New Order regime</w:t>
      </w:r>
      <w:r w:rsidR="00051BD3" w:rsidRPr="000C2393">
        <w:rPr>
          <w:rFonts w:cs="Arial"/>
        </w:rPr>
        <w:t xml:space="preserve"> between 1965 </w:t>
      </w:r>
      <w:r w:rsidR="00D76477" w:rsidRPr="000C2393">
        <w:rPr>
          <w:rFonts w:cs="Arial"/>
        </w:rPr>
        <w:t>and</w:t>
      </w:r>
      <w:r w:rsidR="00051BD3" w:rsidRPr="000C2393">
        <w:rPr>
          <w:rFonts w:cs="Arial"/>
        </w:rPr>
        <w:t xml:space="preserve"> 1998</w:t>
      </w:r>
      <w:r w:rsidR="000E3FA1" w:rsidRPr="000C2393">
        <w:rPr>
          <w:rFonts w:cs="Arial"/>
        </w:rPr>
        <w:t xml:space="preserve">, </w:t>
      </w:r>
      <w:r w:rsidRPr="000C2393">
        <w:rPr>
          <w:rFonts w:cs="Arial"/>
        </w:rPr>
        <w:t xml:space="preserve">The </w:t>
      </w:r>
      <w:r w:rsidR="00051BD3" w:rsidRPr="000C2393">
        <w:rPr>
          <w:rFonts w:cs="Arial"/>
        </w:rPr>
        <w:t>anti-communism campaign</w:t>
      </w:r>
      <w:r w:rsidR="0045370F" w:rsidRPr="000C2393">
        <w:rPr>
          <w:rFonts w:cs="Arial"/>
        </w:rPr>
        <w:t xml:space="preserve"> headed by Soe</w:t>
      </w:r>
      <w:r w:rsidRPr="000C2393">
        <w:rPr>
          <w:rFonts w:cs="Arial"/>
        </w:rPr>
        <w:t>harto resulted in the death of hundreds of thousands</w:t>
      </w:r>
      <w:r w:rsidR="000C2393">
        <w:rPr>
          <w:rFonts w:cs="Arial"/>
        </w:rPr>
        <w:t xml:space="preserve"> </w:t>
      </w:r>
      <w:r w:rsidRPr="000C2393">
        <w:rPr>
          <w:rFonts w:cs="Arial"/>
        </w:rPr>
        <w:t xml:space="preserve">and violations of a large array of other human rights, including to </w:t>
      </w:r>
      <w:r w:rsidR="00354DCB" w:rsidRPr="000C2393">
        <w:rPr>
          <w:rFonts w:cs="Arial"/>
        </w:rPr>
        <w:t>freedom of expression, opinion, and</w:t>
      </w:r>
      <w:r w:rsidRPr="000C2393">
        <w:rPr>
          <w:rFonts w:cs="Arial"/>
        </w:rPr>
        <w:t xml:space="preserve"> peaceful</w:t>
      </w:r>
      <w:r w:rsidR="00354DCB" w:rsidRPr="000C2393">
        <w:rPr>
          <w:rFonts w:cs="Arial"/>
        </w:rPr>
        <w:t xml:space="preserve"> assembly. </w:t>
      </w:r>
    </w:p>
    <w:p w:rsidR="000E3FA1" w:rsidRPr="000C2393" w:rsidRDefault="000E3FA1" w:rsidP="00076B43">
      <w:pPr>
        <w:rPr>
          <w:rFonts w:cs="Arial"/>
        </w:rPr>
      </w:pPr>
    </w:p>
    <w:p w:rsidR="000F5EB5" w:rsidRPr="00DD5D03" w:rsidRDefault="000F5EB5" w:rsidP="00076B43">
      <w:pPr>
        <w:rPr>
          <w:rFonts w:ascii="Arial" w:hAnsi="Arial" w:cs="Arial"/>
          <w:sz w:val="16"/>
          <w:szCs w:val="16"/>
        </w:rPr>
      </w:pPr>
      <w:r w:rsidRPr="00DD5D03">
        <w:rPr>
          <w:rFonts w:ascii="Arial" w:hAnsi="Arial" w:cs="Arial"/>
          <w:sz w:val="16"/>
          <w:szCs w:val="16"/>
        </w:rPr>
        <w:t>Name:</w:t>
      </w:r>
      <w:r w:rsidR="00D719F1" w:rsidRPr="00DD5D03">
        <w:rPr>
          <w:rFonts w:ascii="Arial" w:hAnsi="Arial" w:cs="Arial"/>
        </w:rPr>
        <w:t xml:space="preserve"> </w:t>
      </w:r>
      <w:r w:rsidR="00D719F1" w:rsidRPr="00DD5D03">
        <w:rPr>
          <w:rFonts w:ascii="Arial" w:hAnsi="Arial" w:cs="Arial"/>
          <w:sz w:val="16"/>
          <w:szCs w:val="16"/>
        </w:rPr>
        <w:t>Heri Budiawan</w:t>
      </w:r>
    </w:p>
    <w:p w:rsidR="000F5EB5" w:rsidRPr="00DD5D03" w:rsidRDefault="000F5EB5" w:rsidP="00076B43">
      <w:pPr>
        <w:rPr>
          <w:rFonts w:ascii="Arial" w:hAnsi="Arial" w:cs="Arial"/>
          <w:sz w:val="16"/>
          <w:szCs w:val="16"/>
        </w:rPr>
      </w:pPr>
      <w:r w:rsidRPr="00DD5D03">
        <w:rPr>
          <w:rFonts w:ascii="Arial" w:hAnsi="Arial" w:cs="Arial"/>
          <w:sz w:val="16"/>
          <w:szCs w:val="16"/>
        </w:rPr>
        <w:t>Gender m/f:</w:t>
      </w:r>
      <w:r w:rsidR="00D719F1" w:rsidRPr="00DD5D03">
        <w:rPr>
          <w:rFonts w:ascii="Arial" w:hAnsi="Arial" w:cs="Arial"/>
          <w:sz w:val="16"/>
          <w:szCs w:val="16"/>
        </w:rPr>
        <w:t xml:space="preserve"> m</w:t>
      </w:r>
    </w:p>
    <w:p w:rsidR="000F5EB5" w:rsidRPr="00DD5D03" w:rsidRDefault="000F5EB5" w:rsidP="00076B43">
      <w:pPr>
        <w:rPr>
          <w:rFonts w:ascii="Arial" w:hAnsi="Arial" w:cs="Arial"/>
        </w:rPr>
      </w:pPr>
    </w:p>
    <w:p w:rsidR="000F5EB5" w:rsidRPr="00DD5D03" w:rsidRDefault="000F5EB5" w:rsidP="00076B43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0F5EB5" w:rsidRPr="00DD5D03" w:rsidSect="00076B43">
          <w:footerReference w:type="default" r:id="rId2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F5EB5" w:rsidRPr="00DD5D03" w:rsidRDefault="000F5EB5" w:rsidP="00076B43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0F5EB5" w:rsidRPr="00DD5D03" w:rsidRDefault="000F5EB5" w:rsidP="00076B43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A41203" w:rsidRPr="00DD5D03" w:rsidRDefault="00A41203" w:rsidP="00076B43">
      <w:pPr>
        <w:tabs>
          <w:tab w:val="right" w:pos="10203"/>
        </w:tabs>
        <w:rPr>
          <w:rFonts w:ascii="Arial" w:hAnsi="Arial" w:cs="Arial"/>
          <w:color w:val="FFFFFF"/>
        </w:rPr>
      </w:pPr>
      <w:r w:rsidRPr="00DD5D03">
        <w:rPr>
          <w:rFonts w:ascii="Arial" w:hAnsi="Arial" w:cs="Arial"/>
          <w:sz w:val="16"/>
          <w:szCs w:val="16"/>
        </w:rPr>
        <w:t xml:space="preserve">UA: 34/18 Index: </w:t>
      </w:r>
      <w:r w:rsidRPr="00DD5D03">
        <w:rPr>
          <w:rFonts w:ascii="Arial" w:hAnsi="Arial" w:cs="Arial"/>
          <w:bCs/>
          <w:sz w:val="16"/>
          <w:szCs w:val="16"/>
        </w:rPr>
        <w:t xml:space="preserve">ASA 21/7884/2018 Issue </w:t>
      </w:r>
      <w:r w:rsidR="001D0CC6" w:rsidRPr="00DD5D03">
        <w:rPr>
          <w:rFonts w:ascii="Arial" w:hAnsi="Arial" w:cs="Arial"/>
          <w:sz w:val="16"/>
          <w:szCs w:val="16"/>
        </w:rPr>
        <w:t>Date: 21</w:t>
      </w:r>
      <w:r w:rsidRPr="00DD5D03">
        <w:rPr>
          <w:rFonts w:ascii="Arial" w:hAnsi="Arial" w:cs="Arial"/>
          <w:sz w:val="16"/>
          <w:szCs w:val="16"/>
        </w:rPr>
        <w:t xml:space="preserve"> February 2018</w:t>
      </w:r>
    </w:p>
    <w:p w:rsidR="00B76E54" w:rsidRPr="009B7F78" w:rsidRDefault="00B76E54" w:rsidP="00076B43">
      <w:pPr>
        <w:rPr>
          <w:rFonts w:ascii="Arial" w:hAnsi="Arial" w:cs="Arial"/>
          <w:sz w:val="16"/>
          <w:szCs w:val="16"/>
        </w:rPr>
      </w:pPr>
    </w:p>
    <w:sectPr w:rsidR="00B76E54" w:rsidRPr="009B7F78" w:rsidSect="00076B43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91" w:rsidRDefault="00630C91">
      <w:r>
        <w:separator/>
      </w:r>
    </w:p>
  </w:endnote>
  <w:endnote w:type="continuationSeparator" w:id="0">
    <w:p w:rsidR="00630C91" w:rsidRDefault="0063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63" w:rsidRPr="00D158C3" w:rsidRDefault="00702963" w:rsidP="0070296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702963" w:rsidRPr="00A426A8" w:rsidRDefault="00702963" w:rsidP="0070296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702963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63" w:rsidRPr="00D158C3" w:rsidRDefault="00702963" w:rsidP="0070296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702963" w:rsidRPr="00A426A8" w:rsidRDefault="00702963" w:rsidP="0070296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702963" w:rsidRPr="00D0106D" w:rsidRDefault="00702963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702963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91" w:rsidRDefault="00630C91">
      <w:r>
        <w:separator/>
      </w:r>
    </w:p>
  </w:footnote>
  <w:footnote w:type="continuationSeparator" w:id="0">
    <w:p w:rsidR="00630C91" w:rsidRDefault="0063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 w:rsidR="001F16F7">
      <w:rPr>
        <w:rFonts w:ascii="Amnesty Trade Gothic" w:hAnsi="Amnesty Trade Gothic"/>
        <w:sz w:val="16"/>
        <w:szCs w:val="16"/>
      </w:rPr>
      <w:t xml:space="preserve"> </w:t>
    </w:r>
    <w:r w:rsidR="00A41203">
      <w:rPr>
        <w:rFonts w:ascii="Amnesty Trade Gothic" w:hAnsi="Amnesty Trade Gothic"/>
        <w:sz w:val="16"/>
        <w:szCs w:val="16"/>
      </w:rPr>
      <w:t xml:space="preserve">34/18 </w:t>
    </w:r>
    <w:r w:rsidR="001F16F7">
      <w:rPr>
        <w:rFonts w:ascii="Amnesty Trade Gothic" w:hAnsi="Amnesty Trade Gothic"/>
        <w:sz w:val="16"/>
        <w:szCs w:val="16"/>
      </w:rPr>
      <w:t xml:space="preserve">Index: </w:t>
    </w:r>
    <w:r w:rsidR="00A41203" w:rsidRPr="001D0CC6">
      <w:rPr>
        <w:rFonts w:ascii="Amnesty Trade Gothic" w:hAnsi="Amnesty Trade Gothic"/>
        <w:bCs/>
        <w:sz w:val="16"/>
        <w:szCs w:val="16"/>
      </w:rPr>
      <w:t xml:space="preserve">ASA 21/7884/2018 </w:t>
    </w:r>
    <w:r w:rsidR="00A41203">
      <w:rPr>
        <w:rFonts w:ascii="Amnesty Trade Gothic" w:hAnsi="Amnesty Trade Gothic"/>
        <w:sz w:val="16"/>
        <w:szCs w:val="16"/>
      </w:rPr>
      <w:t>Indonesia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1D0CC6">
      <w:rPr>
        <w:rFonts w:ascii="Amnesty Trade Gothic" w:hAnsi="Amnesty Trade Gothic"/>
        <w:sz w:val="16"/>
        <w:szCs w:val="16"/>
      </w:rPr>
      <w:t>21</w:t>
    </w:r>
    <w:r w:rsidR="00A41203">
      <w:rPr>
        <w:rFonts w:ascii="Amnesty Trade Gothic" w:hAnsi="Amnesty Trade Gothic"/>
        <w:sz w:val="16"/>
        <w:szCs w:val="16"/>
      </w:rPr>
      <w:t xml:space="preserve"> February 2018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1E83730"/>
    <w:multiLevelType w:val="hybridMultilevel"/>
    <w:tmpl w:val="B2EEC83C"/>
    <w:lvl w:ilvl="0" w:tplc="4D02DB0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A013C"/>
    <w:multiLevelType w:val="hybridMultilevel"/>
    <w:tmpl w:val="EEFCDCD2"/>
    <w:lvl w:ilvl="0" w:tplc="4D02DB0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06047"/>
    <w:rsid w:val="0002355D"/>
    <w:rsid w:val="00023EE0"/>
    <w:rsid w:val="00024887"/>
    <w:rsid w:val="000325E6"/>
    <w:rsid w:val="000418EE"/>
    <w:rsid w:val="00043D13"/>
    <w:rsid w:val="00051BD3"/>
    <w:rsid w:val="00051FA3"/>
    <w:rsid w:val="000536E0"/>
    <w:rsid w:val="0005741D"/>
    <w:rsid w:val="00060E8A"/>
    <w:rsid w:val="00064488"/>
    <w:rsid w:val="000664A2"/>
    <w:rsid w:val="00067212"/>
    <w:rsid w:val="00067B8E"/>
    <w:rsid w:val="00076B43"/>
    <w:rsid w:val="000800B2"/>
    <w:rsid w:val="00081CF6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C2393"/>
    <w:rsid w:val="000D6F64"/>
    <w:rsid w:val="000E3FA1"/>
    <w:rsid w:val="000E47FE"/>
    <w:rsid w:val="000E4B89"/>
    <w:rsid w:val="000E7069"/>
    <w:rsid w:val="000F0AF1"/>
    <w:rsid w:val="000F0FB9"/>
    <w:rsid w:val="000F11B8"/>
    <w:rsid w:val="000F3996"/>
    <w:rsid w:val="000F468E"/>
    <w:rsid w:val="000F4F1F"/>
    <w:rsid w:val="000F5771"/>
    <w:rsid w:val="000F5EB5"/>
    <w:rsid w:val="001004D9"/>
    <w:rsid w:val="00100FDF"/>
    <w:rsid w:val="00110016"/>
    <w:rsid w:val="001117D7"/>
    <w:rsid w:val="00114598"/>
    <w:rsid w:val="00116FB1"/>
    <w:rsid w:val="00117716"/>
    <w:rsid w:val="00124D88"/>
    <w:rsid w:val="00125500"/>
    <w:rsid w:val="00127130"/>
    <w:rsid w:val="00134316"/>
    <w:rsid w:val="001411BF"/>
    <w:rsid w:val="001505E9"/>
    <w:rsid w:val="00151B33"/>
    <w:rsid w:val="00152F98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D0CC6"/>
    <w:rsid w:val="001D68B0"/>
    <w:rsid w:val="001D6CEA"/>
    <w:rsid w:val="001D7A1D"/>
    <w:rsid w:val="001E0993"/>
    <w:rsid w:val="001E165F"/>
    <w:rsid w:val="001E4896"/>
    <w:rsid w:val="001E7BA9"/>
    <w:rsid w:val="001F16F7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37E47"/>
    <w:rsid w:val="0024089B"/>
    <w:rsid w:val="00240976"/>
    <w:rsid w:val="002559EE"/>
    <w:rsid w:val="00262FBE"/>
    <w:rsid w:val="00263B6F"/>
    <w:rsid w:val="00265302"/>
    <w:rsid w:val="002666D7"/>
    <w:rsid w:val="00267115"/>
    <w:rsid w:val="0026766F"/>
    <w:rsid w:val="002676E1"/>
    <w:rsid w:val="0027166B"/>
    <w:rsid w:val="00272361"/>
    <w:rsid w:val="00272E84"/>
    <w:rsid w:val="0027630F"/>
    <w:rsid w:val="0028172B"/>
    <w:rsid w:val="00282ADC"/>
    <w:rsid w:val="00290BCB"/>
    <w:rsid w:val="002923B7"/>
    <w:rsid w:val="002932CE"/>
    <w:rsid w:val="0029385D"/>
    <w:rsid w:val="0029532E"/>
    <w:rsid w:val="002A4322"/>
    <w:rsid w:val="002B25FD"/>
    <w:rsid w:val="002B5A58"/>
    <w:rsid w:val="002C178C"/>
    <w:rsid w:val="002C431D"/>
    <w:rsid w:val="002C7156"/>
    <w:rsid w:val="002D4041"/>
    <w:rsid w:val="002E0CB9"/>
    <w:rsid w:val="002E16BA"/>
    <w:rsid w:val="002E6644"/>
    <w:rsid w:val="002F26A2"/>
    <w:rsid w:val="002F3442"/>
    <w:rsid w:val="002F7BFB"/>
    <w:rsid w:val="00302D8E"/>
    <w:rsid w:val="00304FA3"/>
    <w:rsid w:val="00310839"/>
    <w:rsid w:val="00310926"/>
    <w:rsid w:val="00311B06"/>
    <w:rsid w:val="00315EBE"/>
    <w:rsid w:val="003206E1"/>
    <w:rsid w:val="00327D90"/>
    <w:rsid w:val="0033226A"/>
    <w:rsid w:val="00332276"/>
    <w:rsid w:val="003343A4"/>
    <w:rsid w:val="003371AE"/>
    <w:rsid w:val="003412A4"/>
    <w:rsid w:val="00345492"/>
    <w:rsid w:val="0034642C"/>
    <w:rsid w:val="00347243"/>
    <w:rsid w:val="00352E7B"/>
    <w:rsid w:val="00354DC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367B"/>
    <w:rsid w:val="003977DC"/>
    <w:rsid w:val="003A2A73"/>
    <w:rsid w:val="003A6617"/>
    <w:rsid w:val="003B4359"/>
    <w:rsid w:val="003B62B5"/>
    <w:rsid w:val="003C1E84"/>
    <w:rsid w:val="003C2C28"/>
    <w:rsid w:val="003C391E"/>
    <w:rsid w:val="003C3DB5"/>
    <w:rsid w:val="003D0D1F"/>
    <w:rsid w:val="003D377A"/>
    <w:rsid w:val="003D6B99"/>
    <w:rsid w:val="003E13BD"/>
    <w:rsid w:val="003E1E1A"/>
    <w:rsid w:val="003E3A8F"/>
    <w:rsid w:val="003E3B8F"/>
    <w:rsid w:val="003E6AB3"/>
    <w:rsid w:val="003F5560"/>
    <w:rsid w:val="0040123D"/>
    <w:rsid w:val="004018B9"/>
    <w:rsid w:val="00401F39"/>
    <w:rsid w:val="00402E82"/>
    <w:rsid w:val="00405AC8"/>
    <w:rsid w:val="00407D37"/>
    <w:rsid w:val="00410BC6"/>
    <w:rsid w:val="00411DDA"/>
    <w:rsid w:val="00414F83"/>
    <w:rsid w:val="00415A74"/>
    <w:rsid w:val="00426D1C"/>
    <w:rsid w:val="004312FA"/>
    <w:rsid w:val="00437710"/>
    <w:rsid w:val="00447941"/>
    <w:rsid w:val="0045370F"/>
    <w:rsid w:val="00462F25"/>
    <w:rsid w:val="00464642"/>
    <w:rsid w:val="004667B6"/>
    <w:rsid w:val="00475586"/>
    <w:rsid w:val="00483E30"/>
    <w:rsid w:val="0048414A"/>
    <w:rsid w:val="004909FC"/>
    <w:rsid w:val="00495110"/>
    <w:rsid w:val="004966B5"/>
    <w:rsid w:val="00496846"/>
    <w:rsid w:val="004A3ACC"/>
    <w:rsid w:val="004A74DB"/>
    <w:rsid w:val="004B3580"/>
    <w:rsid w:val="004B7261"/>
    <w:rsid w:val="004C666A"/>
    <w:rsid w:val="004D120F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23C1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85F7D"/>
    <w:rsid w:val="005928AB"/>
    <w:rsid w:val="005949D2"/>
    <w:rsid w:val="00595887"/>
    <w:rsid w:val="0059647C"/>
    <w:rsid w:val="00597633"/>
    <w:rsid w:val="005A080E"/>
    <w:rsid w:val="005A1308"/>
    <w:rsid w:val="005A2290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1D5E"/>
    <w:rsid w:val="005E2833"/>
    <w:rsid w:val="005E2EC8"/>
    <w:rsid w:val="005E3947"/>
    <w:rsid w:val="005E4EE6"/>
    <w:rsid w:val="005E6081"/>
    <w:rsid w:val="005E6339"/>
    <w:rsid w:val="005E7BC1"/>
    <w:rsid w:val="005F0D06"/>
    <w:rsid w:val="005F29C5"/>
    <w:rsid w:val="005F3F88"/>
    <w:rsid w:val="005F67F2"/>
    <w:rsid w:val="00600EEA"/>
    <w:rsid w:val="006037BD"/>
    <w:rsid w:val="00606C38"/>
    <w:rsid w:val="00606F0A"/>
    <w:rsid w:val="0061673E"/>
    <w:rsid w:val="006174FB"/>
    <w:rsid w:val="006219A0"/>
    <w:rsid w:val="00622B89"/>
    <w:rsid w:val="00630C91"/>
    <w:rsid w:val="006375A5"/>
    <w:rsid w:val="00647838"/>
    <w:rsid w:val="006615B3"/>
    <w:rsid w:val="00664C69"/>
    <w:rsid w:val="006657AC"/>
    <w:rsid w:val="006730DE"/>
    <w:rsid w:val="00677BB5"/>
    <w:rsid w:val="006814D6"/>
    <w:rsid w:val="006820E8"/>
    <w:rsid w:val="006824FD"/>
    <w:rsid w:val="006B1ECE"/>
    <w:rsid w:val="006B67C1"/>
    <w:rsid w:val="006C1A0E"/>
    <w:rsid w:val="006C2190"/>
    <w:rsid w:val="006C3DE2"/>
    <w:rsid w:val="006C522F"/>
    <w:rsid w:val="006D0E18"/>
    <w:rsid w:val="006D2F48"/>
    <w:rsid w:val="006D4472"/>
    <w:rsid w:val="006D7E47"/>
    <w:rsid w:val="006E16F6"/>
    <w:rsid w:val="006E2B99"/>
    <w:rsid w:val="006E4E0C"/>
    <w:rsid w:val="006F059C"/>
    <w:rsid w:val="006F0AE1"/>
    <w:rsid w:val="00702963"/>
    <w:rsid w:val="00703AC3"/>
    <w:rsid w:val="00703B60"/>
    <w:rsid w:val="00705263"/>
    <w:rsid w:val="0070730C"/>
    <w:rsid w:val="007114A2"/>
    <w:rsid w:val="00715131"/>
    <w:rsid w:val="007179E8"/>
    <w:rsid w:val="0072111E"/>
    <w:rsid w:val="007225C5"/>
    <w:rsid w:val="00723C07"/>
    <w:rsid w:val="007247F2"/>
    <w:rsid w:val="00726BFD"/>
    <w:rsid w:val="007277ED"/>
    <w:rsid w:val="00730F9D"/>
    <w:rsid w:val="00736B40"/>
    <w:rsid w:val="00742A3F"/>
    <w:rsid w:val="007479B8"/>
    <w:rsid w:val="007620A6"/>
    <w:rsid w:val="00765FDB"/>
    <w:rsid w:val="00771C49"/>
    <w:rsid w:val="0077354F"/>
    <w:rsid w:val="007749CD"/>
    <w:rsid w:val="00775460"/>
    <w:rsid w:val="0078257C"/>
    <w:rsid w:val="00784B71"/>
    <w:rsid w:val="00786023"/>
    <w:rsid w:val="00795D45"/>
    <w:rsid w:val="007A1959"/>
    <w:rsid w:val="007A1F62"/>
    <w:rsid w:val="007A5DA8"/>
    <w:rsid w:val="007B34AE"/>
    <w:rsid w:val="007C4B9F"/>
    <w:rsid w:val="007C5E10"/>
    <w:rsid w:val="007C696A"/>
    <w:rsid w:val="007C7FCD"/>
    <w:rsid w:val="007D5AF7"/>
    <w:rsid w:val="007D75F2"/>
    <w:rsid w:val="007E0CAD"/>
    <w:rsid w:val="007E57A7"/>
    <w:rsid w:val="007E5A86"/>
    <w:rsid w:val="007E6735"/>
    <w:rsid w:val="007E6C94"/>
    <w:rsid w:val="007F1204"/>
    <w:rsid w:val="007F4786"/>
    <w:rsid w:val="007F5DA6"/>
    <w:rsid w:val="00804AC7"/>
    <w:rsid w:val="00807A6B"/>
    <w:rsid w:val="00814004"/>
    <w:rsid w:val="00815508"/>
    <w:rsid w:val="00816FB0"/>
    <w:rsid w:val="00817483"/>
    <w:rsid w:val="00820661"/>
    <w:rsid w:val="008224D0"/>
    <w:rsid w:val="008241AB"/>
    <w:rsid w:val="00833E80"/>
    <w:rsid w:val="00833F6B"/>
    <w:rsid w:val="00846A17"/>
    <w:rsid w:val="008534F4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0970"/>
    <w:rsid w:val="00893986"/>
    <w:rsid w:val="008967FA"/>
    <w:rsid w:val="008A329A"/>
    <w:rsid w:val="008A3DAB"/>
    <w:rsid w:val="008A43F9"/>
    <w:rsid w:val="008A4E10"/>
    <w:rsid w:val="008A6700"/>
    <w:rsid w:val="008C16D8"/>
    <w:rsid w:val="008C422E"/>
    <w:rsid w:val="008C576C"/>
    <w:rsid w:val="008C6392"/>
    <w:rsid w:val="008C7566"/>
    <w:rsid w:val="008D047B"/>
    <w:rsid w:val="008D57A8"/>
    <w:rsid w:val="008D7305"/>
    <w:rsid w:val="008E02B0"/>
    <w:rsid w:val="008E48B0"/>
    <w:rsid w:val="008E6015"/>
    <w:rsid w:val="008F2BC1"/>
    <w:rsid w:val="008F584D"/>
    <w:rsid w:val="008F5F8D"/>
    <w:rsid w:val="008F64FC"/>
    <w:rsid w:val="00907C0E"/>
    <w:rsid w:val="00912209"/>
    <w:rsid w:val="00912F08"/>
    <w:rsid w:val="009144AA"/>
    <w:rsid w:val="009238E8"/>
    <w:rsid w:val="00924E7F"/>
    <w:rsid w:val="00926746"/>
    <w:rsid w:val="0092739B"/>
    <w:rsid w:val="00931A23"/>
    <w:rsid w:val="0093452C"/>
    <w:rsid w:val="00935B4E"/>
    <w:rsid w:val="00936A7D"/>
    <w:rsid w:val="00937F75"/>
    <w:rsid w:val="00946781"/>
    <w:rsid w:val="00950C7F"/>
    <w:rsid w:val="00952FFC"/>
    <w:rsid w:val="0095413F"/>
    <w:rsid w:val="00954CE8"/>
    <w:rsid w:val="00955D66"/>
    <w:rsid w:val="00956E7B"/>
    <w:rsid w:val="00962C6C"/>
    <w:rsid w:val="00963CA3"/>
    <w:rsid w:val="00967860"/>
    <w:rsid w:val="009713D4"/>
    <w:rsid w:val="00971F57"/>
    <w:rsid w:val="00977EE0"/>
    <w:rsid w:val="00983639"/>
    <w:rsid w:val="009846DA"/>
    <w:rsid w:val="009847F5"/>
    <w:rsid w:val="00985339"/>
    <w:rsid w:val="00986A2C"/>
    <w:rsid w:val="00987C31"/>
    <w:rsid w:val="00987CD7"/>
    <w:rsid w:val="00990941"/>
    <w:rsid w:val="009926E3"/>
    <w:rsid w:val="00993429"/>
    <w:rsid w:val="009964CD"/>
    <w:rsid w:val="00996F28"/>
    <w:rsid w:val="009971C5"/>
    <w:rsid w:val="009A588E"/>
    <w:rsid w:val="009A75CA"/>
    <w:rsid w:val="009A7F84"/>
    <w:rsid w:val="009B774C"/>
    <w:rsid w:val="009B7F78"/>
    <w:rsid w:val="009C0BC3"/>
    <w:rsid w:val="009C13A5"/>
    <w:rsid w:val="009C412F"/>
    <w:rsid w:val="009D132D"/>
    <w:rsid w:val="009D22BB"/>
    <w:rsid w:val="009D3CF4"/>
    <w:rsid w:val="009D5F0B"/>
    <w:rsid w:val="009D6815"/>
    <w:rsid w:val="009D710A"/>
    <w:rsid w:val="009D7D29"/>
    <w:rsid w:val="009D7E4B"/>
    <w:rsid w:val="009E0910"/>
    <w:rsid w:val="009E61B9"/>
    <w:rsid w:val="009E7CC8"/>
    <w:rsid w:val="009F4BB3"/>
    <w:rsid w:val="009F5E63"/>
    <w:rsid w:val="00A02B06"/>
    <w:rsid w:val="00A071B0"/>
    <w:rsid w:val="00A1368B"/>
    <w:rsid w:val="00A1639D"/>
    <w:rsid w:val="00A24893"/>
    <w:rsid w:val="00A40882"/>
    <w:rsid w:val="00A41203"/>
    <w:rsid w:val="00A4773E"/>
    <w:rsid w:val="00A52168"/>
    <w:rsid w:val="00A52F77"/>
    <w:rsid w:val="00A547B5"/>
    <w:rsid w:val="00A74F0B"/>
    <w:rsid w:val="00A76B63"/>
    <w:rsid w:val="00A7761D"/>
    <w:rsid w:val="00A80480"/>
    <w:rsid w:val="00A83AB0"/>
    <w:rsid w:val="00A852C7"/>
    <w:rsid w:val="00A86D20"/>
    <w:rsid w:val="00A93950"/>
    <w:rsid w:val="00A97EB6"/>
    <w:rsid w:val="00AA5AAC"/>
    <w:rsid w:val="00AB4379"/>
    <w:rsid w:val="00AC32EE"/>
    <w:rsid w:val="00AC4C54"/>
    <w:rsid w:val="00AC704F"/>
    <w:rsid w:val="00AD0361"/>
    <w:rsid w:val="00AD2793"/>
    <w:rsid w:val="00AE242D"/>
    <w:rsid w:val="00AE60FD"/>
    <w:rsid w:val="00AF15BC"/>
    <w:rsid w:val="00AF3D1F"/>
    <w:rsid w:val="00AF43F7"/>
    <w:rsid w:val="00AF4CF9"/>
    <w:rsid w:val="00B043D9"/>
    <w:rsid w:val="00B06E79"/>
    <w:rsid w:val="00B12963"/>
    <w:rsid w:val="00B12D4B"/>
    <w:rsid w:val="00B15E11"/>
    <w:rsid w:val="00B22D7A"/>
    <w:rsid w:val="00B24B0A"/>
    <w:rsid w:val="00B25AF5"/>
    <w:rsid w:val="00B30C02"/>
    <w:rsid w:val="00B337E6"/>
    <w:rsid w:val="00B35919"/>
    <w:rsid w:val="00B376BA"/>
    <w:rsid w:val="00B404F1"/>
    <w:rsid w:val="00B4432F"/>
    <w:rsid w:val="00B452E3"/>
    <w:rsid w:val="00B46EFA"/>
    <w:rsid w:val="00B606A2"/>
    <w:rsid w:val="00B60FB0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0641"/>
    <w:rsid w:val="00B90A40"/>
    <w:rsid w:val="00B9147D"/>
    <w:rsid w:val="00B9334D"/>
    <w:rsid w:val="00BA31FC"/>
    <w:rsid w:val="00BB54D8"/>
    <w:rsid w:val="00BC07E9"/>
    <w:rsid w:val="00BC397C"/>
    <w:rsid w:val="00BC59E3"/>
    <w:rsid w:val="00BD3652"/>
    <w:rsid w:val="00BD36DA"/>
    <w:rsid w:val="00BE4AEB"/>
    <w:rsid w:val="00BE70DC"/>
    <w:rsid w:val="00BE74D0"/>
    <w:rsid w:val="00BF6C75"/>
    <w:rsid w:val="00C0395F"/>
    <w:rsid w:val="00C06BC7"/>
    <w:rsid w:val="00C07F19"/>
    <w:rsid w:val="00C24A12"/>
    <w:rsid w:val="00C264C5"/>
    <w:rsid w:val="00C27855"/>
    <w:rsid w:val="00C3478A"/>
    <w:rsid w:val="00C37E05"/>
    <w:rsid w:val="00C41169"/>
    <w:rsid w:val="00C418AC"/>
    <w:rsid w:val="00C42566"/>
    <w:rsid w:val="00C42BD8"/>
    <w:rsid w:val="00C45BF8"/>
    <w:rsid w:val="00C50A9C"/>
    <w:rsid w:val="00C50E97"/>
    <w:rsid w:val="00C5339D"/>
    <w:rsid w:val="00C53F92"/>
    <w:rsid w:val="00C62EC7"/>
    <w:rsid w:val="00C6413E"/>
    <w:rsid w:val="00C64997"/>
    <w:rsid w:val="00C662FF"/>
    <w:rsid w:val="00C7240F"/>
    <w:rsid w:val="00C73548"/>
    <w:rsid w:val="00C75679"/>
    <w:rsid w:val="00C76BD8"/>
    <w:rsid w:val="00C817DF"/>
    <w:rsid w:val="00C9098A"/>
    <w:rsid w:val="00C93585"/>
    <w:rsid w:val="00C97FBA"/>
    <w:rsid w:val="00CA00DD"/>
    <w:rsid w:val="00CA0E47"/>
    <w:rsid w:val="00CA164A"/>
    <w:rsid w:val="00CA77FD"/>
    <w:rsid w:val="00CB0762"/>
    <w:rsid w:val="00CB1E85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3F73"/>
    <w:rsid w:val="00D15278"/>
    <w:rsid w:val="00D161CF"/>
    <w:rsid w:val="00D17038"/>
    <w:rsid w:val="00D2032C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19F1"/>
    <w:rsid w:val="00D728C3"/>
    <w:rsid w:val="00D76477"/>
    <w:rsid w:val="00D76FA0"/>
    <w:rsid w:val="00D7707D"/>
    <w:rsid w:val="00D85FE8"/>
    <w:rsid w:val="00D862F1"/>
    <w:rsid w:val="00D91051"/>
    <w:rsid w:val="00D92260"/>
    <w:rsid w:val="00D958BE"/>
    <w:rsid w:val="00D97ABD"/>
    <w:rsid w:val="00D97C57"/>
    <w:rsid w:val="00DA2838"/>
    <w:rsid w:val="00DA5BD9"/>
    <w:rsid w:val="00DC045B"/>
    <w:rsid w:val="00DC06EA"/>
    <w:rsid w:val="00DC2E1B"/>
    <w:rsid w:val="00DC33B9"/>
    <w:rsid w:val="00DC38A5"/>
    <w:rsid w:val="00DC5FB0"/>
    <w:rsid w:val="00DD5A73"/>
    <w:rsid w:val="00DD5D03"/>
    <w:rsid w:val="00DD777F"/>
    <w:rsid w:val="00DE0668"/>
    <w:rsid w:val="00DE069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1258"/>
    <w:rsid w:val="00E23769"/>
    <w:rsid w:val="00E2387F"/>
    <w:rsid w:val="00E30DA2"/>
    <w:rsid w:val="00E32FE5"/>
    <w:rsid w:val="00E340FC"/>
    <w:rsid w:val="00E44260"/>
    <w:rsid w:val="00E5325A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74A90"/>
    <w:rsid w:val="00E84846"/>
    <w:rsid w:val="00E96397"/>
    <w:rsid w:val="00E97E64"/>
    <w:rsid w:val="00EA083D"/>
    <w:rsid w:val="00EA281B"/>
    <w:rsid w:val="00EA37AB"/>
    <w:rsid w:val="00EA390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6E42"/>
    <w:rsid w:val="00EE7D42"/>
    <w:rsid w:val="00EF096D"/>
    <w:rsid w:val="00F103EC"/>
    <w:rsid w:val="00F10A13"/>
    <w:rsid w:val="00F10BF0"/>
    <w:rsid w:val="00F16B8A"/>
    <w:rsid w:val="00F1703B"/>
    <w:rsid w:val="00F20743"/>
    <w:rsid w:val="00F21EEE"/>
    <w:rsid w:val="00F21F6D"/>
    <w:rsid w:val="00F25545"/>
    <w:rsid w:val="00F2569F"/>
    <w:rsid w:val="00F26B53"/>
    <w:rsid w:val="00F272EB"/>
    <w:rsid w:val="00F33266"/>
    <w:rsid w:val="00F364F4"/>
    <w:rsid w:val="00F36939"/>
    <w:rsid w:val="00F36A10"/>
    <w:rsid w:val="00F470C1"/>
    <w:rsid w:val="00F53472"/>
    <w:rsid w:val="00F54365"/>
    <w:rsid w:val="00F56193"/>
    <w:rsid w:val="00F61E04"/>
    <w:rsid w:val="00F679CF"/>
    <w:rsid w:val="00F7781E"/>
    <w:rsid w:val="00F8095E"/>
    <w:rsid w:val="00F81CDF"/>
    <w:rsid w:val="00F86D85"/>
    <w:rsid w:val="00F876C6"/>
    <w:rsid w:val="00F91190"/>
    <w:rsid w:val="00F95961"/>
    <w:rsid w:val="00FA071C"/>
    <w:rsid w:val="00FA5E75"/>
    <w:rsid w:val="00FC5525"/>
    <w:rsid w:val="00FD5CA9"/>
    <w:rsid w:val="00FE1E5B"/>
    <w:rsid w:val="00FE465E"/>
    <w:rsid w:val="00FE4E30"/>
    <w:rsid w:val="00FF1613"/>
    <w:rsid w:val="00FF4AA5"/>
    <w:rsid w:val="00FF4C89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2C06FAE-1917-40B3-878D-D652082B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 w:cs="Times New Roman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rFonts w:cs="Times New Roman"/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 w:cs="Times New Roman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367B"/>
    <w:rPr>
      <w:rFonts w:cs="Times New Roman"/>
      <w:b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076B43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76B43"/>
    <w:rPr>
      <w:rFonts w:ascii="Consolas" w:eastAsia="Calibri" w:hAnsi="Consolas"/>
      <w:sz w:val="21"/>
      <w:szCs w:val="21"/>
    </w:rPr>
  </w:style>
  <w:style w:type="character" w:styleId="FootnoteReference">
    <w:name w:val="footnote reference"/>
    <w:uiPriority w:val="99"/>
    <w:semiHidden/>
    <w:rsid w:val="007029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kemenkumham.go.id/kontak-kam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iar3team\AppData\Local\Microsoft\Windows\INetCache\Content.Outlook\47QF1R6R\twitter.com\Kemenkumham_RI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amnestyusa.org/report-urgent-action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s://twitter.com/KBRIWashDC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>false</AIUnpublished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216030-E96F-4A81-872F-60B61450ED0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9e52a15-8fce-43d3-9ff2-f6bd6a140a3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010B3018-5795-42A6-A3CB-F1637FEC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4999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iar3team</cp:lastModifiedBy>
  <cp:revision>2</cp:revision>
  <dcterms:created xsi:type="dcterms:W3CDTF">2018-02-21T17:20:00Z</dcterms:created>
  <dcterms:modified xsi:type="dcterms:W3CDTF">2018-02-21T17:20:00Z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