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C564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D1AB9" w:rsidP="004C5647">
      <w:pPr>
        <w:rPr>
          <w:rStyle w:val="AIHeadline"/>
          <w:rFonts w:cs="Arial"/>
          <w:snapToGrid w:val="0"/>
          <w:sz w:val="38"/>
          <w:szCs w:val="38"/>
        </w:rPr>
      </w:pPr>
      <w:r>
        <w:rPr>
          <w:rStyle w:val="AIHeadline"/>
          <w:rFonts w:cs="Arial"/>
          <w:snapToGrid w:val="0"/>
          <w:sz w:val="38"/>
          <w:szCs w:val="38"/>
        </w:rPr>
        <w:t>COURT UPHOLDS DEATH SENTENCES OF TWO MEN</w:t>
      </w:r>
    </w:p>
    <w:p w:rsidR="00D72203" w:rsidRPr="00581237" w:rsidRDefault="00B24762" w:rsidP="004C5647">
      <w:pPr>
        <w:pStyle w:val="AIintropara"/>
        <w:spacing w:line="240" w:lineRule="auto"/>
        <w:rPr>
          <w:rStyle w:val="StyleAIBodytextAsianSimSunChar"/>
          <w:rFonts w:cs="Arial"/>
          <w:b w:val="0"/>
          <w:bCs/>
        </w:rPr>
      </w:pPr>
      <w:r w:rsidRPr="00AE21E8">
        <w:rPr>
          <w:rFonts w:cs="Arial"/>
        </w:rPr>
        <w:t xml:space="preserve">On 26 March, </w:t>
      </w:r>
      <w:r w:rsidR="00581237" w:rsidRPr="00AE21E8">
        <w:rPr>
          <w:rFonts w:cs="Arial"/>
        </w:rPr>
        <w:t xml:space="preserve">the </w:t>
      </w:r>
      <w:r w:rsidR="00581237" w:rsidRPr="00AE21E8">
        <w:rPr>
          <w:rStyle w:val="StyleAIBodytextAsianSimSunChar"/>
          <w:rFonts w:cs="Arial"/>
          <w:color w:val="000000"/>
        </w:rPr>
        <w:t>Supreme Military Court of Appeals</w:t>
      </w:r>
      <w:r w:rsidRPr="00AE21E8">
        <w:rPr>
          <w:rFonts w:cs="Arial"/>
        </w:rPr>
        <w:t xml:space="preserve"> upheld the death sentences </w:t>
      </w:r>
      <w:r w:rsidRPr="00AE21E8">
        <w:rPr>
          <w:rFonts w:cs="Arial"/>
          <w:bCs/>
          <w:lang w:eastAsia="en-GB"/>
        </w:rPr>
        <w:t xml:space="preserve">of two men, Ahmed Amin </w:t>
      </w:r>
      <w:proofErr w:type="spellStart"/>
      <w:r w:rsidRPr="00AE21E8">
        <w:rPr>
          <w:rFonts w:cs="Arial"/>
          <w:bCs/>
          <w:lang w:eastAsia="en-GB"/>
        </w:rPr>
        <w:t>Ghazali</w:t>
      </w:r>
      <w:proofErr w:type="spellEnd"/>
      <w:r w:rsidRPr="00AE21E8">
        <w:rPr>
          <w:rFonts w:cs="Arial"/>
          <w:bCs/>
          <w:lang w:eastAsia="en-GB"/>
        </w:rPr>
        <w:t xml:space="preserve"> and Abdul </w:t>
      </w:r>
      <w:proofErr w:type="spellStart"/>
      <w:r w:rsidRPr="00AE21E8">
        <w:rPr>
          <w:rFonts w:cs="Arial"/>
          <w:bCs/>
          <w:lang w:eastAsia="en-GB"/>
        </w:rPr>
        <w:t>Basir</w:t>
      </w:r>
      <w:proofErr w:type="spellEnd"/>
      <w:r w:rsidRPr="00AE21E8">
        <w:rPr>
          <w:rFonts w:cs="Arial"/>
          <w:bCs/>
          <w:lang w:eastAsia="en-GB"/>
        </w:rPr>
        <w:t xml:space="preserve"> Abdul Rauf</w:t>
      </w:r>
      <w:r w:rsidR="009B74E7" w:rsidRPr="00AE21E8">
        <w:rPr>
          <w:rFonts w:cs="Arial"/>
          <w:bCs/>
          <w:lang w:eastAsia="en-GB"/>
        </w:rPr>
        <w:t xml:space="preserve">. </w:t>
      </w:r>
      <w:r w:rsidR="009B74E7" w:rsidRPr="00AE21E8">
        <w:rPr>
          <w:rFonts w:cs="Arial"/>
          <w:color w:val="000000"/>
        </w:rPr>
        <w:t xml:space="preserve">The two men are at imminent risk of execution unless President </w:t>
      </w:r>
      <w:proofErr w:type="spellStart"/>
      <w:r w:rsidR="009B74E7" w:rsidRPr="00AE21E8">
        <w:rPr>
          <w:rFonts w:cs="Arial"/>
          <w:color w:val="000000"/>
        </w:rPr>
        <w:t>Abdelfatah</w:t>
      </w:r>
      <w:proofErr w:type="spellEnd"/>
      <w:r w:rsidR="009B74E7" w:rsidRPr="00AE21E8">
        <w:rPr>
          <w:rFonts w:cs="Arial"/>
          <w:color w:val="000000"/>
        </w:rPr>
        <w:t xml:space="preserve"> al-</w:t>
      </w:r>
      <w:proofErr w:type="spellStart"/>
      <w:r w:rsidR="009B74E7" w:rsidRPr="00AE21E8">
        <w:rPr>
          <w:rFonts w:cs="Arial"/>
          <w:color w:val="000000"/>
        </w:rPr>
        <w:t>Sisi</w:t>
      </w:r>
      <w:proofErr w:type="spellEnd"/>
      <w:r w:rsidR="009B74E7" w:rsidRPr="00AE21E8">
        <w:rPr>
          <w:rFonts w:cs="Arial"/>
          <w:color w:val="000000"/>
        </w:rPr>
        <w:t xml:space="preserve"> decides within 14 days</w:t>
      </w:r>
      <w:r w:rsidR="00394356" w:rsidRPr="00AE21E8">
        <w:rPr>
          <w:rFonts w:cs="Arial"/>
          <w:color w:val="000000"/>
        </w:rPr>
        <w:t xml:space="preserve"> of the sentence date to pardon or mitigate the sentence</w:t>
      </w:r>
      <w:r w:rsidR="001E725C" w:rsidRPr="00AE21E8">
        <w:rPr>
          <w:rFonts w:cs="Arial"/>
          <w:color w:val="000000"/>
        </w:rPr>
        <w:t>.</w:t>
      </w:r>
    </w:p>
    <w:p w:rsidR="001325F1" w:rsidRDefault="00581237" w:rsidP="004C5647">
      <w:pPr>
        <w:pStyle w:val="AITableHeading"/>
        <w:tabs>
          <w:tab w:val="clear" w:pos="567"/>
        </w:tabs>
        <w:rPr>
          <w:rStyle w:val="StyleAIBodytextAsianSimSunChar"/>
          <w:rFonts w:cs="Arial"/>
          <w:b w:val="0"/>
          <w:bCs w:val="0"/>
        </w:rPr>
      </w:pPr>
      <w:r>
        <w:rPr>
          <w:rStyle w:val="StyleAIBodytextAsianSimSunChar"/>
          <w:rFonts w:cs="Arial"/>
          <w:b w:val="0"/>
          <w:bCs w:val="0"/>
          <w:color w:val="000000"/>
        </w:rPr>
        <w:t xml:space="preserve">The </w:t>
      </w:r>
      <w:r w:rsidRPr="00D72203">
        <w:rPr>
          <w:rStyle w:val="StyleAIBodytextAsianSimSunChar"/>
          <w:rFonts w:cs="Arial"/>
          <w:b w:val="0"/>
          <w:bCs w:val="0"/>
          <w:color w:val="000000"/>
        </w:rPr>
        <w:t>Supreme Military Court</w:t>
      </w:r>
      <w:r>
        <w:rPr>
          <w:rStyle w:val="StyleAIBodytextAsianSimSunChar"/>
          <w:rFonts w:cs="Arial"/>
          <w:b w:val="0"/>
          <w:bCs w:val="0"/>
          <w:color w:val="000000"/>
        </w:rPr>
        <w:t xml:space="preserve"> of Appeals</w:t>
      </w:r>
      <w:r w:rsidRPr="00D72203">
        <w:rPr>
          <w:rStyle w:val="StyleAIBodytextAsianSimSunChar"/>
          <w:rFonts w:cs="Arial"/>
          <w:b w:val="0"/>
          <w:bCs w:val="0"/>
          <w:color w:val="000000"/>
        </w:rPr>
        <w:t xml:space="preserve"> </w:t>
      </w:r>
      <w:r w:rsidR="009D543E">
        <w:rPr>
          <w:rStyle w:val="StyleAIBodytextAsianSimSunChar"/>
          <w:rFonts w:cs="Arial"/>
          <w:b w:val="0"/>
          <w:bCs w:val="0"/>
          <w:color w:val="000000"/>
        </w:rPr>
        <w:t xml:space="preserve">upheld the death sentences of </w:t>
      </w:r>
      <w:r w:rsidR="009D543E" w:rsidRPr="00AE2A4E">
        <w:rPr>
          <w:rFonts w:cs="Arial"/>
          <w:lang w:eastAsia="en-GB"/>
        </w:rPr>
        <w:t xml:space="preserve">Ahmed Amin </w:t>
      </w:r>
      <w:proofErr w:type="spellStart"/>
      <w:r w:rsidR="009D543E" w:rsidRPr="00AE2A4E">
        <w:rPr>
          <w:rFonts w:cs="Arial"/>
          <w:lang w:eastAsia="en-GB"/>
        </w:rPr>
        <w:t>Ghazali</w:t>
      </w:r>
      <w:proofErr w:type="spellEnd"/>
      <w:r w:rsidR="009D543E" w:rsidRPr="00AE2A4E">
        <w:rPr>
          <w:rFonts w:cs="Arial"/>
          <w:b w:val="0"/>
          <w:lang w:eastAsia="en-GB"/>
        </w:rPr>
        <w:t xml:space="preserve"> and </w:t>
      </w:r>
      <w:r w:rsidR="009D543E" w:rsidRPr="00AE2A4E">
        <w:rPr>
          <w:rFonts w:cs="Arial"/>
          <w:lang w:eastAsia="en-GB"/>
        </w:rPr>
        <w:t xml:space="preserve">Abdul </w:t>
      </w:r>
      <w:proofErr w:type="spellStart"/>
      <w:r w:rsidR="009D543E" w:rsidRPr="00AE2A4E">
        <w:rPr>
          <w:rFonts w:cs="Arial"/>
          <w:lang w:eastAsia="en-GB"/>
        </w:rPr>
        <w:t>Basir</w:t>
      </w:r>
      <w:proofErr w:type="spellEnd"/>
      <w:r w:rsidR="009D543E" w:rsidRPr="00AE2A4E">
        <w:rPr>
          <w:rFonts w:cs="Arial"/>
          <w:lang w:eastAsia="en-GB"/>
        </w:rPr>
        <w:t xml:space="preserve"> Abdul Rauf</w:t>
      </w:r>
      <w:r w:rsidR="009D543E">
        <w:rPr>
          <w:rFonts w:cs="Arial"/>
          <w:b w:val="0"/>
          <w:lang w:eastAsia="en-GB"/>
        </w:rPr>
        <w:t xml:space="preserve"> on 26 March.</w:t>
      </w:r>
      <w:r w:rsidR="009D543E" w:rsidRPr="00AE2A4E">
        <w:rPr>
          <w:rStyle w:val="StyleAIBodytextAsianSimSunChar"/>
          <w:rFonts w:cs="Arial"/>
          <w:b w:val="0"/>
          <w:bCs w:val="0"/>
        </w:rPr>
        <w:t xml:space="preserve"> </w:t>
      </w:r>
      <w:r w:rsidR="001325F1">
        <w:rPr>
          <w:rStyle w:val="StyleAIBodytextAsianSimSunChar"/>
          <w:rFonts w:cs="Arial"/>
          <w:b w:val="0"/>
          <w:bCs w:val="0"/>
        </w:rPr>
        <w:t xml:space="preserve">The court </w:t>
      </w:r>
      <w:r w:rsidR="0097669E" w:rsidRPr="00F1143F">
        <w:rPr>
          <w:rStyle w:val="StyleAIBodytextAsianSimSunChar"/>
          <w:rFonts w:cs="Arial"/>
          <w:b w:val="0"/>
          <w:bCs w:val="0"/>
        </w:rPr>
        <w:t>accepted the appeals of four men</w:t>
      </w:r>
      <w:r w:rsidR="0097669E">
        <w:rPr>
          <w:rStyle w:val="StyleAIBodytextAsianSimSunChar"/>
          <w:rFonts w:cs="Arial"/>
          <w:b w:val="0"/>
          <w:bCs w:val="0"/>
        </w:rPr>
        <w:t>,</w:t>
      </w:r>
      <w:r w:rsidR="0097669E" w:rsidRPr="00F1143F">
        <w:rPr>
          <w:rStyle w:val="StyleAIBodytextAsianSimSunChar"/>
          <w:rFonts w:cs="Arial"/>
          <w:b w:val="0"/>
          <w:bCs w:val="0"/>
        </w:rPr>
        <w:t xml:space="preserve"> </w:t>
      </w:r>
      <w:r w:rsidR="0097669E" w:rsidRPr="00AE2A4E">
        <w:rPr>
          <w:rStyle w:val="StyleAIBodytextAsianSimSunChar"/>
          <w:rFonts w:cs="Arial"/>
          <w:bCs w:val="0"/>
        </w:rPr>
        <w:t xml:space="preserve">Mohamed </w:t>
      </w:r>
      <w:proofErr w:type="spellStart"/>
      <w:r w:rsidR="0097669E" w:rsidRPr="00AE2A4E">
        <w:rPr>
          <w:rStyle w:val="StyleAIBodytextAsianSimSunChar"/>
          <w:rFonts w:cs="Arial"/>
          <w:bCs w:val="0"/>
        </w:rPr>
        <w:t>Fawzi</w:t>
      </w:r>
      <w:proofErr w:type="spellEnd"/>
      <w:r w:rsidR="0097669E" w:rsidRPr="00AE2A4E">
        <w:rPr>
          <w:rStyle w:val="StyleAIBodytextAsianSimSunChar"/>
          <w:rFonts w:cs="Arial"/>
          <w:bCs w:val="0"/>
        </w:rPr>
        <w:t xml:space="preserve"> </w:t>
      </w:r>
      <w:proofErr w:type="spellStart"/>
      <w:r w:rsidR="0097669E" w:rsidRPr="00AE2A4E">
        <w:rPr>
          <w:rStyle w:val="StyleAIBodytextAsianSimSunChar"/>
          <w:rFonts w:cs="Arial"/>
          <w:bCs w:val="0"/>
        </w:rPr>
        <w:t>Abd</w:t>
      </w:r>
      <w:proofErr w:type="spellEnd"/>
      <w:r w:rsidR="0097669E" w:rsidRPr="00AE2A4E">
        <w:rPr>
          <w:rStyle w:val="StyleAIBodytextAsianSimSunChar"/>
          <w:rFonts w:cs="Arial"/>
          <w:bCs w:val="0"/>
        </w:rPr>
        <w:t xml:space="preserve"> al-</w:t>
      </w:r>
      <w:proofErr w:type="spellStart"/>
      <w:r w:rsidR="0097669E" w:rsidRPr="00AE2A4E">
        <w:rPr>
          <w:rStyle w:val="StyleAIBodytextAsianSimSunChar"/>
          <w:rFonts w:cs="Arial"/>
          <w:bCs w:val="0"/>
        </w:rPr>
        <w:t>Gawad</w:t>
      </w:r>
      <w:proofErr w:type="spellEnd"/>
      <w:r w:rsidR="0097669E" w:rsidRPr="00AE2A4E">
        <w:rPr>
          <w:rStyle w:val="StyleAIBodytextAsianSimSunChar"/>
          <w:rFonts w:cs="Arial"/>
          <w:bCs w:val="0"/>
        </w:rPr>
        <w:t xml:space="preserve"> Mahmoud</w:t>
      </w:r>
      <w:r w:rsidR="0097669E" w:rsidRPr="00F1143F">
        <w:rPr>
          <w:rStyle w:val="StyleAIBodytextAsianSimSunChar"/>
          <w:rFonts w:cs="Arial"/>
          <w:b w:val="0"/>
          <w:bCs w:val="0"/>
        </w:rPr>
        <w:t xml:space="preserve">, </w:t>
      </w:r>
      <w:r w:rsidR="0097669E" w:rsidRPr="00AE2A4E">
        <w:rPr>
          <w:rStyle w:val="StyleAIBodytextAsianSimSunChar"/>
          <w:rFonts w:cs="Arial"/>
          <w:bCs w:val="0"/>
        </w:rPr>
        <w:t xml:space="preserve">Reda </w:t>
      </w:r>
      <w:proofErr w:type="spellStart"/>
      <w:r w:rsidR="0097669E" w:rsidRPr="00AE2A4E">
        <w:rPr>
          <w:rStyle w:val="StyleAIBodytextAsianSimSunChar"/>
          <w:rFonts w:cs="Arial"/>
          <w:bCs w:val="0"/>
        </w:rPr>
        <w:t>Motamad</w:t>
      </w:r>
      <w:proofErr w:type="spellEnd"/>
      <w:r w:rsidR="0097669E" w:rsidRPr="00AE2A4E">
        <w:rPr>
          <w:rStyle w:val="StyleAIBodytextAsianSimSunChar"/>
          <w:rFonts w:cs="Arial"/>
          <w:bCs w:val="0"/>
        </w:rPr>
        <w:t xml:space="preserve"> </w:t>
      </w:r>
      <w:proofErr w:type="spellStart"/>
      <w:r w:rsidR="0097669E" w:rsidRPr="00AE2A4E">
        <w:rPr>
          <w:rStyle w:val="StyleAIBodytextAsianSimSunChar"/>
          <w:rFonts w:cs="Arial"/>
          <w:bCs w:val="0"/>
        </w:rPr>
        <w:t>Fahmy</w:t>
      </w:r>
      <w:proofErr w:type="spellEnd"/>
      <w:r w:rsidR="0097669E" w:rsidRPr="00AE2A4E">
        <w:rPr>
          <w:rStyle w:val="StyleAIBodytextAsianSimSunChar"/>
          <w:rFonts w:cs="Arial"/>
          <w:bCs w:val="0"/>
        </w:rPr>
        <w:t xml:space="preserve"> </w:t>
      </w:r>
      <w:proofErr w:type="spellStart"/>
      <w:r w:rsidR="0097669E" w:rsidRPr="00AE2A4E">
        <w:rPr>
          <w:rStyle w:val="StyleAIBodytextAsianSimSunChar"/>
          <w:rFonts w:cs="Arial"/>
          <w:bCs w:val="0"/>
        </w:rPr>
        <w:t>Abd</w:t>
      </w:r>
      <w:proofErr w:type="spellEnd"/>
      <w:r w:rsidR="0097669E" w:rsidRPr="00AE2A4E">
        <w:rPr>
          <w:rStyle w:val="StyleAIBodytextAsianSimSunChar"/>
          <w:rFonts w:cs="Arial"/>
          <w:bCs w:val="0"/>
        </w:rPr>
        <w:t xml:space="preserve"> al-</w:t>
      </w:r>
      <w:proofErr w:type="spellStart"/>
      <w:r w:rsidR="0097669E" w:rsidRPr="00AE2A4E">
        <w:rPr>
          <w:rStyle w:val="StyleAIBodytextAsianSimSunChar"/>
          <w:rFonts w:cs="Arial"/>
          <w:bCs w:val="0"/>
        </w:rPr>
        <w:t>Monem</w:t>
      </w:r>
      <w:proofErr w:type="spellEnd"/>
      <w:r w:rsidR="0097669E" w:rsidRPr="00F1143F">
        <w:rPr>
          <w:rStyle w:val="StyleAIBodytextAsianSimSunChar"/>
          <w:rFonts w:cs="Arial"/>
          <w:b w:val="0"/>
          <w:bCs w:val="0"/>
        </w:rPr>
        <w:t xml:space="preserve">, </w:t>
      </w:r>
      <w:r w:rsidR="0097669E" w:rsidRPr="00AE2A4E">
        <w:rPr>
          <w:rStyle w:val="StyleAIBodytextAsianSimSunChar"/>
          <w:rFonts w:cs="Arial"/>
          <w:bCs w:val="0"/>
        </w:rPr>
        <w:t>Ahmed Mustafa Ahmed Mohamed</w:t>
      </w:r>
      <w:r w:rsidR="0097669E" w:rsidRPr="00F1143F">
        <w:rPr>
          <w:rStyle w:val="StyleAIBodytextAsianSimSunChar"/>
          <w:rFonts w:cs="Arial"/>
          <w:b w:val="0"/>
          <w:bCs w:val="0"/>
        </w:rPr>
        <w:t xml:space="preserve">, and </w:t>
      </w:r>
      <w:r w:rsidR="0097669E" w:rsidRPr="00AE2A4E">
        <w:rPr>
          <w:rStyle w:val="StyleAIBodytextAsianSimSunChar"/>
          <w:rFonts w:cs="Arial"/>
          <w:bCs w:val="0"/>
        </w:rPr>
        <w:t>Mahmoud al-Sharif Mahmoud</w:t>
      </w:r>
      <w:r w:rsidR="0097669E" w:rsidRPr="00F1143F">
        <w:rPr>
          <w:rStyle w:val="StyleAIBodytextAsianSimSunChar"/>
          <w:rFonts w:cs="Arial"/>
          <w:b w:val="0"/>
          <w:bCs w:val="0"/>
        </w:rPr>
        <w:t>, who will face a retrial before another military court</w:t>
      </w:r>
      <w:r w:rsidR="0097669E">
        <w:rPr>
          <w:rStyle w:val="StyleAIBodytextAsianSimSunChar"/>
          <w:rFonts w:cs="Arial"/>
          <w:b w:val="0"/>
          <w:bCs w:val="0"/>
        </w:rPr>
        <w:t xml:space="preserve">. The six men had appealed their </w:t>
      </w:r>
      <w:r w:rsidR="0097669E" w:rsidRPr="00F1143F">
        <w:rPr>
          <w:rStyle w:val="StyleAIBodytextAsianSimSunChar"/>
          <w:rFonts w:cs="Arial"/>
          <w:b w:val="0"/>
          <w:bCs w:val="0"/>
        </w:rPr>
        <w:t>death sentences by a lower court</w:t>
      </w:r>
      <w:r w:rsidR="0097669E">
        <w:rPr>
          <w:rStyle w:val="StyleAIBodytextAsianSimSunChar"/>
          <w:rFonts w:cs="Arial"/>
          <w:b w:val="0"/>
          <w:bCs w:val="0"/>
        </w:rPr>
        <w:t xml:space="preserve"> on December 2016</w:t>
      </w:r>
      <w:r w:rsidR="0097669E" w:rsidRPr="00F1143F">
        <w:rPr>
          <w:rStyle w:val="StyleAIBodytextAsianSimSunChar"/>
          <w:rFonts w:cs="Arial"/>
          <w:b w:val="0"/>
          <w:bCs w:val="0"/>
        </w:rPr>
        <w:t>.</w:t>
      </w:r>
    </w:p>
    <w:p w:rsidR="001325F1" w:rsidRDefault="001325F1" w:rsidP="004C5647">
      <w:pPr>
        <w:pStyle w:val="AITableHeading"/>
        <w:tabs>
          <w:tab w:val="clear" w:pos="567"/>
        </w:tabs>
        <w:rPr>
          <w:rStyle w:val="StyleAIBodytextAsianSimSunChar"/>
          <w:rFonts w:cs="Arial"/>
          <w:b w:val="0"/>
          <w:bCs w:val="0"/>
        </w:rPr>
      </w:pPr>
    </w:p>
    <w:p w:rsidR="00394356" w:rsidRDefault="00D72203" w:rsidP="004C5647">
      <w:pPr>
        <w:pStyle w:val="AITableHeading"/>
        <w:tabs>
          <w:tab w:val="clear" w:pos="567"/>
        </w:tabs>
        <w:rPr>
          <w:rStyle w:val="StyleAIBodytextAsianSimSunChar"/>
          <w:rFonts w:cs="Arial"/>
          <w:b w:val="0"/>
          <w:bCs w:val="0"/>
        </w:rPr>
      </w:pPr>
      <w:r w:rsidRPr="00D72203">
        <w:rPr>
          <w:rStyle w:val="StyleAIBodytextAsianSimSunChar"/>
          <w:rFonts w:cs="Arial"/>
          <w:b w:val="0"/>
          <w:bCs w:val="0"/>
          <w:color w:val="000000"/>
        </w:rPr>
        <w:t>Under article 155 of the Constitution and articles 470-477 of the Code of Criminal Procedures, once the Supreme Military Court</w:t>
      </w:r>
      <w:r w:rsidR="00AE2A4E">
        <w:rPr>
          <w:rStyle w:val="StyleAIBodytextAsianSimSunChar"/>
          <w:rFonts w:cs="Arial"/>
          <w:b w:val="0"/>
          <w:bCs w:val="0"/>
          <w:color w:val="000000"/>
        </w:rPr>
        <w:t xml:space="preserve"> of Appeals</w:t>
      </w:r>
      <w:r w:rsidRPr="00D72203">
        <w:rPr>
          <w:rStyle w:val="StyleAIBodytextAsianSimSunChar"/>
          <w:rFonts w:cs="Arial"/>
          <w:b w:val="0"/>
          <w:bCs w:val="0"/>
          <w:color w:val="000000"/>
        </w:rPr>
        <w:t xml:space="preserve"> rejects an appeal the death sentence verdict becomes final and can no longer be appealed. The case is then sent to the President of Egypt who, within 14 days, can grant the defendant a pardon. If the president does not issue a pardon within this time, the Military Prosecution sets a date for the execution; there is no timeframe for setting an execution date. </w:t>
      </w:r>
      <w:r w:rsidR="009D543E" w:rsidRPr="00D72203">
        <w:rPr>
          <w:rStyle w:val="StyleAIBodytextAsianSimSunChar"/>
          <w:rFonts w:cs="Arial"/>
          <w:b w:val="0"/>
          <w:bCs w:val="0"/>
          <w:color w:val="000000"/>
        </w:rPr>
        <w:t xml:space="preserve">If the Supreme Military Court accepts </w:t>
      </w:r>
      <w:r w:rsidR="009D543E">
        <w:rPr>
          <w:rStyle w:val="StyleAIBodytextAsianSimSunChar"/>
          <w:rFonts w:cs="Arial"/>
          <w:b w:val="0"/>
          <w:bCs w:val="0"/>
          <w:color w:val="000000"/>
        </w:rPr>
        <w:t>an</w:t>
      </w:r>
      <w:r w:rsidR="009D543E" w:rsidRPr="00D72203">
        <w:rPr>
          <w:rStyle w:val="StyleAIBodytextAsianSimSunChar"/>
          <w:rFonts w:cs="Arial"/>
          <w:b w:val="0"/>
          <w:bCs w:val="0"/>
          <w:color w:val="000000"/>
        </w:rPr>
        <w:t xml:space="preserve"> appeal, the verdict </w:t>
      </w:r>
      <w:r w:rsidR="009D543E">
        <w:rPr>
          <w:rStyle w:val="StyleAIBodytextAsianSimSunChar"/>
          <w:rFonts w:cs="Arial"/>
          <w:b w:val="0"/>
          <w:bCs w:val="0"/>
          <w:color w:val="000000"/>
        </w:rPr>
        <w:t>is</w:t>
      </w:r>
      <w:r w:rsidR="009D543E" w:rsidRPr="00D72203">
        <w:rPr>
          <w:rStyle w:val="StyleAIBodytextAsianSimSunChar"/>
          <w:rFonts w:cs="Arial"/>
          <w:b w:val="0"/>
          <w:bCs w:val="0"/>
          <w:color w:val="000000"/>
        </w:rPr>
        <w:t xml:space="preserve"> overturned and the case </w:t>
      </w:r>
      <w:r w:rsidR="009D543E">
        <w:rPr>
          <w:rStyle w:val="StyleAIBodytextAsianSimSunChar"/>
          <w:rFonts w:cs="Arial"/>
          <w:b w:val="0"/>
          <w:bCs w:val="0"/>
          <w:color w:val="000000"/>
        </w:rPr>
        <w:t>is</w:t>
      </w:r>
      <w:r w:rsidR="009D543E" w:rsidRPr="00D72203">
        <w:rPr>
          <w:rStyle w:val="StyleAIBodytextAsianSimSunChar"/>
          <w:rFonts w:cs="Arial"/>
          <w:b w:val="0"/>
          <w:bCs w:val="0"/>
          <w:color w:val="000000"/>
        </w:rPr>
        <w:t xml:space="preserve"> referred to a different military court for retrial.</w:t>
      </w:r>
    </w:p>
    <w:p w:rsidR="00D72203" w:rsidRDefault="00D72203" w:rsidP="004C5647">
      <w:pPr>
        <w:pStyle w:val="AITableHeading"/>
        <w:tabs>
          <w:tab w:val="clear" w:pos="567"/>
        </w:tabs>
        <w:rPr>
          <w:rStyle w:val="StyleAIBodytextAsianSimSunChar"/>
          <w:rFonts w:cs="Arial"/>
          <w:b w:val="0"/>
          <w:bCs w:val="0"/>
        </w:rPr>
      </w:pPr>
    </w:p>
    <w:p w:rsidR="0097669E" w:rsidRDefault="00C702CB" w:rsidP="004C5647">
      <w:pPr>
        <w:pStyle w:val="AITableHeading"/>
        <w:tabs>
          <w:tab w:val="clear" w:pos="567"/>
        </w:tabs>
        <w:rPr>
          <w:rStyle w:val="StyleAIBodytextAsianSimSunChar"/>
          <w:rFonts w:cs="Arial"/>
          <w:color w:val="000000"/>
        </w:rPr>
      </w:pPr>
      <w:r w:rsidRPr="00C702CB">
        <w:rPr>
          <w:rStyle w:val="StyleAIBodytextAsianSimSunChar"/>
          <w:rFonts w:cs="Arial"/>
          <w:b w:val="0"/>
          <w:bCs w:val="0"/>
        </w:rPr>
        <w:t xml:space="preserve">A military court had convicted the six </w:t>
      </w:r>
      <w:r w:rsidR="0097669E">
        <w:rPr>
          <w:rStyle w:val="StyleAIBodytextAsianSimSunChar"/>
          <w:rFonts w:cs="Arial"/>
          <w:b w:val="0"/>
          <w:bCs w:val="0"/>
        </w:rPr>
        <w:t>men</w:t>
      </w:r>
      <w:r w:rsidRPr="00C702CB">
        <w:rPr>
          <w:rStyle w:val="StyleAIBodytextAsianSimSunChar"/>
          <w:rFonts w:cs="Arial"/>
          <w:b w:val="0"/>
          <w:bCs w:val="0"/>
        </w:rPr>
        <w:t xml:space="preserve"> on 29 May 2016, along with 20 others, on charges of “belonging to a banned group,” “possession of firearms and explosives” and “obtaining classified military information without authorization”. Of the 26 people, two were acquitted, eight were sentenced to death, two of them in absentia, and 18 received prison terms ranging between 15 and 25 years.</w:t>
      </w:r>
      <w:r w:rsidR="00D72203">
        <w:rPr>
          <w:rStyle w:val="StyleAIBodytextAsianSimSunChar"/>
          <w:rFonts w:cs="Arial"/>
          <w:b w:val="0"/>
          <w:bCs w:val="0"/>
        </w:rPr>
        <w:t xml:space="preserve"> </w:t>
      </w:r>
      <w:r w:rsidR="00D72203" w:rsidRPr="00D72203">
        <w:rPr>
          <w:rStyle w:val="StyleAIBodytextAsianSimSunChar"/>
          <w:rFonts w:cs="Arial"/>
          <w:b w:val="0"/>
          <w:bCs w:val="0"/>
        </w:rPr>
        <w:t>Those sentenced in absentia are entitled to a retrial once in custody.</w:t>
      </w:r>
    </w:p>
    <w:p w:rsidR="0097669E" w:rsidRDefault="0097669E" w:rsidP="004C5647">
      <w:pPr>
        <w:pStyle w:val="AITableHeading"/>
        <w:tabs>
          <w:tab w:val="clear" w:pos="567"/>
        </w:tabs>
        <w:rPr>
          <w:rStyle w:val="StyleAIBodytextAsianSimSunChar"/>
          <w:rFonts w:cs="Arial"/>
          <w:color w:val="000000"/>
        </w:rPr>
      </w:pPr>
    </w:p>
    <w:p w:rsidR="0097669E" w:rsidRPr="00D72203" w:rsidRDefault="0097669E" w:rsidP="004C5647">
      <w:pPr>
        <w:pStyle w:val="AITableHeading"/>
        <w:tabs>
          <w:tab w:val="clear" w:pos="567"/>
        </w:tabs>
        <w:rPr>
          <w:rStyle w:val="StyleAIBodytextAsianSimSunChar"/>
          <w:rFonts w:cs="Arial"/>
          <w:b w:val="0"/>
          <w:bCs w:val="0"/>
          <w:color w:val="000000"/>
        </w:rPr>
      </w:pPr>
      <w:r w:rsidRPr="00AE2A4E">
        <w:rPr>
          <w:rStyle w:val="StyleAIBodytextAsianSimSunChar"/>
          <w:rFonts w:cs="Arial"/>
          <w:b w:val="0"/>
          <w:color w:val="000000"/>
        </w:rPr>
        <w:t xml:space="preserve">Ahmed Amin </w:t>
      </w:r>
      <w:proofErr w:type="spellStart"/>
      <w:r w:rsidRPr="00AE2A4E">
        <w:rPr>
          <w:rStyle w:val="StyleAIBodytextAsianSimSunChar"/>
          <w:rFonts w:cs="Arial"/>
          <w:b w:val="0"/>
          <w:color w:val="000000"/>
        </w:rPr>
        <w:t>Ghazali</w:t>
      </w:r>
      <w:proofErr w:type="spellEnd"/>
      <w:r w:rsidRPr="0097669E">
        <w:rPr>
          <w:rStyle w:val="StyleAIBodytextAsianSimSunChar"/>
          <w:rFonts w:cs="Arial"/>
          <w:b w:val="0"/>
          <w:bCs w:val="0"/>
          <w:color w:val="000000"/>
        </w:rPr>
        <w:t xml:space="preserve"> and </w:t>
      </w:r>
      <w:r w:rsidRPr="00AE2A4E">
        <w:rPr>
          <w:rStyle w:val="StyleAIBodytextAsianSimSunChar"/>
          <w:rFonts w:cs="Arial"/>
          <w:b w:val="0"/>
          <w:color w:val="000000"/>
        </w:rPr>
        <w:t xml:space="preserve">Abdul </w:t>
      </w:r>
      <w:proofErr w:type="spellStart"/>
      <w:r w:rsidRPr="00AE2A4E">
        <w:rPr>
          <w:rStyle w:val="StyleAIBodytextAsianSimSunChar"/>
          <w:rFonts w:cs="Arial"/>
          <w:b w:val="0"/>
          <w:color w:val="000000"/>
        </w:rPr>
        <w:t>Basir</w:t>
      </w:r>
      <w:proofErr w:type="spellEnd"/>
      <w:r w:rsidRPr="00AE2A4E">
        <w:rPr>
          <w:rStyle w:val="StyleAIBodytextAsianSimSunChar"/>
          <w:rFonts w:cs="Arial"/>
          <w:b w:val="0"/>
          <w:color w:val="000000"/>
        </w:rPr>
        <w:t xml:space="preserve"> Abdul Rauf</w:t>
      </w:r>
      <w:r w:rsidRPr="00D72203">
        <w:rPr>
          <w:rStyle w:val="StyleAIBodytextAsianSimSunChar"/>
          <w:rFonts w:cs="Arial"/>
          <w:b w:val="0"/>
          <w:bCs w:val="0"/>
          <w:color w:val="000000"/>
        </w:rPr>
        <w:t xml:space="preserve"> </w:t>
      </w:r>
      <w:r>
        <w:rPr>
          <w:rStyle w:val="StyleAIBodytextAsianSimSunChar"/>
          <w:rFonts w:cs="Arial"/>
          <w:b w:val="0"/>
          <w:bCs w:val="0"/>
          <w:color w:val="000000"/>
        </w:rPr>
        <w:t>were</w:t>
      </w:r>
      <w:r w:rsidRPr="00D72203">
        <w:rPr>
          <w:rStyle w:val="StyleAIBodytextAsianSimSunChar"/>
          <w:rFonts w:cs="Arial"/>
          <w:b w:val="0"/>
          <w:bCs w:val="0"/>
          <w:color w:val="000000"/>
        </w:rPr>
        <w:t xml:space="preserve"> sentenced to death following a grossly unfair trial based on confessions extracted under torture during their enforced disappearance.</w:t>
      </w:r>
    </w:p>
    <w:p w:rsidR="00F1143F" w:rsidRDefault="00F1143F" w:rsidP="004C5647">
      <w:pPr>
        <w:pStyle w:val="AITableHeading"/>
        <w:tabs>
          <w:tab w:val="clear" w:pos="567"/>
        </w:tabs>
        <w:rPr>
          <w:rStyle w:val="StyleAIBodytextAsianSimSunChar"/>
          <w:rFonts w:cs="Arial"/>
          <w:b w:val="0"/>
          <w:bCs w:val="0"/>
        </w:rPr>
      </w:pPr>
    </w:p>
    <w:p w:rsidR="004C5647" w:rsidRPr="00E35808" w:rsidRDefault="004C5647" w:rsidP="004C5647">
      <w:pPr>
        <w:rPr>
          <w:rFonts w:ascii="Arial" w:eastAsia="Calibri" w:hAnsi="Arial" w:cs="Arial"/>
          <w:b/>
          <w:sz w:val="20"/>
          <w:szCs w:val="20"/>
        </w:rPr>
      </w:pPr>
      <w:r w:rsidRPr="00E35808">
        <w:rPr>
          <w:rFonts w:ascii="Arial" w:eastAsia="Calibri" w:hAnsi="Arial" w:cs="Arial"/>
          <w:b/>
          <w:sz w:val="20"/>
          <w:szCs w:val="20"/>
        </w:rPr>
        <w:t>1) TAKE ACTION</w:t>
      </w:r>
    </w:p>
    <w:p w:rsidR="0026766F" w:rsidRPr="004C5647" w:rsidRDefault="004C5647" w:rsidP="004C564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CF7AF0" w:rsidRDefault="00A54F6C" w:rsidP="004C5647">
      <w:pPr>
        <w:numPr>
          <w:ilvl w:val="0"/>
          <w:numId w:val="2"/>
        </w:numPr>
        <w:rPr>
          <w:rFonts w:ascii="Arial" w:hAnsi="Arial" w:cs="Arial"/>
          <w:sz w:val="20"/>
          <w:szCs w:val="20"/>
        </w:rPr>
      </w:pPr>
      <w:r w:rsidRPr="00CF7AF0">
        <w:rPr>
          <w:rFonts w:ascii="Arial" w:hAnsi="Arial" w:cs="Arial"/>
          <w:sz w:val="20"/>
          <w:szCs w:val="20"/>
        </w:rPr>
        <w:t xml:space="preserve">         </w:t>
      </w:r>
      <w:r w:rsidR="001E725C" w:rsidRPr="00CF7AF0">
        <w:rPr>
          <w:rFonts w:ascii="Arial" w:hAnsi="Arial" w:cs="Arial"/>
          <w:sz w:val="20"/>
          <w:szCs w:val="20"/>
        </w:rPr>
        <w:t xml:space="preserve">Calling the Egyptian authorities to quash </w:t>
      </w:r>
      <w:r w:rsidR="00394356" w:rsidRPr="00CF7AF0">
        <w:rPr>
          <w:rFonts w:ascii="Arial" w:hAnsi="Arial" w:cs="Arial"/>
          <w:sz w:val="20"/>
          <w:szCs w:val="20"/>
        </w:rPr>
        <w:t xml:space="preserve">the </w:t>
      </w:r>
      <w:r w:rsidR="001E725C" w:rsidRPr="00CF7AF0">
        <w:rPr>
          <w:rFonts w:ascii="Arial" w:hAnsi="Arial" w:cs="Arial"/>
          <w:sz w:val="20"/>
          <w:szCs w:val="20"/>
        </w:rPr>
        <w:t>death sentences</w:t>
      </w:r>
      <w:r w:rsidR="00394356" w:rsidRPr="00CF7AF0">
        <w:rPr>
          <w:rFonts w:ascii="Arial" w:hAnsi="Arial" w:cs="Arial"/>
          <w:sz w:val="20"/>
          <w:szCs w:val="20"/>
        </w:rPr>
        <w:t xml:space="preserve"> against the two men</w:t>
      </w:r>
      <w:r w:rsidR="001E725C" w:rsidRPr="00CF7AF0">
        <w:rPr>
          <w:rFonts w:ascii="Arial" w:hAnsi="Arial" w:cs="Arial"/>
          <w:sz w:val="20"/>
          <w:szCs w:val="20"/>
        </w:rPr>
        <w:t>;</w:t>
      </w:r>
    </w:p>
    <w:p w:rsidR="001E725C" w:rsidRPr="00CF7AF0" w:rsidRDefault="001E725C" w:rsidP="004C5647">
      <w:pPr>
        <w:numPr>
          <w:ilvl w:val="0"/>
          <w:numId w:val="2"/>
        </w:numPr>
        <w:tabs>
          <w:tab w:val="clear" w:pos="284"/>
        </w:tabs>
        <w:rPr>
          <w:rFonts w:ascii="Arial" w:hAnsi="Arial" w:cs="Arial"/>
          <w:sz w:val="20"/>
          <w:szCs w:val="20"/>
        </w:rPr>
      </w:pPr>
      <w:r w:rsidRPr="00CF7AF0">
        <w:rPr>
          <w:rFonts w:ascii="Arial" w:hAnsi="Arial" w:cs="Arial"/>
          <w:sz w:val="20"/>
          <w:szCs w:val="20"/>
        </w:rPr>
        <w:t>Calling on the Egyptian authorities to retry all those convicted in the case before an ordinary, civilian court, without recourse to the death penalty, and in proceedings that respect international fair trial standards and exclude “confessions” and other evidence obtained through t</w:t>
      </w:r>
      <w:r w:rsidR="00CF7AF0" w:rsidRPr="00CF7AF0">
        <w:rPr>
          <w:rFonts w:ascii="Arial" w:hAnsi="Arial" w:cs="Arial"/>
          <w:sz w:val="20"/>
          <w:szCs w:val="20"/>
        </w:rPr>
        <w:t>orture and other ill-treatment;</w:t>
      </w:r>
    </w:p>
    <w:p w:rsidR="0026766F" w:rsidRPr="00CF7AF0" w:rsidRDefault="001E725C" w:rsidP="004C5647">
      <w:pPr>
        <w:numPr>
          <w:ilvl w:val="0"/>
          <w:numId w:val="2"/>
        </w:numPr>
        <w:tabs>
          <w:tab w:val="clear" w:pos="284"/>
        </w:tabs>
        <w:rPr>
          <w:rFonts w:ascii="Arial" w:hAnsi="Arial" w:cs="Arial"/>
          <w:sz w:val="20"/>
          <w:szCs w:val="20"/>
        </w:rPr>
      </w:pPr>
      <w:r w:rsidRPr="00CF7AF0">
        <w:rPr>
          <w:rFonts w:ascii="Arial" w:hAnsi="Arial" w:cs="Arial"/>
          <w:sz w:val="20"/>
          <w:szCs w:val="20"/>
        </w:rPr>
        <w:t>Urging them to establish an official moratorium on executions with a view to abolishing the death penalty.</w:t>
      </w:r>
    </w:p>
    <w:p w:rsidR="0026766F" w:rsidRPr="00CF7AF0" w:rsidRDefault="0026766F" w:rsidP="004C5647">
      <w:pPr>
        <w:pStyle w:val="AITableHeading"/>
        <w:tabs>
          <w:tab w:val="clear" w:pos="567"/>
        </w:tabs>
        <w:rPr>
          <w:rFonts w:cs="Arial"/>
        </w:rPr>
      </w:pPr>
    </w:p>
    <w:p w:rsidR="005534BC" w:rsidRPr="004C5647" w:rsidRDefault="004C5647" w:rsidP="004C564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9 May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4C5647">
      <w:pPr>
        <w:pStyle w:val="AIAddressText"/>
        <w:tabs>
          <w:tab w:val="clear" w:pos="567"/>
        </w:tabs>
        <w:spacing w:line="240" w:lineRule="auto"/>
        <w:rPr>
          <w:rFonts w:cs="Arial"/>
          <w:sz w:val="16"/>
          <w:szCs w:val="16"/>
        </w:rPr>
        <w:sectPr w:rsidR="005534BC" w:rsidSect="004C564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A0AAB" w:rsidRPr="00EA0AAB" w:rsidRDefault="00EA0AAB" w:rsidP="004C5647">
      <w:pPr>
        <w:pStyle w:val="AITableHeading"/>
        <w:rPr>
          <w:rFonts w:cs="Arial"/>
          <w:b w:val="0"/>
          <w:bCs w:val="0"/>
          <w:sz w:val="16"/>
          <w:szCs w:val="16"/>
          <w:u w:val="single"/>
          <w:lang w:eastAsia="en-US"/>
        </w:rPr>
      </w:pPr>
      <w:r w:rsidRPr="00EA0AAB">
        <w:rPr>
          <w:rFonts w:cs="Arial"/>
          <w:b w:val="0"/>
          <w:bCs w:val="0"/>
          <w:sz w:val="16"/>
          <w:szCs w:val="16"/>
          <w:u w:val="single"/>
          <w:lang w:eastAsia="en-US"/>
        </w:rPr>
        <w:t>Defence Minister</w:t>
      </w:r>
    </w:p>
    <w:p w:rsidR="00EA0AAB" w:rsidRPr="00EA0AAB" w:rsidRDefault="00EA0AAB" w:rsidP="004C5647">
      <w:pPr>
        <w:pStyle w:val="AITableHeading"/>
        <w:rPr>
          <w:rFonts w:cs="Arial"/>
          <w:b w:val="0"/>
          <w:bCs w:val="0"/>
          <w:sz w:val="16"/>
          <w:szCs w:val="16"/>
          <w:lang w:eastAsia="en-US"/>
        </w:rPr>
      </w:pPr>
      <w:r w:rsidRPr="00EA0AAB">
        <w:rPr>
          <w:rFonts w:cs="Arial"/>
          <w:b w:val="0"/>
          <w:bCs w:val="0"/>
          <w:sz w:val="16"/>
          <w:szCs w:val="16"/>
          <w:lang w:eastAsia="en-US"/>
        </w:rPr>
        <w:t xml:space="preserve">Colonel General </w:t>
      </w:r>
      <w:proofErr w:type="spellStart"/>
      <w:r w:rsidRPr="00EA0AAB">
        <w:rPr>
          <w:rFonts w:cs="Arial"/>
          <w:b w:val="0"/>
          <w:bCs w:val="0"/>
          <w:sz w:val="16"/>
          <w:szCs w:val="16"/>
          <w:lang w:eastAsia="en-US"/>
        </w:rPr>
        <w:t>Sedqi</w:t>
      </w:r>
      <w:proofErr w:type="spellEnd"/>
      <w:r w:rsidRPr="00EA0AAB">
        <w:rPr>
          <w:rFonts w:cs="Arial"/>
          <w:b w:val="0"/>
          <w:bCs w:val="0"/>
          <w:sz w:val="16"/>
          <w:szCs w:val="16"/>
          <w:lang w:eastAsia="en-US"/>
        </w:rPr>
        <w:t xml:space="preserve"> </w:t>
      </w:r>
      <w:proofErr w:type="spellStart"/>
      <w:r w:rsidRPr="00EA0AAB">
        <w:rPr>
          <w:rFonts w:cs="Arial"/>
          <w:b w:val="0"/>
          <w:bCs w:val="0"/>
          <w:sz w:val="16"/>
          <w:szCs w:val="16"/>
          <w:lang w:eastAsia="en-US"/>
        </w:rPr>
        <w:t>Sobhi</w:t>
      </w:r>
      <w:proofErr w:type="spellEnd"/>
    </w:p>
    <w:p w:rsidR="00EA0AAB" w:rsidRPr="00EA0AAB" w:rsidRDefault="00EA0AAB" w:rsidP="004C5647">
      <w:pPr>
        <w:pStyle w:val="AITableHeading"/>
        <w:rPr>
          <w:rFonts w:cs="Arial"/>
          <w:b w:val="0"/>
          <w:bCs w:val="0"/>
          <w:sz w:val="16"/>
          <w:szCs w:val="16"/>
          <w:lang w:eastAsia="en-US"/>
        </w:rPr>
      </w:pPr>
      <w:r w:rsidRPr="00EA0AAB">
        <w:rPr>
          <w:rFonts w:cs="Arial"/>
          <w:b w:val="0"/>
          <w:bCs w:val="0"/>
          <w:sz w:val="16"/>
          <w:szCs w:val="16"/>
          <w:lang w:eastAsia="en-US"/>
        </w:rPr>
        <w:t>Ministry of Defence</w:t>
      </w:r>
    </w:p>
    <w:p w:rsidR="00EA0AAB" w:rsidRPr="004C5647" w:rsidRDefault="00EA0AAB" w:rsidP="004C5647">
      <w:pPr>
        <w:pStyle w:val="AITableHeading"/>
        <w:rPr>
          <w:rFonts w:cs="Arial"/>
          <w:b w:val="0"/>
          <w:bCs w:val="0"/>
          <w:color w:val="000000" w:themeColor="text1"/>
          <w:sz w:val="16"/>
          <w:szCs w:val="16"/>
          <w:lang w:eastAsia="en-US"/>
        </w:rPr>
      </w:pPr>
      <w:r w:rsidRPr="004C5647">
        <w:rPr>
          <w:rFonts w:cs="Arial"/>
          <w:b w:val="0"/>
          <w:bCs w:val="0"/>
          <w:color w:val="000000" w:themeColor="text1"/>
          <w:sz w:val="16"/>
          <w:szCs w:val="16"/>
          <w:lang w:eastAsia="en-US"/>
        </w:rPr>
        <w:t>Cairo, Arab Republic of Egypt</w:t>
      </w:r>
    </w:p>
    <w:p w:rsidR="00EA0AAB" w:rsidRPr="004C5647" w:rsidRDefault="00EA0AAB" w:rsidP="004C5647">
      <w:pPr>
        <w:pStyle w:val="AITableHeading"/>
        <w:rPr>
          <w:rFonts w:cs="Arial"/>
          <w:b w:val="0"/>
          <w:bCs w:val="0"/>
          <w:color w:val="000000" w:themeColor="text1"/>
          <w:sz w:val="16"/>
          <w:szCs w:val="16"/>
          <w:lang w:eastAsia="en-US"/>
        </w:rPr>
      </w:pPr>
      <w:r w:rsidRPr="004C5647">
        <w:rPr>
          <w:rFonts w:cs="Arial"/>
          <w:b w:val="0"/>
          <w:bCs w:val="0"/>
          <w:color w:val="000000" w:themeColor="text1"/>
          <w:sz w:val="16"/>
          <w:szCs w:val="16"/>
          <w:lang w:eastAsia="en-US"/>
        </w:rPr>
        <w:t xml:space="preserve">E: </w:t>
      </w:r>
      <w:hyperlink r:id="rId11" w:history="1">
        <w:r w:rsidRPr="004C5647">
          <w:rPr>
            <w:rStyle w:val="Hyperlink"/>
            <w:rFonts w:cs="Arial"/>
            <w:b w:val="0"/>
            <w:bCs w:val="0"/>
            <w:color w:val="000000" w:themeColor="text1"/>
            <w:sz w:val="16"/>
            <w:szCs w:val="16"/>
            <w:lang w:eastAsia="en-US"/>
          </w:rPr>
          <w:t>mc@afmic.gov.eg</w:t>
        </w:r>
      </w:hyperlink>
      <w:r w:rsidRPr="004C5647">
        <w:rPr>
          <w:rFonts w:cs="Arial"/>
          <w:b w:val="0"/>
          <w:bCs w:val="0"/>
          <w:color w:val="000000" w:themeColor="text1"/>
          <w:sz w:val="16"/>
          <w:szCs w:val="16"/>
          <w:lang w:eastAsia="en-US"/>
        </w:rPr>
        <w:t>,</w:t>
      </w:r>
    </w:p>
    <w:p w:rsidR="00EA0AAB" w:rsidRPr="004C5647" w:rsidRDefault="004C5647" w:rsidP="004C5647">
      <w:pPr>
        <w:pStyle w:val="AITableHeading"/>
        <w:rPr>
          <w:rFonts w:cs="Arial"/>
          <w:b w:val="0"/>
          <w:bCs w:val="0"/>
          <w:color w:val="000000" w:themeColor="text1"/>
          <w:sz w:val="16"/>
          <w:szCs w:val="16"/>
          <w:lang w:eastAsia="en-US"/>
        </w:rPr>
      </w:pPr>
      <w:hyperlink r:id="rId12" w:history="1">
        <w:r w:rsidR="00EA0AAB" w:rsidRPr="004C5647">
          <w:rPr>
            <w:rStyle w:val="Hyperlink"/>
            <w:rFonts w:cs="Arial"/>
            <w:b w:val="0"/>
            <w:bCs w:val="0"/>
            <w:color w:val="000000" w:themeColor="text1"/>
            <w:sz w:val="16"/>
            <w:szCs w:val="16"/>
            <w:lang w:eastAsia="en-US"/>
          </w:rPr>
          <w:t>mod@afmic.gov.eg</w:t>
        </w:r>
      </w:hyperlink>
    </w:p>
    <w:p w:rsidR="005534BC" w:rsidRPr="004C5647" w:rsidRDefault="00EA0AAB" w:rsidP="004C5647">
      <w:pPr>
        <w:pStyle w:val="AITableHeading"/>
        <w:tabs>
          <w:tab w:val="clear" w:pos="567"/>
        </w:tabs>
        <w:rPr>
          <w:rFonts w:cs="Arial"/>
          <w:color w:val="000000" w:themeColor="text1"/>
          <w:sz w:val="16"/>
          <w:szCs w:val="16"/>
          <w:lang w:eastAsia="en-US"/>
        </w:rPr>
      </w:pPr>
      <w:r w:rsidRPr="004C5647">
        <w:rPr>
          <w:rFonts w:cs="Arial"/>
          <w:color w:val="000000" w:themeColor="text1"/>
          <w:sz w:val="16"/>
          <w:szCs w:val="16"/>
          <w:lang w:eastAsia="en-US"/>
        </w:rPr>
        <w:t xml:space="preserve">Salutation: </w:t>
      </w:r>
      <w:proofErr w:type="gramStart"/>
      <w:r w:rsidRPr="004C5647">
        <w:rPr>
          <w:rFonts w:cs="Arial"/>
          <w:color w:val="000000" w:themeColor="text1"/>
          <w:sz w:val="16"/>
          <w:szCs w:val="16"/>
          <w:lang w:eastAsia="en-US"/>
        </w:rPr>
        <w:t>Your</w:t>
      </w:r>
      <w:proofErr w:type="gramEnd"/>
      <w:r w:rsidRPr="004C5647">
        <w:rPr>
          <w:rFonts w:cs="Arial"/>
          <w:color w:val="000000" w:themeColor="text1"/>
          <w:sz w:val="16"/>
          <w:szCs w:val="16"/>
          <w:lang w:eastAsia="en-US"/>
        </w:rPr>
        <w:t xml:space="preserve"> Excellency</w:t>
      </w:r>
    </w:p>
    <w:p w:rsidR="00EA0AAB" w:rsidRDefault="00EA0AAB" w:rsidP="004C5647">
      <w:pPr>
        <w:pStyle w:val="AITableHeading"/>
        <w:rPr>
          <w:rFonts w:cs="Arial"/>
          <w:b w:val="0"/>
          <w:bCs w:val="0"/>
          <w:sz w:val="16"/>
          <w:szCs w:val="16"/>
          <w:lang w:eastAsia="en-US"/>
        </w:rPr>
      </w:pPr>
    </w:p>
    <w:p w:rsidR="004C5647" w:rsidRPr="004C5647" w:rsidRDefault="004C5647" w:rsidP="004C5647">
      <w:pPr>
        <w:autoSpaceDE w:val="0"/>
        <w:autoSpaceDN w:val="0"/>
        <w:adjustRightInd w:val="0"/>
        <w:rPr>
          <w:rFonts w:ascii="Arial" w:hAnsi="Arial" w:cs="Arial"/>
          <w:sz w:val="16"/>
          <w:szCs w:val="16"/>
          <w:u w:val="single"/>
          <w:lang w:eastAsia="en-US"/>
        </w:rPr>
      </w:pPr>
      <w:r w:rsidRPr="004C5647">
        <w:rPr>
          <w:rFonts w:ascii="Arial" w:hAnsi="Arial" w:cs="Arial"/>
          <w:sz w:val="16"/>
          <w:szCs w:val="16"/>
          <w:u w:val="single"/>
          <w:lang w:eastAsia="en-US"/>
        </w:rPr>
        <w:t>Ambassador Yasser Reda, Embassy of Egypt</w:t>
      </w:r>
    </w:p>
    <w:p w:rsidR="004C5647" w:rsidRPr="004C5647" w:rsidRDefault="004C5647" w:rsidP="004C5647">
      <w:pPr>
        <w:autoSpaceDE w:val="0"/>
        <w:autoSpaceDN w:val="0"/>
        <w:adjustRightInd w:val="0"/>
        <w:rPr>
          <w:rFonts w:ascii="Arial" w:hAnsi="Arial" w:cs="Arial"/>
          <w:sz w:val="16"/>
          <w:szCs w:val="16"/>
          <w:lang w:eastAsia="en-US"/>
        </w:rPr>
      </w:pPr>
      <w:r w:rsidRPr="004C5647">
        <w:rPr>
          <w:rFonts w:ascii="Arial" w:hAnsi="Arial" w:cs="Arial"/>
          <w:sz w:val="16"/>
          <w:szCs w:val="16"/>
          <w:lang w:eastAsia="en-US"/>
        </w:rPr>
        <w:t>3521 International Ct NW, Washington DC 20008</w:t>
      </w:r>
    </w:p>
    <w:p w:rsidR="004C5647" w:rsidRPr="004C5647" w:rsidRDefault="004C5647" w:rsidP="004C5647">
      <w:pPr>
        <w:autoSpaceDE w:val="0"/>
        <w:autoSpaceDN w:val="0"/>
        <w:adjustRightInd w:val="0"/>
        <w:rPr>
          <w:rFonts w:ascii="Arial" w:hAnsi="Arial" w:cs="Arial"/>
          <w:sz w:val="16"/>
          <w:szCs w:val="16"/>
          <w:lang w:eastAsia="en-US"/>
        </w:rPr>
      </w:pPr>
      <w:r w:rsidRPr="004C5647">
        <w:rPr>
          <w:rFonts w:ascii="Arial" w:hAnsi="Arial" w:cs="Arial"/>
          <w:sz w:val="16"/>
          <w:szCs w:val="16"/>
          <w:lang w:eastAsia="en-US"/>
        </w:rPr>
        <w:t>Phone: 202 895 5400</w:t>
      </w:r>
    </w:p>
    <w:p w:rsidR="004C5647" w:rsidRPr="004C5647" w:rsidRDefault="004C5647" w:rsidP="004C5647">
      <w:pPr>
        <w:autoSpaceDE w:val="0"/>
        <w:autoSpaceDN w:val="0"/>
        <w:adjustRightInd w:val="0"/>
        <w:rPr>
          <w:rFonts w:ascii="Arial" w:hAnsi="Arial" w:cs="Arial"/>
          <w:color w:val="000000" w:themeColor="text1"/>
          <w:sz w:val="16"/>
          <w:szCs w:val="16"/>
          <w:lang w:eastAsia="en-US"/>
        </w:rPr>
      </w:pPr>
      <w:r w:rsidRPr="004C5647">
        <w:rPr>
          <w:rFonts w:ascii="Arial" w:hAnsi="Arial" w:cs="Arial"/>
          <w:sz w:val="16"/>
          <w:szCs w:val="16"/>
          <w:lang w:eastAsia="en-US"/>
        </w:rPr>
        <w:t xml:space="preserve">Fax: </w:t>
      </w:r>
      <w:r w:rsidRPr="004C5647">
        <w:rPr>
          <w:rFonts w:ascii="Arial" w:hAnsi="Arial" w:cs="Arial"/>
          <w:color w:val="000000" w:themeColor="text1"/>
          <w:sz w:val="16"/>
          <w:szCs w:val="16"/>
          <w:lang w:eastAsia="en-US"/>
        </w:rPr>
        <w:t xml:space="preserve">202 244 </w:t>
      </w:r>
      <w:r w:rsidRPr="004C5647">
        <w:rPr>
          <w:rFonts w:ascii="Arial" w:hAnsi="Arial" w:cs="Arial"/>
          <w:color w:val="000000" w:themeColor="text1"/>
          <w:sz w:val="16"/>
          <w:szCs w:val="16"/>
          <w:lang w:eastAsia="en-US"/>
        </w:rPr>
        <w:t>4319 -</w:t>
      </w:r>
      <w:r w:rsidRPr="004C5647">
        <w:rPr>
          <w:rFonts w:ascii="Arial" w:hAnsi="Arial" w:cs="Arial"/>
          <w:color w:val="000000" w:themeColor="text1"/>
          <w:sz w:val="16"/>
          <w:szCs w:val="16"/>
          <w:lang w:eastAsia="en-US"/>
        </w:rPr>
        <w:t>OR</w:t>
      </w:r>
      <w:proofErr w:type="gramStart"/>
      <w:r w:rsidRPr="004C5647">
        <w:rPr>
          <w:rFonts w:ascii="Arial" w:hAnsi="Arial" w:cs="Arial"/>
          <w:color w:val="000000" w:themeColor="text1"/>
          <w:sz w:val="16"/>
          <w:szCs w:val="16"/>
          <w:lang w:eastAsia="en-US"/>
        </w:rPr>
        <w:t xml:space="preserve">-  </w:t>
      </w:r>
      <w:bookmarkStart w:id="0" w:name="_GoBack"/>
      <w:bookmarkEnd w:id="0"/>
      <w:r w:rsidRPr="004C5647">
        <w:rPr>
          <w:rFonts w:ascii="Arial" w:hAnsi="Arial" w:cs="Arial"/>
          <w:color w:val="000000" w:themeColor="text1"/>
          <w:sz w:val="16"/>
          <w:szCs w:val="16"/>
          <w:lang w:eastAsia="en-US"/>
        </w:rPr>
        <w:t>202</w:t>
      </w:r>
      <w:proofErr w:type="gramEnd"/>
      <w:r w:rsidRPr="004C5647">
        <w:rPr>
          <w:rFonts w:ascii="Arial" w:hAnsi="Arial" w:cs="Arial"/>
          <w:color w:val="000000" w:themeColor="text1"/>
          <w:sz w:val="16"/>
          <w:szCs w:val="16"/>
          <w:lang w:eastAsia="en-US"/>
        </w:rPr>
        <w:t xml:space="preserve"> 244 5131  </w:t>
      </w:r>
    </w:p>
    <w:p w:rsidR="004C5647" w:rsidRPr="004C5647" w:rsidRDefault="004C5647" w:rsidP="004C5647">
      <w:pPr>
        <w:autoSpaceDE w:val="0"/>
        <w:autoSpaceDN w:val="0"/>
        <w:adjustRightInd w:val="0"/>
        <w:rPr>
          <w:rFonts w:ascii="Arial" w:hAnsi="Arial" w:cs="Arial"/>
          <w:color w:val="000000" w:themeColor="text1"/>
          <w:sz w:val="16"/>
          <w:szCs w:val="16"/>
          <w:lang w:eastAsia="en-US"/>
        </w:rPr>
      </w:pPr>
      <w:r w:rsidRPr="004C5647">
        <w:rPr>
          <w:rFonts w:ascii="Arial" w:hAnsi="Arial" w:cs="Arial"/>
          <w:color w:val="000000" w:themeColor="text1"/>
          <w:sz w:val="16"/>
          <w:szCs w:val="16"/>
          <w:lang w:eastAsia="en-US"/>
        </w:rPr>
        <w:t xml:space="preserve">Email: </w:t>
      </w:r>
      <w:hyperlink r:id="rId13" w:history="1">
        <w:r w:rsidRPr="004C5647">
          <w:rPr>
            <w:rStyle w:val="Hyperlink"/>
            <w:rFonts w:ascii="Arial" w:hAnsi="Arial" w:cs="Arial"/>
            <w:color w:val="000000" w:themeColor="text1"/>
            <w:sz w:val="16"/>
            <w:szCs w:val="16"/>
            <w:lang w:eastAsia="en-US"/>
          </w:rPr>
          <w:t>embassy@egyptembassy.net</w:t>
        </w:r>
      </w:hyperlink>
    </w:p>
    <w:p w:rsidR="004C5647" w:rsidRPr="004C5647" w:rsidRDefault="004C5647" w:rsidP="004C5647">
      <w:pPr>
        <w:autoSpaceDE w:val="0"/>
        <w:autoSpaceDN w:val="0"/>
        <w:adjustRightInd w:val="0"/>
        <w:rPr>
          <w:rFonts w:ascii="Arial" w:hAnsi="Arial" w:cs="Arial"/>
          <w:color w:val="000000" w:themeColor="text1"/>
          <w:sz w:val="16"/>
          <w:szCs w:val="16"/>
          <w:lang w:eastAsia="en-US"/>
        </w:rPr>
      </w:pPr>
      <w:r w:rsidRPr="004C5647">
        <w:rPr>
          <w:rFonts w:ascii="Arial" w:hAnsi="Arial" w:cs="Arial"/>
          <w:color w:val="000000" w:themeColor="text1"/>
          <w:sz w:val="16"/>
          <w:szCs w:val="16"/>
          <w:lang w:eastAsia="en-US"/>
        </w:rPr>
        <w:t xml:space="preserve">Contact Form: </w:t>
      </w:r>
      <w:hyperlink r:id="rId14" w:history="1">
        <w:r w:rsidRPr="004C5647">
          <w:rPr>
            <w:rStyle w:val="Hyperlink"/>
            <w:rFonts w:ascii="Arial" w:hAnsi="Arial" w:cs="Arial"/>
            <w:color w:val="000000" w:themeColor="text1"/>
            <w:sz w:val="16"/>
            <w:szCs w:val="16"/>
            <w:lang w:eastAsia="en-US"/>
          </w:rPr>
          <w:t>https://goo.gl/q5EN69</w:t>
        </w:r>
      </w:hyperlink>
    </w:p>
    <w:p w:rsidR="004C5647" w:rsidRPr="004C5647" w:rsidRDefault="004C5647" w:rsidP="004C5647">
      <w:pPr>
        <w:autoSpaceDE w:val="0"/>
        <w:autoSpaceDN w:val="0"/>
        <w:adjustRightInd w:val="0"/>
        <w:rPr>
          <w:rFonts w:ascii="Arial" w:hAnsi="Arial" w:cs="Arial"/>
          <w:b/>
          <w:sz w:val="16"/>
          <w:szCs w:val="16"/>
          <w:lang w:eastAsia="en-US"/>
        </w:rPr>
      </w:pPr>
      <w:r w:rsidRPr="004C5647">
        <w:rPr>
          <w:rFonts w:ascii="Arial" w:hAnsi="Arial" w:cs="Arial"/>
          <w:b/>
          <w:sz w:val="16"/>
          <w:szCs w:val="16"/>
          <w:lang w:eastAsia="en-US"/>
        </w:rPr>
        <w:t xml:space="preserve">Salutation: Dear Ambassador </w:t>
      </w:r>
    </w:p>
    <w:p w:rsidR="004C5647" w:rsidRDefault="004C5647" w:rsidP="004C5647">
      <w:pPr>
        <w:autoSpaceDE w:val="0"/>
        <w:autoSpaceDN w:val="0"/>
        <w:adjustRightInd w:val="0"/>
        <w:rPr>
          <w:rFonts w:ascii="Arial" w:hAnsi="Arial" w:cs="Arial"/>
          <w:b/>
          <w:color w:val="000000"/>
          <w:sz w:val="20"/>
          <w:szCs w:val="20"/>
        </w:rPr>
        <w:sectPr w:rsidR="004C5647" w:rsidSect="004C5647">
          <w:type w:val="continuous"/>
          <w:pgSz w:w="12240" w:h="15840" w:code="1"/>
          <w:pgMar w:top="720" w:right="720" w:bottom="2160" w:left="720" w:header="0" w:footer="567" w:gutter="0"/>
          <w:cols w:num="2" w:space="567"/>
          <w:titlePg/>
          <w:docGrid w:linePitch="360"/>
        </w:sectPr>
      </w:pPr>
    </w:p>
    <w:p w:rsidR="004C5647" w:rsidRPr="009B1268" w:rsidRDefault="004C5647" w:rsidP="004C564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C5647" w:rsidRPr="009B1268" w:rsidRDefault="004C5647" w:rsidP="004C5647">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91.16</w:t>
      </w:r>
      <w:r w:rsidRPr="009B1268">
        <w:rPr>
          <w:rFonts w:ascii="Arial" w:hAnsi="Arial" w:cs="Arial"/>
          <w:i/>
          <w:iCs/>
          <w:color w:val="000000"/>
          <w:sz w:val="20"/>
          <w:szCs w:val="20"/>
        </w:rPr>
        <w:t xml:space="preserve"> </w:t>
      </w:r>
    </w:p>
    <w:p w:rsidR="004C5647" w:rsidRPr="00C27E96" w:rsidRDefault="004C5647" w:rsidP="004C564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Default="0026766F" w:rsidP="004C5647">
      <w:pPr>
        <w:pStyle w:val="AITextSmallNoLineSpacing"/>
        <w:spacing w:line="240" w:lineRule="auto"/>
        <w:rPr>
          <w:rFonts w:cs="Arial"/>
        </w:rPr>
      </w:pPr>
    </w:p>
    <w:p w:rsidR="0026766F" w:rsidRPr="00F95961" w:rsidRDefault="0026766F" w:rsidP="004C5647">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D1AB9" w:rsidP="004C5647">
      <w:pPr>
        <w:rPr>
          <w:rStyle w:val="AIHeadline"/>
          <w:rFonts w:cs="Arial"/>
          <w:snapToGrid w:val="0"/>
          <w:sz w:val="38"/>
          <w:szCs w:val="38"/>
        </w:rPr>
      </w:pPr>
      <w:r>
        <w:rPr>
          <w:rStyle w:val="AIHeadline"/>
          <w:rFonts w:cs="Arial"/>
          <w:snapToGrid w:val="0"/>
          <w:sz w:val="38"/>
          <w:szCs w:val="38"/>
        </w:rPr>
        <w:t>COURT UPHOLDS DEATH SENTENCES OF TWO MEN</w:t>
      </w:r>
    </w:p>
    <w:p w:rsidR="0026766F" w:rsidRPr="00F95961" w:rsidRDefault="0026766F" w:rsidP="004C5647">
      <w:pPr>
        <w:pStyle w:val="Heading2"/>
        <w:spacing w:before="120" w:after="120" w:line="240" w:lineRule="auto"/>
        <w:rPr>
          <w:rFonts w:ascii="Arial" w:hAnsi="Arial" w:cs="Arial"/>
        </w:rPr>
      </w:pPr>
      <w:r w:rsidRPr="00F95961">
        <w:rPr>
          <w:rFonts w:ascii="Arial" w:hAnsi="Arial" w:cs="Arial"/>
        </w:rPr>
        <w:t>ADditional Information</w:t>
      </w:r>
    </w:p>
    <w:p w:rsidR="00EB4D31" w:rsidRDefault="00EB4D31" w:rsidP="004C5647">
      <w:pPr>
        <w:rPr>
          <w:rFonts w:ascii="Arial" w:hAnsi="Arial" w:cs="Arial"/>
          <w:sz w:val="18"/>
          <w:szCs w:val="20"/>
          <w:lang w:eastAsia="en-US"/>
        </w:rPr>
      </w:pPr>
      <w:r w:rsidRPr="00EB4D31">
        <w:rPr>
          <w:rFonts w:ascii="Arial" w:hAnsi="Arial" w:cs="Arial"/>
          <w:sz w:val="18"/>
          <w:szCs w:val="20"/>
          <w:lang w:eastAsia="en-US"/>
        </w:rPr>
        <w:t>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w:t>
      </w:r>
      <w:r w:rsidR="00CF7AF0">
        <w:rPr>
          <w:rFonts w:ascii="Arial" w:hAnsi="Arial" w:cs="Arial"/>
          <w:sz w:val="18"/>
          <w:szCs w:val="20"/>
          <w:lang w:eastAsia="en-US"/>
        </w:rPr>
        <w:t>ell as injuries to their hands.</w:t>
      </w:r>
    </w:p>
    <w:p w:rsidR="00394356" w:rsidRPr="00EB4D31" w:rsidRDefault="00394356" w:rsidP="004C5647">
      <w:pPr>
        <w:rPr>
          <w:rFonts w:ascii="Arial" w:hAnsi="Arial" w:cs="Arial"/>
          <w:sz w:val="18"/>
          <w:szCs w:val="20"/>
          <w:lang w:eastAsia="en-US"/>
        </w:rPr>
      </w:pPr>
    </w:p>
    <w:p w:rsidR="00EB4D31" w:rsidRDefault="00EB4D31" w:rsidP="004C5647">
      <w:pPr>
        <w:rPr>
          <w:rFonts w:ascii="Arial" w:hAnsi="Arial" w:cs="Arial"/>
          <w:sz w:val="18"/>
          <w:szCs w:val="20"/>
          <w:lang w:eastAsia="en-US"/>
        </w:rPr>
      </w:pPr>
      <w:r w:rsidRPr="00EB4D31">
        <w:rPr>
          <w:rFonts w:ascii="Arial" w:hAnsi="Arial" w:cs="Arial"/>
          <w:sz w:val="18"/>
          <w:szCs w:val="20"/>
          <w:lang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w:t>
      </w:r>
      <w:proofErr w:type="spellStart"/>
      <w:r w:rsidRPr="00EB4D31">
        <w:rPr>
          <w:rFonts w:ascii="Arial" w:hAnsi="Arial" w:cs="Arial"/>
          <w:sz w:val="18"/>
          <w:szCs w:val="20"/>
          <w:lang w:eastAsia="en-US"/>
        </w:rPr>
        <w:t>Azouly</w:t>
      </w:r>
      <w:proofErr w:type="spellEnd"/>
      <w:r w:rsidRPr="00EB4D31">
        <w:rPr>
          <w:rFonts w:ascii="Arial" w:hAnsi="Arial" w:cs="Arial"/>
          <w:sz w:val="18"/>
          <w:szCs w:val="20"/>
          <w:lang w:eastAsia="en-US"/>
        </w:rPr>
        <w:t xml:space="preserve"> Military Prison, inside a military camp in Ismailia Governorate. Eight suspects who were not arrest</w:t>
      </w:r>
      <w:r w:rsidR="00CF7AF0">
        <w:rPr>
          <w:rFonts w:ascii="Arial" w:hAnsi="Arial" w:cs="Arial"/>
          <w:sz w:val="18"/>
          <w:szCs w:val="20"/>
          <w:lang w:eastAsia="en-US"/>
        </w:rPr>
        <w:t>ed were tried in their absence.</w:t>
      </w:r>
    </w:p>
    <w:p w:rsidR="00394356" w:rsidRPr="00EB4D31" w:rsidRDefault="00394356" w:rsidP="004C5647">
      <w:pPr>
        <w:rPr>
          <w:rFonts w:ascii="Arial" w:hAnsi="Arial" w:cs="Arial"/>
          <w:sz w:val="18"/>
          <w:szCs w:val="20"/>
          <w:lang w:eastAsia="en-US"/>
        </w:rPr>
      </w:pPr>
    </w:p>
    <w:p w:rsidR="00EB4D31" w:rsidRDefault="00EB4D31" w:rsidP="004C5647">
      <w:pPr>
        <w:rPr>
          <w:rFonts w:ascii="Arial" w:hAnsi="Arial" w:cs="Arial"/>
          <w:sz w:val="18"/>
          <w:szCs w:val="20"/>
          <w:lang w:eastAsia="en-US"/>
        </w:rPr>
      </w:pPr>
      <w:r w:rsidRPr="00EB4D31">
        <w:rPr>
          <w:rFonts w:ascii="Arial" w:hAnsi="Arial" w:cs="Arial"/>
          <w:sz w:val="18"/>
          <w:szCs w:val="20"/>
          <w:lang w:eastAsia="en-US"/>
        </w:rPr>
        <w:t>The men’s families told Amnesty International that during the period of enforced disappearance, they asked police stations, prisons, and prosecutors’ offices for further information about the men’s whereabouts and status, but the authorities either denied that the men were in their custody or ignored their requests. It was only after they saw a televised video by the Defence Ministry on 10 July 2015, announcing the arrests of “the most dangerous terrorist cell” in Egypt that the families learnt that the men were in military custody. The video included footage of detainees “confessing” to belonging to banned groups and a</w:t>
      </w:r>
      <w:r w:rsidR="00CF7AF0">
        <w:rPr>
          <w:rFonts w:ascii="Arial" w:hAnsi="Arial" w:cs="Arial"/>
          <w:sz w:val="18"/>
          <w:szCs w:val="20"/>
          <w:lang w:eastAsia="en-US"/>
        </w:rPr>
        <w:t>ttacking military institutions.</w:t>
      </w:r>
    </w:p>
    <w:p w:rsidR="00394356" w:rsidRDefault="00394356" w:rsidP="004C5647">
      <w:pPr>
        <w:rPr>
          <w:rFonts w:ascii="Arial" w:hAnsi="Arial" w:cs="Arial"/>
          <w:sz w:val="18"/>
          <w:szCs w:val="20"/>
          <w:lang w:eastAsia="en-US"/>
        </w:rPr>
      </w:pPr>
    </w:p>
    <w:p w:rsidR="00F1337D" w:rsidRDefault="00F1337D" w:rsidP="004C5647">
      <w:pPr>
        <w:rPr>
          <w:rFonts w:ascii="Arial" w:hAnsi="Arial" w:cs="Arial"/>
          <w:sz w:val="18"/>
          <w:szCs w:val="20"/>
          <w:lang w:eastAsia="en-US"/>
        </w:rPr>
      </w:pPr>
      <w:r w:rsidRPr="00F1337D">
        <w:rPr>
          <w:rFonts w:ascii="Arial" w:hAnsi="Arial" w:cs="Arial"/>
          <w:sz w:val="18"/>
          <w:szCs w:val="20"/>
          <w:lang w:eastAsia="en-US"/>
        </w:rPr>
        <w:t>On 21 August</w:t>
      </w:r>
      <w:r w:rsidR="00CF7AF0">
        <w:rPr>
          <w:rFonts w:ascii="Arial" w:hAnsi="Arial" w:cs="Arial"/>
          <w:sz w:val="18"/>
          <w:szCs w:val="20"/>
          <w:lang w:eastAsia="en-US"/>
        </w:rPr>
        <w:t xml:space="preserve">, </w:t>
      </w:r>
      <w:r w:rsidRPr="00F1337D">
        <w:rPr>
          <w:rFonts w:ascii="Arial" w:hAnsi="Arial" w:cs="Arial"/>
          <w:sz w:val="18"/>
          <w:szCs w:val="20"/>
          <w:lang w:eastAsia="en-US"/>
        </w:rPr>
        <w:t>Egypt’s defence minister signed-off on death sentences handed down against six civilian men by a military court last May in Case 174 of 2015, known by the media as the “advanced operations committee case”.</w:t>
      </w:r>
    </w:p>
    <w:p w:rsidR="00F1337D" w:rsidRDefault="00F1337D" w:rsidP="004C5647">
      <w:pPr>
        <w:rPr>
          <w:rFonts w:ascii="Arial" w:hAnsi="Arial" w:cs="Arial"/>
          <w:sz w:val="18"/>
          <w:szCs w:val="20"/>
          <w:lang w:eastAsia="en-US"/>
        </w:rPr>
      </w:pPr>
      <w:r w:rsidRPr="00F1337D">
        <w:rPr>
          <w:rFonts w:ascii="Arial" w:hAnsi="Arial" w:cs="Arial"/>
          <w:sz w:val="18"/>
          <w:szCs w:val="20"/>
          <w:lang w:eastAsia="en-US"/>
        </w:rPr>
        <w:t>Since the ousting of Mohamed Morsi in July 2013, Egyptian ordinary and military courts have handed down more than 1400 death sentences mostly related to incidents of political violence. The courts handed down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w:t>
      </w:r>
      <w:r w:rsidR="00CF7AF0">
        <w:rPr>
          <w:rFonts w:ascii="Arial" w:hAnsi="Arial" w:cs="Arial"/>
          <w:sz w:val="18"/>
          <w:szCs w:val="20"/>
          <w:lang w:eastAsia="en-US"/>
        </w:rPr>
        <w:t>y flawed police investigations.</w:t>
      </w:r>
    </w:p>
    <w:p w:rsidR="00394356" w:rsidRPr="00F1337D" w:rsidRDefault="00394356" w:rsidP="004C5647">
      <w:pPr>
        <w:rPr>
          <w:rFonts w:ascii="Arial" w:hAnsi="Arial" w:cs="Arial"/>
          <w:sz w:val="18"/>
          <w:szCs w:val="20"/>
          <w:lang w:eastAsia="en-US"/>
        </w:rPr>
      </w:pPr>
    </w:p>
    <w:p w:rsidR="00F1337D" w:rsidRDefault="00F1337D" w:rsidP="004C5647">
      <w:pPr>
        <w:rPr>
          <w:rFonts w:ascii="Arial" w:hAnsi="Arial" w:cs="Arial"/>
          <w:sz w:val="18"/>
          <w:szCs w:val="20"/>
          <w:lang w:eastAsia="en-US"/>
        </w:rPr>
      </w:pPr>
      <w:r w:rsidRPr="00F1337D">
        <w:rPr>
          <w:rFonts w:ascii="Arial" w:hAnsi="Arial" w:cs="Arial"/>
          <w:sz w:val="18"/>
          <w:szCs w:val="20"/>
          <w:lang w:eastAsia="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Defence and do not have the necessary training on rule of law or fair trial standards.</w:t>
      </w:r>
    </w:p>
    <w:p w:rsidR="00F1337D" w:rsidRPr="00F1337D" w:rsidRDefault="00F1337D" w:rsidP="004C5647">
      <w:pPr>
        <w:rPr>
          <w:rFonts w:ascii="Arial" w:hAnsi="Arial" w:cs="Arial"/>
          <w:sz w:val="18"/>
          <w:szCs w:val="20"/>
          <w:lang w:eastAsia="en-US"/>
        </w:rPr>
      </w:pPr>
      <w:r w:rsidRPr="00F1337D">
        <w:rPr>
          <w:rFonts w:ascii="Arial" w:hAnsi="Arial" w:cs="Arial"/>
          <w:sz w:val="18"/>
          <w:szCs w:val="20"/>
          <w:lang w:eastAsia="en-US"/>
        </w:rPr>
        <w:t xml:space="preserve">Amnesty International has found that in some cases, those </w:t>
      </w:r>
      <w:r>
        <w:rPr>
          <w:rFonts w:ascii="Arial" w:hAnsi="Arial" w:cs="Arial"/>
          <w:sz w:val="18"/>
          <w:szCs w:val="20"/>
          <w:lang w:eastAsia="en-US"/>
        </w:rPr>
        <w:t>i</w:t>
      </w:r>
      <w:r w:rsidRPr="00F1337D">
        <w:rPr>
          <w:rFonts w:ascii="Arial" w:hAnsi="Arial" w:cs="Arial"/>
          <w:sz w:val="18"/>
          <w:szCs w:val="20"/>
          <w:lang w:eastAsia="en-US"/>
        </w:rPr>
        <w:t>n relation to crimes such as terrorism, incitement of violence and “political violence” could not have committed the offence they were accused of as they were in police custody when the crimes they were accused of were committed.</w:t>
      </w:r>
    </w:p>
    <w:p w:rsidR="00F1337D" w:rsidRPr="00F1337D" w:rsidRDefault="00F1337D" w:rsidP="004C5647">
      <w:pPr>
        <w:rPr>
          <w:rFonts w:ascii="Arial" w:hAnsi="Arial" w:cs="Arial"/>
          <w:sz w:val="18"/>
          <w:szCs w:val="20"/>
          <w:lang w:eastAsia="en-US"/>
        </w:rPr>
      </w:pPr>
    </w:p>
    <w:p w:rsidR="00F1337D" w:rsidRDefault="00F1337D" w:rsidP="004C5647">
      <w:pPr>
        <w:rPr>
          <w:rFonts w:ascii="Arial" w:hAnsi="Arial" w:cs="Arial"/>
          <w:sz w:val="18"/>
          <w:szCs w:val="20"/>
          <w:lang w:eastAsia="en-US"/>
        </w:rPr>
      </w:pPr>
      <w:r w:rsidRPr="00F1337D">
        <w:rPr>
          <w:rFonts w:ascii="Arial" w:hAnsi="Arial" w:cs="Arial"/>
          <w:sz w:val="18"/>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EB4D31" w:rsidRDefault="00EB4D31" w:rsidP="004C5647">
      <w:pPr>
        <w:rPr>
          <w:rFonts w:ascii="Arial" w:hAnsi="Arial" w:cs="Arial"/>
          <w:sz w:val="18"/>
          <w:szCs w:val="20"/>
          <w:lang w:eastAsia="en-US"/>
        </w:rPr>
      </w:pPr>
    </w:p>
    <w:p w:rsidR="0097669E" w:rsidRPr="0097669E" w:rsidRDefault="0026766F" w:rsidP="004C5647">
      <w:pPr>
        <w:rPr>
          <w:rFonts w:ascii="Arial" w:hAnsi="Arial" w:cs="Arial"/>
          <w:sz w:val="16"/>
          <w:szCs w:val="16"/>
        </w:rPr>
      </w:pPr>
      <w:r w:rsidRPr="00F95961">
        <w:rPr>
          <w:rFonts w:ascii="Arial" w:hAnsi="Arial" w:cs="Arial"/>
          <w:sz w:val="16"/>
          <w:szCs w:val="16"/>
        </w:rPr>
        <w:t>Name:</w:t>
      </w:r>
      <w:r w:rsidR="0097669E">
        <w:rPr>
          <w:rFonts w:ascii="Arial" w:hAnsi="Arial" w:cs="Arial"/>
          <w:sz w:val="16"/>
          <w:szCs w:val="16"/>
        </w:rPr>
        <w:t xml:space="preserve"> </w:t>
      </w:r>
      <w:r w:rsidR="0097669E" w:rsidRPr="00AE2A4E">
        <w:rPr>
          <w:rFonts w:ascii="Arial" w:hAnsi="Arial" w:cs="Arial"/>
          <w:bCs/>
          <w:sz w:val="16"/>
          <w:szCs w:val="16"/>
          <w:lang w:eastAsia="en-GB"/>
        </w:rPr>
        <w:t xml:space="preserve">Ahmed Amin </w:t>
      </w:r>
      <w:proofErr w:type="spellStart"/>
      <w:r w:rsidR="0097669E" w:rsidRPr="00AE2A4E">
        <w:rPr>
          <w:rFonts w:ascii="Arial" w:hAnsi="Arial" w:cs="Arial"/>
          <w:bCs/>
          <w:sz w:val="16"/>
          <w:szCs w:val="16"/>
          <w:lang w:eastAsia="en-GB"/>
        </w:rPr>
        <w:t>Ghazali</w:t>
      </w:r>
      <w:proofErr w:type="spellEnd"/>
      <w:r w:rsidR="0097669E" w:rsidRPr="00AE2A4E">
        <w:rPr>
          <w:rFonts w:ascii="Arial" w:hAnsi="Arial" w:cs="Arial"/>
          <w:bCs/>
          <w:sz w:val="16"/>
          <w:szCs w:val="16"/>
          <w:lang w:eastAsia="en-GB"/>
        </w:rPr>
        <w:t xml:space="preserve">, Abdul </w:t>
      </w:r>
      <w:proofErr w:type="spellStart"/>
      <w:r w:rsidR="0097669E" w:rsidRPr="00AE2A4E">
        <w:rPr>
          <w:rFonts w:ascii="Arial" w:hAnsi="Arial" w:cs="Arial"/>
          <w:bCs/>
          <w:sz w:val="16"/>
          <w:szCs w:val="16"/>
          <w:lang w:eastAsia="en-GB"/>
        </w:rPr>
        <w:t>Basir</w:t>
      </w:r>
      <w:proofErr w:type="spellEnd"/>
      <w:r w:rsidR="0097669E" w:rsidRPr="00AE2A4E">
        <w:rPr>
          <w:rFonts w:ascii="Arial" w:hAnsi="Arial" w:cs="Arial"/>
          <w:bCs/>
          <w:sz w:val="16"/>
          <w:szCs w:val="16"/>
          <w:lang w:eastAsia="en-GB"/>
        </w:rPr>
        <w:t xml:space="preserve"> Abdul Rauf</w:t>
      </w:r>
      <w:r w:rsidR="0097669E" w:rsidRPr="00AE2A4E">
        <w:rPr>
          <w:rStyle w:val="StyleAIBodytextAsianSimSunChar"/>
          <w:rFonts w:cs="Arial"/>
          <w:sz w:val="16"/>
          <w:szCs w:val="16"/>
        </w:rPr>
        <w:t xml:space="preserve">, Mohamed </w:t>
      </w:r>
      <w:proofErr w:type="spellStart"/>
      <w:r w:rsidR="0097669E" w:rsidRPr="00AE2A4E">
        <w:rPr>
          <w:rStyle w:val="StyleAIBodytextAsianSimSunChar"/>
          <w:rFonts w:cs="Arial"/>
          <w:sz w:val="16"/>
          <w:szCs w:val="16"/>
        </w:rPr>
        <w:t>Fawzi</w:t>
      </w:r>
      <w:proofErr w:type="spellEnd"/>
      <w:r w:rsidR="0097669E" w:rsidRPr="00AE2A4E">
        <w:rPr>
          <w:rStyle w:val="StyleAIBodytextAsianSimSunChar"/>
          <w:rFonts w:cs="Arial"/>
          <w:sz w:val="16"/>
          <w:szCs w:val="16"/>
        </w:rPr>
        <w:t xml:space="preserve"> </w:t>
      </w:r>
      <w:proofErr w:type="spellStart"/>
      <w:r w:rsidR="0097669E" w:rsidRPr="00AE2A4E">
        <w:rPr>
          <w:rStyle w:val="StyleAIBodytextAsianSimSunChar"/>
          <w:rFonts w:cs="Arial"/>
          <w:sz w:val="16"/>
          <w:szCs w:val="16"/>
        </w:rPr>
        <w:t>Abd</w:t>
      </w:r>
      <w:proofErr w:type="spellEnd"/>
      <w:r w:rsidR="0097669E" w:rsidRPr="00AE2A4E">
        <w:rPr>
          <w:rStyle w:val="StyleAIBodytextAsianSimSunChar"/>
          <w:rFonts w:cs="Arial"/>
          <w:sz w:val="16"/>
          <w:szCs w:val="16"/>
        </w:rPr>
        <w:t xml:space="preserve"> al-</w:t>
      </w:r>
      <w:proofErr w:type="spellStart"/>
      <w:r w:rsidR="0097669E" w:rsidRPr="00AE2A4E">
        <w:rPr>
          <w:rStyle w:val="StyleAIBodytextAsianSimSunChar"/>
          <w:rFonts w:cs="Arial"/>
          <w:sz w:val="16"/>
          <w:szCs w:val="16"/>
        </w:rPr>
        <w:t>Gawad</w:t>
      </w:r>
      <w:proofErr w:type="spellEnd"/>
      <w:r w:rsidR="0097669E" w:rsidRPr="00AE2A4E">
        <w:rPr>
          <w:rStyle w:val="StyleAIBodytextAsianSimSunChar"/>
          <w:rFonts w:cs="Arial"/>
          <w:sz w:val="16"/>
          <w:szCs w:val="16"/>
        </w:rPr>
        <w:t xml:space="preserve"> Mahmoud, Reda </w:t>
      </w:r>
      <w:proofErr w:type="spellStart"/>
      <w:r w:rsidR="0097669E" w:rsidRPr="00AE2A4E">
        <w:rPr>
          <w:rStyle w:val="StyleAIBodytextAsianSimSunChar"/>
          <w:rFonts w:cs="Arial"/>
          <w:sz w:val="16"/>
          <w:szCs w:val="16"/>
        </w:rPr>
        <w:t>Motamad</w:t>
      </w:r>
      <w:proofErr w:type="spellEnd"/>
      <w:r w:rsidR="0097669E" w:rsidRPr="00AE2A4E">
        <w:rPr>
          <w:rStyle w:val="StyleAIBodytextAsianSimSunChar"/>
          <w:rFonts w:cs="Arial"/>
          <w:sz w:val="16"/>
          <w:szCs w:val="16"/>
        </w:rPr>
        <w:t xml:space="preserve"> </w:t>
      </w:r>
      <w:proofErr w:type="spellStart"/>
      <w:r w:rsidR="0097669E" w:rsidRPr="00AE2A4E">
        <w:rPr>
          <w:rStyle w:val="StyleAIBodytextAsianSimSunChar"/>
          <w:rFonts w:cs="Arial"/>
          <w:sz w:val="16"/>
          <w:szCs w:val="16"/>
        </w:rPr>
        <w:t>Fahmy</w:t>
      </w:r>
      <w:proofErr w:type="spellEnd"/>
      <w:r w:rsidR="0097669E" w:rsidRPr="00AE2A4E">
        <w:rPr>
          <w:rStyle w:val="StyleAIBodytextAsianSimSunChar"/>
          <w:rFonts w:cs="Arial"/>
          <w:sz w:val="16"/>
          <w:szCs w:val="16"/>
        </w:rPr>
        <w:t xml:space="preserve"> </w:t>
      </w:r>
      <w:proofErr w:type="spellStart"/>
      <w:r w:rsidR="0097669E" w:rsidRPr="00AE2A4E">
        <w:rPr>
          <w:rStyle w:val="StyleAIBodytextAsianSimSunChar"/>
          <w:rFonts w:cs="Arial"/>
          <w:sz w:val="16"/>
          <w:szCs w:val="16"/>
        </w:rPr>
        <w:t>Abd</w:t>
      </w:r>
      <w:proofErr w:type="spellEnd"/>
      <w:r w:rsidR="0097669E" w:rsidRPr="00AE2A4E">
        <w:rPr>
          <w:rStyle w:val="StyleAIBodytextAsianSimSunChar"/>
          <w:rFonts w:cs="Arial"/>
          <w:sz w:val="16"/>
          <w:szCs w:val="16"/>
        </w:rPr>
        <w:t xml:space="preserve"> al-</w:t>
      </w:r>
      <w:proofErr w:type="spellStart"/>
      <w:r w:rsidR="0097669E" w:rsidRPr="00AE2A4E">
        <w:rPr>
          <w:rStyle w:val="StyleAIBodytextAsianSimSunChar"/>
          <w:rFonts w:cs="Arial"/>
          <w:sz w:val="16"/>
          <w:szCs w:val="16"/>
        </w:rPr>
        <w:t>Monem</w:t>
      </w:r>
      <w:proofErr w:type="spellEnd"/>
      <w:r w:rsidR="0097669E" w:rsidRPr="00AE2A4E">
        <w:rPr>
          <w:rStyle w:val="StyleAIBodytextAsianSimSunChar"/>
          <w:rFonts w:cs="Arial"/>
          <w:sz w:val="16"/>
          <w:szCs w:val="16"/>
        </w:rPr>
        <w:t>, Ahmed Mustafa Ahmed Mohamed, and Mahmoud al-Sharif Mahmoud</w:t>
      </w:r>
    </w:p>
    <w:p w:rsidR="0026766F" w:rsidRPr="00F95961" w:rsidRDefault="0026766F" w:rsidP="004C564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7669E">
        <w:rPr>
          <w:rFonts w:ascii="Arial" w:hAnsi="Arial" w:cs="Arial"/>
          <w:sz w:val="16"/>
          <w:szCs w:val="16"/>
        </w:rPr>
        <w:t xml:space="preserve"> m</w:t>
      </w:r>
    </w:p>
    <w:p w:rsidR="0026766F" w:rsidRPr="00F95961" w:rsidRDefault="0026766F" w:rsidP="004C5647">
      <w:pPr>
        <w:rPr>
          <w:rFonts w:ascii="Arial" w:hAnsi="Arial" w:cs="Arial"/>
        </w:rPr>
      </w:pPr>
    </w:p>
    <w:p w:rsidR="0026766F" w:rsidRPr="00F95961" w:rsidRDefault="0026766F" w:rsidP="004C5647">
      <w:pPr>
        <w:pStyle w:val="AITextSmallNoLineSpacing"/>
        <w:spacing w:line="240" w:lineRule="auto"/>
        <w:rPr>
          <w:rStyle w:val="StyleAIBodytextAsianSimSunChar"/>
          <w:rFonts w:cs="Arial"/>
          <w:sz w:val="18"/>
          <w:szCs w:val="18"/>
        </w:rPr>
        <w:sectPr w:rsidR="0026766F" w:rsidRPr="00F95961" w:rsidSect="004C5647">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4C5647">
      <w:pPr>
        <w:pStyle w:val="AITextSmallNoLineSpacing"/>
        <w:spacing w:line="240" w:lineRule="auto"/>
        <w:jc w:val="right"/>
        <w:rPr>
          <w:rFonts w:cs="Arial"/>
          <w:sz w:val="18"/>
        </w:rPr>
      </w:pPr>
    </w:p>
    <w:p w:rsidR="0026766F" w:rsidRPr="00F95961" w:rsidRDefault="0026766F" w:rsidP="004C5647">
      <w:pPr>
        <w:rPr>
          <w:rFonts w:ascii="Arial" w:hAnsi="Arial" w:cs="Arial"/>
          <w:sz w:val="16"/>
          <w:szCs w:val="16"/>
        </w:rPr>
      </w:pPr>
      <w:r w:rsidRPr="00F95961">
        <w:rPr>
          <w:rFonts w:ascii="Arial" w:hAnsi="Arial" w:cs="Arial"/>
          <w:sz w:val="16"/>
          <w:szCs w:val="16"/>
        </w:rPr>
        <w:t xml:space="preserve">Further information on UA: </w:t>
      </w:r>
      <w:r w:rsidR="00414131">
        <w:rPr>
          <w:rFonts w:ascii="Arial" w:hAnsi="Arial" w:cs="Arial"/>
          <w:sz w:val="16"/>
          <w:szCs w:val="16"/>
        </w:rPr>
        <w:t>91/16</w:t>
      </w:r>
      <w:r w:rsidR="00414131" w:rsidRPr="00F95961">
        <w:rPr>
          <w:rFonts w:ascii="Arial" w:hAnsi="Arial" w:cs="Arial"/>
          <w:sz w:val="16"/>
          <w:szCs w:val="16"/>
        </w:rPr>
        <w:t xml:space="preserve"> </w:t>
      </w:r>
      <w:r w:rsidRPr="00F95961">
        <w:rPr>
          <w:rFonts w:ascii="Arial" w:hAnsi="Arial" w:cs="Arial"/>
          <w:sz w:val="16"/>
          <w:szCs w:val="16"/>
        </w:rPr>
        <w:t xml:space="preserve">Index: </w:t>
      </w:r>
      <w:r w:rsidR="001325F1" w:rsidRPr="00AE2A4E">
        <w:rPr>
          <w:rFonts w:ascii="Arial" w:hAnsi="Arial" w:cs="Arial"/>
          <w:sz w:val="16"/>
          <w:szCs w:val="16"/>
        </w:rPr>
        <w:t>MDE 12/8144/2018</w:t>
      </w:r>
      <w:r w:rsidRPr="001D1AB9">
        <w:rPr>
          <w:rFonts w:ascii="Arial" w:hAnsi="Arial" w:cs="Arial"/>
          <w:sz w:val="16"/>
          <w:szCs w:val="16"/>
        </w:rPr>
        <w:t xml:space="preserve"> </w:t>
      </w:r>
      <w:r w:rsidRPr="00F95961">
        <w:rPr>
          <w:rFonts w:ascii="Arial" w:hAnsi="Arial" w:cs="Arial"/>
          <w:sz w:val="16"/>
          <w:szCs w:val="16"/>
        </w:rPr>
        <w:t xml:space="preserve">Issue Date: </w:t>
      </w:r>
      <w:r w:rsidR="00414131">
        <w:rPr>
          <w:rFonts w:ascii="Arial" w:hAnsi="Arial" w:cs="Arial"/>
          <w:sz w:val="16"/>
          <w:szCs w:val="16"/>
        </w:rPr>
        <w:t>28 March 2018</w:t>
      </w:r>
    </w:p>
    <w:sectPr w:rsidR="0026766F" w:rsidRPr="00F95961" w:rsidSect="004C564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69" w:rsidRDefault="005B2969">
      <w:r>
        <w:separator/>
      </w:r>
    </w:p>
  </w:endnote>
  <w:endnote w:type="continuationSeparator" w:id="0">
    <w:p w:rsidR="005B2969" w:rsidRDefault="005B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B2969">
    <w:pPr>
      <w:pStyle w:val="Footer"/>
    </w:pPr>
    <w:r w:rsidRPr="000B03E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47" w:rsidRPr="00D158C3" w:rsidRDefault="004C5647" w:rsidP="004C564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C5647" w:rsidRPr="00D158C3" w:rsidRDefault="004C5647" w:rsidP="004C5647">
    <w:pPr>
      <w:jc w:val="center"/>
      <w:rPr>
        <w:rFonts w:ascii="Arial" w:hAnsi="Arial" w:cs="Arial"/>
        <w:sz w:val="16"/>
        <w:szCs w:val="16"/>
      </w:rPr>
    </w:pPr>
    <w:r w:rsidRPr="00D158C3">
      <w:rPr>
        <w:rFonts w:ascii="Arial" w:hAnsi="Arial" w:cs="Arial"/>
        <w:sz w:val="16"/>
        <w:szCs w:val="16"/>
      </w:rPr>
      <w:t>T (212) 807- 8400 | uan@aiusa.org | www.amnestyusa.org/uan</w:t>
    </w:r>
  </w:p>
  <w:p w:rsidR="004C5647" w:rsidRDefault="004C5647" w:rsidP="004C5647">
    <w:pPr>
      <w:spacing w:line="300" w:lineRule="atLeast"/>
      <w:rPr>
        <w:rFonts w:ascii="Trebuchet MS" w:eastAsia="Times New Roman" w:hAnsi="Trebuchet MS"/>
        <w:b/>
        <w:bCs/>
        <w:sz w:val="20"/>
        <w:szCs w:val="20"/>
        <w:lang w:val="en"/>
      </w:rPr>
    </w:pPr>
  </w:p>
  <w:p w:rsidR="004C5647" w:rsidRPr="00D0106D" w:rsidRDefault="004C564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69" w:rsidRDefault="005B2969">
      <w:r>
        <w:separator/>
      </w:r>
    </w:p>
  </w:footnote>
  <w:footnote w:type="continuationSeparator" w:id="0">
    <w:p w:rsidR="005B2969" w:rsidRDefault="005B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E2A4E" w:rsidRDefault="00414131" w:rsidP="00B4432F">
    <w:pPr>
      <w:tabs>
        <w:tab w:val="right" w:pos="10203"/>
      </w:tabs>
      <w:rPr>
        <w:rFonts w:ascii="Arial" w:hAnsi="Arial" w:cs="Arial"/>
        <w:color w:val="FFFFFF"/>
      </w:rPr>
    </w:pPr>
    <w:r w:rsidRPr="00AE2A4E">
      <w:rPr>
        <w:rFonts w:ascii="Arial" w:hAnsi="Arial" w:cs="Arial"/>
        <w:sz w:val="16"/>
        <w:szCs w:val="16"/>
      </w:rPr>
      <w:t xml:space="preserve">Further Information on </w:t>
    </w:r>
    <w:r w:rsidR="0026766F" w:rsidRPr="00AE2A4E">
      <w:rPr>
        <w:rFonts w:ascii="Arial" w:hAnsi="Arial" w:cs="Arial"/>
        <w:sz w:val="16"/>
        <w:szCs w:val="16"/>
      </w:rPr>
      <w:t xml:space="preserve">UA: </w:t>
    </w:r>
    <w:r w:rsidRPr="00AE2A4E">
      <w:rPr>
        <w:rFonts w:ascii="Arial" w:hAnsi="Arial" w:cs="Arial"/>
        <w:sz w:val="16"/>
        <w:szCs w:val="16"/>
      </w:rPr>
      <w:t xml:space="preserve">91/16 </w:t>
    </w:r>
    <w:r w:rsidR="0026766F" w:rsidRPr="00AE2A4E">
      <w:rPr>
        <w:rFonts w:ascii="Arial" w:hAnsi="Arial" w:cs="Arial"/>
        <w:sz w:val="16"/>
        <w:szCs w:val="16"/>
      </w:rPr>
      <w:t xml:space="preserve">Index: </w:t>
    </w:r>
    <w:r w:rsidR="001325F1" w:rsidRPr="00AE2A4E">
      <w:rPr>
        <w:rFonts w:ascii="Arial" w:hAnsi="Arial" w:cs="Arial"/>
        <w:sz w:val="16"/>
        <w:szCs w:val="16"/>
      </w:rPr>
      <w:t>MDE 12/8144/2018</w:t>
    </w:r>
    <w:r w:rsidR="0026766F" w:rsidRPr="00AE2A4E">
      <w:rPr>
        <w:rFonts w:ascii="Arial" w:hAnsi="Arial" w:cs="Arial"/>
        <w:sz w:val="16"/>
        <w:szCs w:val="16"/>
      </w:rPr>
      <w:t xml:space="preserve"> </w:t>
    </w:r>
    <w:r w:rsidRPr="00AE2A4E">
      <w:rPr>
        <w:rFonts w:ascii="Arial" w:hAnsi="Arial" w:cs="Arial"/>
        <w:sz w:val="16"/>
        <w:szCs w:val="16"/>
      </w:rPr>
      <w:t>Egypt</w:t>
    </w:r>
    <w:r w:rsidR="0026766F" w:rsidRPr="00AE2A4E">
      <w:rPr>
        <w:rFonts w:ascii="Arial" w:hAnsi="Arial" w:cs="Arial"/>
        <w:sz w:val="16"/>
        <w:szCs w:val="16"/>
      </w:rPr>
      <w:tab/>
      <w:t xml:space="preserve">Date: </w:t>
    </w:r>
    <w:r w:rsidRPr="00AE2A4E">
      <w:rPr>
        <w:rFonts w:ascii="Arial" w:hAnsi="Arial" w:cs="Arial"/>
        <w:sz w:val="16"/>
        <w:szCs w:val="16"/>
      </w:rPr>
      <w:t>28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62"/>
    <w:rsid w:val="00023EE0"/>
    <w:rsid w:val="000B03E9"/>
    <w:rsid w:val="000B23F7"/>
    <w:rsid w:val="000F0AF1"/>
    <w:rsid w:val="000F11B8"/>
    <w:rsid w:val="00114598"/>
    <w:rsid w:val="001325F1"/>
    <w:rsid w:val="001411BF"/>
    <w:rsid w:val="001624EA"/>
    <w:rsid w:val="001671E0"/>
    <w:rsid w:val="001951FB"/>
    <w:rsid w:val="00196F3C"/>
    <w:rsid w:val="001B7B2B"/>
    <w:rsid w:val="001D1AB9"/>
    <w:rsid w:val="001E0993"/>
    <w:rsid w:val="001E725C"/>
    <w:rsid w:val="0026766F"/>
    <w:rsid w:val="0027166B"/>
    <w:rsid w:val="002923B7"/>
    <w:rsid w:val="002932CE"/>
    <w:rsid w:val="00310926"/>
    <w:rsid w:val="00347243"/>
    <w:rsid w:val="00394356"/>
    <w:rsid w:val="003A2A73"/>
    <w:rsid w:val="003D377A"/>
    <w:rsid w:val="003E7E59"/>
    <w:rsid w:val="003F6C5E"/>
    <w:rsid w:val="00414131"/>
    <w:rsid w:val="00415A74"/>
    <w:rsid w:val="00475586"/>
    <w:rsid w:val="00483E30"/>
    <w:rsid w:val="004B5C94"/>
    <w:rsid w:val="004C5647"/>
    <w:rsid w:val="004D19C7"/>
    <w:rsid w:val="004E6A6E"/>
    <w:rsid w:val="005040F2"/>
    <w:rsid w:val="005149A9"/>
    <w:rsid w:val="0053584A"/>
    <w:rsid w:val="0054251F"/>
    <w:rsid w:val="005534BC"/>
    <w:rsid w:val="00581237"/>
    <w:rsid w:val="005B2969"/>
    <w:rsid w:val="005C2CBA"/>
    <w:rsid w:val="005C41FB"/>
    <w:rsid w:val="005E3947"/>
    <w:rsid w:val="005F0D06"/>
    <w:rsid w:val="005F29C5"/>
    <w:rsid w:val="006057CC"/>
    <w:rsid w:val="00606C38"/>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039D2"/>
    <w:rsid w:val="009144AA"/>
    <w:rsid w:val="00946781"/>
    <w:rsid w:val="00950C7F"/>
    <w:rsid w:val="00963CA3"/>
    <w:rsid w:val="0097669E"/>
    <w:rsid w:val="00985339"/>
    <w:rsid w:val="00987C31"/>
    <w:rsid w:val="009971C5"/>
    <w:rsid w:val="009B74E7"/>
    <w:rsid w:val="009C0BC3"/>
    <w:rsid w:val="009D543E"/>
    <w:rsid w:val="009D5F0B"/>
    <w:rsid w:val="009E0910"/>
    <w:rsid w:val="009F4BB3"/>
    <w:rsid w:val="00A325BE"/>
    <w:rsid w:val="00A54F6C"/>
    <w:rsid w:val="00AE21E8"/>
    <w:rsid w:val="00AE2A4E"/>
    <w:rsid w:val="00AF4CF9"/>
    <w:rsid w:val="00B043D9"/>
    <w:rsid w:val="00B06E79"/>
    <w:rsid w:val="00B22D7A"/>
    <w:rsid w:val="00B24762"/>
    <w:rsid w:val="00B4432F"/>
    <w:rsid w:val="00B60FB0"/>
    <w:rsid w:val="00B811E7"/>
    <w:rsid w:val="00B84EF8"/>
    <w:rsid w:val="00B9147D"/>
    <w:rsid w:val="00BA31FC"/>
    <w:rsid w:val="00BE4AEB"/>
    <w:rsid w:val="00C264C5"/>
    <w:rsid w:val="00C64997"/>
    <w:rsid w:val="00C702CB"/>
    <w:rsid w:val="00CE6658"/>
    <w:rsid w:val="00CF7AF0"/>
    <w:rsid w:val="00D0106D"/>
    <w:rsid w:val="00D03746"/>
    <w:rsid w:val="00D20DEB"/>
    <w:rsid w:val="00D63AA5"/>
    <w:rsid w:val="00D6401F"/>
    <w:rsid w:val="00D72203"/>
    <w:rsid w:val="00D85FE8"/>
    <w:rsid w:val="00DC5FB0"/>
    <w:rsid w:val="00DD777F"/>
    <w:rsid w:val="00DE460F"/>
    <w:rsid w:val="00DF0C26"/>
    <w:rsid w:val="00E23769"/>
    <w:rsid w:val="00E2387F"/>
    <w:rsid w:val="00E601DC"/>
    <w:rsid w:val="00E6735E"/>
    <w:rsid w:val="00E81609"/>
    <w:rsid w:val="00E96397"/>
    <w:rsid w:val="00E97E64"/>
    <w:rsid w:val="00EA0AAB"/>
    <w:rsid w:val="00EA7847"/>
    <w:rsid w:val="00EB3D70"/>
    <w:rsid w:val="00EB4D31"/>
    <w:rsid w:val="00EC130D"/>
    <w:rsid w:val="00EC2C85"/>
    <w:rsid w:val="00ED61F1"/>
    <w:rsid w:val="00F1143F"/>
    <w:rsid w:val="00F1337D"/>
    <w:rsid w:val="00F20743"/>
    <w:rsid w:val="00F25545"/>
    <w:rsid w:val="00F5248A"/>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C2B00F-3D42-4928-A9F0-792A51E6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81609"/>
    <w:rPr>
      <w:rFonts w:ascii="Segoe UI" w:hAnsi="Segoe UI" w:cs="Segoe UI"/>
      <w:sz w:val="18"/>
      <w:szCs w:val="18"/>
    </w:rPr>
  </w:style>
  <w:style w:type="character" w:customStyle="1" w:styleId="BalloonTextChar">
    <w:name w:val="Balloon Text Char"/>
    <w:basedOn w:val="DefaultParagraphFont"/>
    <w:link w:val="BalloonText"/>
    <w:uiPriority w:val="99"/>
    <w:locked/>
    <w:rsid w:val="00E81609"/>
    <w:rPr>
      <w:rFonts w:ascii="Segoe UI" w:hAnsi="Segoe UI" w:cs="Segoe UI"/>
      <w:sz w:val="18"/>
      <w:szCs w:val="18"/>
      <w:lang w:val="en-GB" w:eastAsia="zh-CN"/>
    </w:rPr>
  </w:style>
  <w:style w:type="paragraph" w:customStyle="1" w:styleId="Normal1">
    <w:name w:val="Normal1"/>
    <w:rsid w:val="00414131"/>
    <w:rPr>
      <w:color w:val="000000"/>
      <w:sz w:val="24"/>
      <w:szCs w:val="24"/>
      <w:lang w:val="en-GB" w:eastAsia="en-GB" w:bidi="he-IL"/>
    </w:rPr>
  </w:style>
  <w:style w:type="character" w:styleId="CommentReference">
    <w:name w:val="annotation reference"/>
    <w:basedOn w:val="DefaultParagraphFont"/>
    <w:uiPriority w:val="99"/>
    <w:rsid w:val="00414131"/>
    <w:rPr>
      <w:rFonts w:cs="Times New Roman"/>
      <w:sz w:val="16"/>
      <w:szCs w:val="16"/>
    </w:rPr>
  </w:style>
  <w:style w:type="paragraph" w:styleId="CommentText">
    <w:name w:val="annotation text"/>
    <w:basedOn w:val="Normal"/>
    <w:link w:val="CommentTextChar"/>
    <w:uiPriority w:val="99"/>
    <w:rsid w:val="00414131"/>
    <w:rPr>
      <w:sz w:val="20"/>
      <w:szCs w:val="20"/>
    </w:rPr>
  </w:style>
  <w:style w:type="character" w:customStyle="1" w:styleId="CommentTextChar">
    <w:name w:val="Comment Text Char"/>
    <w:basedOn w:val="DefaultParagraphFont"/>
    <w:link w:val="CommentText"/>
    <w:uiPriority w:val="99"/>
    <w:locked/>
    <w:rsid w:val="00414131"/>
    <w:rPr>
      <w:rFonts w:cs="Times New Roman"/>
      <w:lang w:val="en-GB" w:eastAsia="zh-CN"/>
    </w:rPr>
  </w:style>
  <w:style w:type="paragraph" w:styleId="CommentSubject">
    <w:name w:val="annotation subject"/>
    <w:basedOn w:val="CommentText"/>
    <w:next w:val="CommentText"/>
    <w:link w:val="CommentSubjectChar"/>
    <w:uiPriority w:val="99"/>
    <w:rsid w:val="00414131"/>
    <w:rPr>
      <w:b/>
      <w:bCs/>
    </w:rPr>
  </w:style>
  <w:style w:type="character" w:customStyle="1" w:styleId="CommentSubjectChar">
    <w:name w:val="Comment Subject Char"/>
    <w:basedOn w:val="CommentTextChar"/>
    <w:link w:val="CommentSubject"/>
    <w:uiPriority w:val="99"/>
    <w:locked/>
    <w:rsid w:val="00414131"/>
    <w:rPr>
      <w:rFonts w:cs="Times New Roman"/>
      <w:b/>
      <w:bCs/>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4C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56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d@afmic.gov.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fmic.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o.gl/q5EN6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6436</Characters>
  <Application>Microsoft Office Word</Application>
  <DocSecurity>4</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Refka Bouallagui</dc:creator>
  <cp:keywords/>
  <dc:description/>
  <cp:lastModifiedBy>IAR1Team</cp:lastModifiedBy>
  <cp:revision>2</cp:revision>
  <dcterms:created xsi:type="dcterms:W3CDTF">2018-03-28T18:37:00Z</dcterms:created>
  <dcterms:modified xsi:type="dcterms:W3CDTF">2018-03-28T18:37:00Z</dcterms:modified>
</cp:coreProperties>
</file>