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8318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D63E0" w:rsidRDefault="00B10A63" w:rsidP="00A8318E">
      <w:pPr>
        <w:rPr>
          <w:rStyle w:val="AIHeadline"/>
          <w:rFonts w:cs="Arial"/>
          <w:snapToGrid w:val="0"/>
          <w:sz w:val="38"/>
          <w:szCs w:val="38"/>
        </w:rPr>
      </w:pPr>
      <w:r w:rsidRPr="003D63E0">
        <w:rPr>
          <w:rStyle w:val="AIHeadline"/>
          <w:rFonts w:cs="Arial"/>
          <w:snapToGrid w:val="0"/>
          <w:sz w:val="38"/>
          <w:szCs w:val="38"/>
        </w:rPr>
        <w:t xml:space="preserve">execution </w:t>
      </w:r>
      <w:r w:rsidR="009078DB">
        <w:rPr>
          <w:rStyle w:val="AIHeadline"/>
          <w:rFonts w:cs="Arial"/>
          <w:snapToGrid w:val="0"/>
          <w:sz w:val="38"/>
          <w:szCs w:val="38"/>
        </w:rPr>
        <w:t>called off, continue clemency call</w:t>
      </w:r>
    </w:p>
    <w:p w:rsidR="0026766F" w:rsidRPr="00F95961" w:rsidRDefault="00DB7DB7" w:rsidP="00A8318E">
      <w:pPr>
        <w:pStyle w:val="AIintropara"/>
        <w:spacing w:line="240" w:lineRule="auto"/>
        <w:rPr>
          <w:rFonts w:cs="Arial"/>
        </w:rPr>
      </w:pPr>
      <w:r w:rsidRPr="00DB7DB7">
        <w:rPr>
          <w:rFonts w:cs="Arial"/>
        </w:rPr>
        <w:t xml:space="preserve">The </w:t>
      </w:r>
      <w:r>
        <w:rPr>
          <w:rFonts w:cs="Arial"/>
        </w:rPr>
        <w:t>S</w:t>
      </w:r>
      <w:r w:rsidRPr="00DB7DB7">
        <w:rPr>
          <w:rFonts w:cs="Arial"/>
        </w:rPr>
        <w:t xml:space="preserve">tate of Alabama called off the execution of Doyle Hamm </w:t>
      </w:r>
      <w:r w:rsidR="00803783">
        <w:rPr>
          <w:rFonts w:cs="Arial"/>
        </w:rPr>
        <w:t xml:space="preserve">late </w:t>
      </w:r>
      <w:r w:rsidRPr="00DB7DB7">
        <w:rPr>
          <w:rFonts w:cs="Arial"/>
        </w:rPr>
        <w:t>on 22 February</w:t>
      </w:r>
      <w:r w:rsidR="00895F87">
        <w:rPr>
          <w:rFonts w:cs="Arial"/>
        </w:rPr>
        <w:t xml:space="preserve"> after </w:t>
      </w:r>
      <w:r w:rsidR="00716485">
        <w:rPr>
          <w:rFonts w:cs="Arial"/>
        </w:rPr>
        <w:t xml:space="preserve">the </w:t>
      </w:r>
      <w:r w:rsidR="00B13B0A">
        <w:rPr>
          <w:rFonts w:cs="Arial"/>
        </w:rPr>
        <w:t xml:space="preserve">lethal injection </w:t>
      </w:r>
      <w:r w:rsidR="00101DB4">
        <w:rPr>
          <w:rFonts w:cs="Arial"/>
        </w:rPr>
        <w:t xml:space="preserve">team was </w:t>
      </w:r>
      <w:r w:rsidR="00E00BD9">
        <w:rPr>
          <w:rFonts w:cs="Arial"/>
        </w:rPr>
        <w:t>un</w:t>
      </w:r>
      <w:r w:rsidR="00716485">
        <w:rPr>
          <w:rFonts w:cs="Arial"/>
        </w:rPr>
        <w:t xml:space="preserve">able to find an accessible vein </w:t>
      </w:r>
      <w:r w:rsidR="00E00BD9">
        <w:rPr>
          <w:rFonts w:cs="Arial"/>
        </w:rPr>
        <w:t>over the course of two and a half hours</w:t>
      </w:r>
      <w:r w:rsidRPr="00DB7DB7">
        <w:rPr>
          <w:rFonts w:cs="Arial"/>
        </w:rPr>
        <w:t>.</w:t>
      </w:r>
      <w:r w:rsidR="00895F87">
        <w:rPr>
          <w:rFonts w:cs="Arial"/>
        </w:rPr>
        <w:t xml:space="preserve"> The governor </w:t>
      </w:r>
      <w:r w:rsidR="00101DB4">
        <w:rPr>
          <w:rFonts w:cs="Arial"/>
        </w:rPr>
        <w:t xml:space="preserve">should </w:t>
      </w:r>
      <w:r w:rsidR="00716485">
        <w:rPr>
          <w:rFonts w:cs="Arial"/>
        </w:rPr>
        <w:t xml:space="preserve">now </w:t>
      </w:r>
      <w:r w:rsidR="00895F87">
        <w:rPr>
          <w:rFonts w:cs="Arial"/>
        </w:rPr>
        <w:t>commute his death sentence.</w:t>
      </w:r>
      <w:r w:rsidRPr="00DB7DB7">
        <w:rPr>
          <w:rFonts w:cs="Arial"/>
        </w:rPr>
        <w:t xml:space="preserve">  </w:t>
      </w:r>
    </w:p>
    <w:p w:rsidR="00DB7DB7" w:rsidRPr="00A8318E" w:rsidRDefault="00B41489" w:rsidP="00A8318E">
      <w:pPr>
        <w:rPr>
          <w:rFonts w:ascii="Arial" w:eastAsia="Times New Roman" w:hAnsi="Arial" w:cs="Arial"/>
          <w:sz w:val="19"/>
          <w:szCs w:val="19"/>
          <w:lang w:eastAsia="en-GB"/>
        </w:rPr>
      </w:pPr>
      <w:r w:rsidRPr="00A8318E">
        <w:rPr>
          <w:rFonts w:ascii="Arial" w:eastAsia="Times New Roman" w:hAnsi="Arial" w:cs="Arial"/>
          <w:sz w:val="19"/>
          <w:szCs w:val="19"/>
          <w:lang w:eastAsia="en-GB"/>
        </w:rPr>
        <w:t xml:space="preserve">Twenty-nine </w:t>
      </w:r>
      <w:r w:rsidR="00DB7DB7" w:rsidRPr="00A8318E">
        <w:rPr>
          <w:rFonts w:ascii="Arial" w:eastAsia="Times New Roman" w:hAnsi="Arial" w:cs="Arial"/>
          <w:sz w:val="19"/>
          <w:szCs w:val="19"/>
          <w:lang w:eastAsia="en-GB"/>
        </w:rPr>
        <w:t xml:space="preserve">at the time of the crime, </w:t>
      </w:r>
      <w:r w:rsidR="00247F09" w:rsidRPr="00A8318E">
        <w:rPr>
          <w:rFonts w:ascii="Arial" w:eastAsia="Times New Roman" w:hAnsi="Arial" w:cs="Arial"/>
          <w:b/>
          <w:sz w:val="19"/>
          <w:szCs w:val="19"/>
          <w:lang w:eastAsia="en-GB"/>
        </w:rPr>
        <w:t>Doyle Hamm</w:t>
      </w:r>
      <w:r w:rsidRPr="00A8318E">
        <w:rPr>
          <w:rFonts w:ascii="Arial" w:eastAsia="Times New Roman" w:hAnsi="Arial" w:cs="Arial"/>
          <w:b/>
          <w:sz w:val="19"/>
          <w:szCs w:val="19"/>
          <w:lang w:eastAsia="en-GB"/>
        </w:rPr>
        <w:t xml:space="preserve"> </w:t>
      </w:r>
      <w:r w:rsidR="00DB7DB7" w:rsidRPr="00A8318E">
        <w:rPr>
          <w:rFonts w:ascii="Arial" w:eastAsia="Times New Roman" w:hAnsi="Arial" w:cs="Arial"/>
          <w:sz w:val="19"/>
          <w:szCs w:val="19"/>
          <w:lang w:eastAsia="en-GB"/>
        </w:rPr>
        <w:t>turned 61 on 14 Februar</w:t>
      </w:r>
      <w:r w:rsidR="006B5784" w:rsidRPr="00A8318E">
        <w:rPr>
          <w:rFonts w:ascii="Arial" w:eastAsia="Times New Roman" w:hAnsi="Arial" w:cs="Arial"/>
          <w:sz w:val="19"/>
          <w:szCs w:val="19"/>
          <w:lang w:eastAsia="en-GB"/>
        </w:rPr>
        <w:t>y 2018</w:t>
      </w:r>
      <w:r w:rsidR="00247F09" w:rsidRPr="00A8318E">
        <w:rPr>
          <w:rFonts w:ascii="Arial" w:eastAsia="Times New Roman" w:hAnsi="Arial" w:cs="Arial"/>
          <w:sz w:val="19"/>
          <w:szCs w:val="19"/>
          <w:lang w:eastAsia="en-GB"/>
        </w:rPr>
        <w:t xml:space="preserve"> after 30 years on death row</w:t>
      </w:r>
      <w:r w:rsidR="00B13B0A" w:rsidRPr="00A8318E">
        <w:rPr>
          <w:rFonts w:ascii="Arial" w:eastAsia="Times New Roman" w:hAnsi="Arial" w:cs="Arial"/>
          <w:sz w:val="19"/>
          <w:szCs w:val="19"/>
          <w:lang w:eastAsia="en-GB"/>
        </w:rPr>
        <w:t xml:space="preserve">. </w:t>
      </w:r>
      <w:r w:rsidR="00FA0031" w:rsidRPr="00A8318E">
        <w:rPr>
          <w:rFonts w:ascii="Arial" w:eastAsia="Times New Roman" w:hAnsi="Arial" w:cs="Arial"/>
          <w:sz w:val="19"/>
          <w:szCs w:val="19"/>
          <w:lang w:eastAsia="en-GB"/>
        </w:rPr>
        <w:t>His veins are compromised</w:t>
      </w:r>
      <w:r w:rsidR="00FA0031" w:rsidRPr="00A8318E" w:rsidDel="00FA0031">
        <w:rPr>
          <w:rFonts w:ascii="Arial" w:eastAsia="Times New Roman" w:hAnsi="Arial" w:cs="Arial"/>
          <w:sz w:val="19"/>
          <w:szCs w:val="19"/>
          <w:lang w:eastAsia="en-GB"/>
        </w:rPr>
        <w:t xml:space="preserve"> </w:t>
      </w:r>
      <w:r w:rsidR="00FA0031" w:rsidRPr="00A8318E">
        <w:rPr>
          <w:rFonts w:ascii="Arial" w:eastAsia="Times New Roman" w:hAnsi="Arial" w:cs="Arial"/>
          <w:sz w:val="19"/>
          <w:szCs w:val="19"/>
          <w:lang w:eastAsia="en-GB"/>
        </w:rPr>
        <w:t>because</w:t>
      </w:r>
      <w:r w:rsidR="00B13B0A" w:rsidRPr="00A8318E">
        <w:rPr>
          <w:rFonts w:ascii="Arial" w:eastAsia="Times New Roman" w:hAnsi="Arial" w:cs="Arial"/>
          <w:sz w:val="19"/>
          <w:szCs w:val="19"/>
          <w:lang w:eastAsia="en-GB"/>
        </w:rPr>
        <w:t xml:space="preserve"> of his lymphatic </w:t>
      </w:r>
      <w:r w:rsidR="00CC5A99" w:rsidRPr="00A8318E">
        <w:rPr>
          <w:rFonts w:ascii="Arial" w:eastAsia="Times New Roman" w:hAnsi="Arial" w:cs="Arial"/>
          <w:sz w:val="19"/>
          <w:szCs w:val="19"/>
          <w:lang w:eastAsia="en-GB"/>
        </w:rPr>
        <w:t>cancer and treatment</w:t>
      </w:r>
      <w:r w:rsidR="00DB7DB7" w:rsidRPr="00A8318E">
        <w:rPr>
          <w:rFonts w:ascii="Arial" w:eastAsia="Times New Roman" w:hAnsi="Arial" w:cs="Arial"/>
          <w:sz w:val="19"/>
          <w:szCs w:val="19"/>
          <w:lang w:eastAsia="en-GB"/>
        </w:rPr>
        <w:t xml:space="preserve"> </w:t>
      </w:r>
      <w:r w:rsidR="00247F09" w:rsidRPr="00A8318E">
        <w:rPr>
          <w:rFonts w:ascii="Arial" w:eastAsia="Times New Roman" w:hAnsi="Arial" w:cs="Arial"/>
          <w:sz w:val="19"/>
          <w:szCs w:val="19"/>
          <w:lang w:eastAsia="en-GB"/>
        </w:rPr>
        <w:t xml:space="preserve">for it, </w:t>
      </w:r>
      <w:r w:rsidR="00DB7DB7" w:rsidRPr="00A8318E">
        <w:rPr>
          <w:rFonts w:ascii="Arial" w:eastAsia="Times New Roman" w:hAnsi="Arial" w:cs="Arial"/>
          <w:sz w:val="19"/>
          <w:szCs w:val="19"/>
          <w:lang w:eastAsia="en-GB"/>
        </w:rPr>
        <w:t xml:space="preserve">and </w:t>
      </w:r>
      <w:r w:rsidR="00B13B0A" w:rsidRPr="00A8318E">
        <w:rPr>
          <w:rFonts w:ascii="Arial" w:eastAsia="Times New Roman" w:hAnsi="Arial" w:cs="Arial"/>
          <w:sz w:val="19"/>
          <w:szCs w:val="19"/>
          <w:lang w:eastAsia="en-GB"/>
        </w:rPr>
        <w:t xml:space="preserve">his </w:t>
      </w:r>
      <w:r w:rsidR="00DB7DB7" w:rsidRPr="00A8318E">
        <w:rPr>
          <w:rFonts w:ascii="Arial" w:eastAsia="Times New Roman" w:hAnsi="Arial" w:cs="Arial"/>
          <w:sz w:val="19"/>
          <w:szCs w:val="19"/>
          <w:lang w:eastAsia="en-GB"/>
        </w:rPr>
        <w:t>prior intravenous drug use</w:t>
      </w:r>
      <w:r w:rsidR="00B13B0A" w:rsidRPr="00A8318E">
        <w:rPr>
          <w:rFonts w:ascii="Arial" w:eastAsia="Times New Roman" w:hAnsi="Arial" w:cs="Arial"/>
          <w:sz w:val="19"/>
          <w:szCs w:val="19"/>
          <w:lang w:eastAsia="en-GB"/>
        </w:rPr>
        <w:t>. H</w:t>
      </w:r>
      <w:r w:rsidR="00CC5A99" w:rsidRPr="00A8318E">
        <w:rPr>
          <w:rFonts w:ascii="Arial" w:eastAsia="Times New Roman" w:hAnsi="Arial" w:cs="Arial"/>
          <w:sz w:val="19"/>
          <w:szCs w:val="19"/>
          <w:lang w:eastAsia="en-GB"/>
        </w:rPr>
        <w:t xml:space="preserve">is lawyer argued that </w:t>
      </w:r>
      <w:r w:rsidR="00D22615" w:rsidRPr="00A8318E">
        <w:rPr>
          <w:rFonts w:ascii="Arial" w:eastAsia="Times New Roman" w:hAnsi="Arial" w:cs="Arial"/>
          <w:sz w:val="19"/>
          <w:szCs w:val="19"/>
          <w:lang w:eastAsia="en-GB"/>
        </w:rPr>
        <w:t xml:space="preserve">his execution by </w:t>
      </w:r>
      <w:r w:rsidR="00034AA6" w:rsidRPr="00A8318E">
        <w:rPr>
          <w:rFonts w:ascii="Arial" w:eastAsia="Times New Roman" w:hAnsi="Arial" w:cs="Arial"/>
          <w:sz w:val="19"/>
          <w:szCs w:val="19"/>
          <w:lang w:eastAsia="en-GB"/>
        </w:rPr>
        <w:t>lethal injection would be unconstitutional</w:t>
      </w:r>
      <w:r w:rsidR="00DB7DB7" w:rsidRPr="00A8318E">
        <w:rPr>
          <w:rFonts w:ascii="Arial" w:eastAsia="Times New Roman" w:hAnsi="Arial" w:cs="Arial"/>
          <w:sz w:val="19"/>
          <w:szCs w:val="19"/>
          <w:lang w:eastAsia="en-GB"/>
        </w:rPr>
        <w:t>.</w:t>
      </w:r>
      <w:r w:rsidR="002B3D4E" w:rsidRPr="00A8318E">
        <w:rPr>
          <w:rFonts w:ascii="Arial" w:eastAsia="Times New Roman" w:hAnsi="Arial" w:cs="Arial"/>
          <w:sz w:val="19"/>
          <w:szCs w:val="19"/>
          <w:lang w:eastAsia="en-GB"/>
        </w:rPr>
        <w:t xml:space="preserve"> </w:t>
      </w:r>
      <w:r w:rsidR="0070039C" w:rsidRPr="00A8318E">
        <w:rPr>
          <w:rFonts w:ascii="Arial" w:eastAsia="Times New Roman" w:hAnsi="Arial" w:cs="Arial"/>
          <w:sz w:val="19"/>
          <w:szCs w:val="19"/>
          <w:lang w:eastAsia="en-GB"/>
        </w:rPr>
        <w:t>T</w:t>
      </w:r>
      <w:r w:rsidR="00B13B0A" w:rsidRPr="00A8318E">
        <w:rPr>
          <w:rFonts w:ascii="Arial" w:eastAsia="Times New Roman" w:hAnsi="Arial" w:cs="Arial"/>
          <w:sz w:val="19"/>
          <w:szCs w:val="19"/>
          <w:lang w:eastAsia="en-GB"/>
        </w:rPr>
        <w:t xml:space="preserve">he US </w:t>
      </w:r>
      <w:r w:rsidR="00DB7DB7" w:rsidRPr="00A8318E">
        <w:rPr>
          <w:rFonts w:ascii="Arial" w:eastAsia="Times New Roman" w:hAnsi="Arial" w:cs="Arial"/>
          <w:sz w:val="19"/>
          <w:szCs w:val="19"/>
          <w:lang w:eastAsia="en-GB"/>
        </w:rPr>
        <w:t>District Cou</w:t>
      </w:r>
      <w:r w:rsidRPr="00A8318E">
        <w:rPr>
          <w:rFonts w:ascii="Arial" w:eastAsia="Times New Roman" w:hAnsi="Arial" w:cs="Arial"/>
          <w:sz w:val="19"/>
          <w:szCs w:val="19"/>
          <w:lang w:eastAsia="en-GB"/>
        </w:rPr>
        <w:t xml:space="preserve">rt and </w:t>
      </w:r>
      <w:r w:rsidR="00DB7DB7" w:rsidRPr="00A8318E">
        <w:rPr>
          <w:rFonts w:ascii="Arial" w:eastAsia="Times New Roman" w:hAnsi="Arial" w:cs="Arial"/>
          <w:sz w:val="19"/>
          <w:szCs w:val="19"/>
          <w:lang w:eastAsia="en-GB"/>
        </w:rPr>
        <w:t xml:space="preserve">the </w:t>
      </w:r>
      <w:r w:rsidRPr="00A8318E">
        <w:rPr>
          <w:rFonts w:ascii="Arial" w:eastAsia="Times New Roman" w:hAnsi="Arial" w:cs="Arial"/>
          <w:sz w:val="19"/>
          <w:szCs w:val="19"/>
          <w:lang w:eastAsia="en-GB"/>
        </w:rPr>
        <w:t>11</w:t>
      </w:r>
      <w:r w:rsidRPr="00A8318E">
        <w:rPr>
          <w:rFonts w:ascii="Arial" w:eastAsia="Times New Roman" w:hAnsi="Arial" w:cs="Arial"/>
          <w:sz w:val="19"/>
          <w:szCs w:val="19"/>
          <w:vertAlign w:val="superscript"/>
          <w:lang w:eastAsia="en-GB"/>
        </w:rPr>
        <w:t>th</w:t>
      </w:r>
      <w:r w:rsidRPr="00A8318E">
        <w:rPr>
          <w:rFonts w:ascii="Arial" w:eastAsia="Times New Roman" w:hAnsi="Arial" w:cs="Arial"/>
          <w:sz w:val="19"/>
          <w:szCs w:val="19"/>
          <w:lang w:eastAsia="en-GB"/>
        </w:rPr>
        <w:t xml:space="preserve"> Circuit Court of Appeals </w:t>
      </w:r>
      <w:r w:rsidR="0070039C" w:rsidRPr="00A8318E">
        <w:rPr>
          <w:rFonts w:ascii="Arial" w:eastAsia="Times New Roman" w:hAnsi="Arial" w:cs="Arial"/>
          <w:sz w:val="19"/>
          <w:szCs w:val="19"/>
          <w:lang w:eastAsia="en-GB"/>
        </w:rPr>
        <w:t>ruled that</w:t>
      </w:r>
      <w:r w:rsidR="009C03DF" w:rsidRPr="00A8318E">
        <w:rPr>
          <w:rFonts w:ascii="Arial" w:eastAsia="Times New Roman" w:hAnsi="Arial" w:cs="Arial"/>
          <w:sz w:val="19"/>
          <w:szCs w:val="19"/>
          <w:lang w:eastAsia="en-GB"/>
        </w:rPr>
        <w:t xml:space="preserve"> the execution could go ahead as long at</w:t>
      </w:r>
      <w:r w:rsidR="00B13B0A" w:rsidRPr="00A8318E">
        <w:rPr>
          <w:rFonts w:ascii="Arial" w:eastAsia="Times New Roman" w:hAnsi="Arial" w:cs="Arial"/>
          <w:sz w:val="19"/>
          <w:szCs w:val="19"/>
          <w:lang w:eastAsia="en-GB"/>
        </w:rPr>
        <w:t xml:space="preserve"> the state did not try to access </w:t>
      </w:r>
      <w:r w:rsidR="009C03DF" w:rsidRPr="00A8318E">
        <w:rPr>
          <w:rFonts w:ascii="Arial" w:eastAsia="Times New Roman" w:hAnsi="Arial" w:cs="Arial"/>
          <w:sz w:val="19"/>
          <w:szCs w:val="19"/>
          <w:lang w:eastAsia="en-GB"/>
        </w:rPr>
        <w:t xml:space="preserve">the prisoner’s </w:t>
      </w:r>
      <w:r w:rsidR="002C42EB" w:rsidRPr="00A8318E">
        <w:rPr>
          <w:rFonts w:ascii="Arial" w:eastAsia="Times New Roman" w:hAnsi="Arial" w:cs="Arial"/>
          <w:sz w:val="19"/>
          <w:szCs w:val="19"/>
          <w:lang w:eastAsia="en-GB"/>
        </w:rPr>
        <w:t xml:space="preserve">peripheral </w:t>
      </w:r>
      <w:r w:rsidR="009C03DF" w:rsidRPr="00A8318E">
        <w:rPr>
          <w:rFonts w:ascii="Arial" w:eastAsia="Times New Roman" w:hAnsi="Arial" w:cs="Arial"/>
          <w:sz w:val="19"/>
          <w:szCs w:val="19"/>
          <w:lang w:eastAsia="en-GB"/>
        </w:rPr>
        <w:t>veins in his arms or hands</w:t>
      </w:r>
      <w:r w:rsidR="00A442A1" w:rsidRPr="00A8318E">
        <w:rPr>
          <w:rFonts w:ascii="Arial" w:eastAsia="Times New Roman" w:hAnsi="Arial" w:cs="Arial"/>
          <w:sz w:val="19"/>
          <w:szCs w:val="19"/>
          <w:lang w:eastAsia="en-GB"/>
        </w:rPr>
        <w:t xml:space="preserve"> after</w:t>
      </w:r>
      <w:r w:rsidR="009C03DF" w:rsidRPr="00A8318E">
        <w:rPr>
          <w:rFonts w:ascii="Arial" w:eastAsia="Times New Roman" w:hAnsi="Arial" w:cs="Arial"/>
          <w:sz w:val="19"/>
          <w:szCs w:val="19"/>
          <w:lang w:eastAsia="en-GB"/>
        </w:rPr>
        <w:t xml:space="preserve"> </w:t>
      </w:r>
      <w:r w:rsidR="00A442A1" w:rsidRPr="00A8318E">
        <w:rPr>
          <w:rFonts w:ascii="Arial" w:eastAsia="Times New Roman" w:hAnsi="Arial" w:cs="Arial"/>
          <w:sz w:val="19"/>
          <w:szCs w:val="19"/>
          <w:lang w:eastAsia="en-GB"/>
        </w:rPr>
        <w:t>a</w:t>
      </w:r>
      <w:r w:rsidR="00F83BCE" w:rsidRPr="00A8318E">
        <w:rPr>
          <w:rFonts w:ascii="Arial" w:eastAsia="Times New Roman" w:hAnsi="Arial" w:cs="Arial"/>
          <w:sz w:val="19"/>
          <w:szCs w:val="19"/>
          <w:lang w:eastAsia="en-GB"/>
        </w:rPr>
        <w:t>n independent</w:t>
      </w:r>
      <w:r w:rsidR="00824D02" w:rsidRPr="00A8318E">
        <w:rPr>
          <w:rFonts w:ascii="Arial" w:eastAsia="Times New Roman" w:hAnsi="Arial" w:cs="Arial"/>
          <w:sz w:val="19"/>
          <w:szCs w:val="19"/>
          <w:lang w:eastAsia="en-GB"/>
        </w:rPr>
        <w:t xml:space="preserve"> doctor </w:t>
      </w:r>
      <w:r w:rsidR="00F83BCE" w:rsidRPr="00A8318E">
        <w:rPr>
          <w:rFonts w:ascii="Arial" w:eastAsia="Times New Roman" w:hAnsi="Arial" w:cs="Arial"/>
          <w:sz w:val="19"/>
          <w:szCs w:val="19"/>
          <w:lang w:eastAsia="en-GB"/>
        </w:rPr>
        <w:t>appoin</w:t>
      </w:r>
      <w:r w:rsidR="00B13B0A" w:rsidRPr="00A8318E">
        <w:rPr>
          <w:rFonts w:ascii="Arial" w:eastAsia="Times New Roman" w:hAnsi="Arial" w:cs="Arial"/>
          <w:sz w:val="19"/>
          <w:szCs w:val="19"/>
          <w:lang w:eastAsia="en-GB"/>
        </w:rPr>
        <w:t xml:space="preserve">ted by the District Court </w:t>
      </w:r>
      <w:r w:rsidR="00A442A1" w:rsidRPr="00A8318E">
        <w:rPr>
          <w:rFonts w:ascii="Arial" w:eastAsia="Times New Roman" w:hAnsi="Arial" w:cs="Arial"/>
          <w:sz w:val="19"/>
          <w:szCs w:val="19"/>
          <w:lang w:eastAsia="en-GB"/>
        </w:rPr>
        <w:t xml:space="preserve">had found </w:t>
      </w:r>
      <w:r w:rsidR="00824D02" w:rsidRPr="00A8318E">
        <w:rPr>
          <w:rFonts w:ascii="Arial" w:eastAsia="Times New Roman" w:hAnsi="Arial" w:cs="Arial"/>
          <w:sz w:val="19"/>
          <w:szCs w:val="19"/>
          <w:lang w:eastAsia="en-GB"/>
        </w:rPr>
        <w:t>that n</w:t>
      </w:r>
      <w:r w:rsidR="002C42EB" w:rsidRPr="00A8318E">
        <w:rPr>
          <w:rFonts w:ascii="Arial" w:eastAsia="Times New Roman" w:hAnsi="Arial" w:cs="Arial"/>
          <w:sz w:val="19"/>
          <w:szCs w:val="19"/>
          <w:lang w:eastAsia="en-GB"/>
        </w:rPr>
        <w:t xml:space="preserve">one would be </w:t>
      </w:r>
      <w:r w:rsidR="00824D02" w:rsidRPr="00A8318E">
        <w:rPr>
          <w:rFonts w:ascii="Arial" w:eastAsia="Times New Roman" w:hAnsi="Arial" w:cs="Arial"/>
          <w:sz w:val="19"/>
          <w:szCs w:val="19"/>
          <w:lang w:eastAsia="en-GB"/>
        </w:rPr>
        <w:t>accessible</w:t>
      </w:r>
      <w:r w:rsidR="00B13B0A" w:rsidRPr="00A8318E">
        <w:rPr>
          <w:rFonts w:ascii="Arial" w:eastAsia="Times New Roman" w:hAnsi="Arial" w:cs="Arial"/>
          <w:sz w:val="19"/>
          <w:szCs w:val="19"/>
          <w:lang w:eastAsia="en-GB"/>
        </w:rPr>
        <w:t xml:space="preserve"> there</w:t>
      </w:r>
      <w:r w:rsidR="0070039C" w:rsidRPr="00A8318E">
        <w:rPr>
          <w:rFonts w:ascii="Arial" w:eastAsia="Times New Roman" w:hAnsi="Arial" w:cs="Arial"/>
          <w:sz w:val="19"/>
          <w:szCs w:val="19"/>
          <w:lang w:eastAsia="en-GB"/>
        </w:rPr>
        <w:t>. T</w:t>
      </w:r>
      <w:r w:rsidR="00956A3D" w:rsidRPr="00A8318E">
        <w:rPr>
          <w:rFonts w:ascii="Arial" w:eastAsia="Times New Roman" w:hAnsi="Arial" w:cs="Arial"/>
          <w:sz w:val="19"/>
          <w:szCs w:val="19"/>
          <w:lang w:eastAsia="en-GB"/>
        </w:rPr>
        <w:t>he US Supreme Court</w:t>
      </w:r>
      <w:r w:rsidR="00DB7DB7" w:rsidRPr="00A8318E">
        <w:rPr>
          <w:rFonts w:ascii="Arial" w:eastAsia="Times New Roman" w:hAnsi="Arial" w:cs="Arial"/>
          <w:sz w:val="19"/>
          <w:szCs w:val="19"/>
          <w:lang w:eastAsia="en-GB"/>
        </w:rPr>
        <w:t xml:space="preserve"> </w:t>
      </w:r>
      <w:r w:rsidR="0070039C" w:rsidRPr="00A8318E">
        <w:rPr>
          <w:rFonts w:ascii="Arial" w:eastAsia="Times New Roman" w:hAnsi="Arial" w:cs="Arial"/>
          <w:sz w:val="19"/>
          <w:szCs w:val="19"/>
          <w:lang w:eastAsia="en-GB"/>
        </w:rPr>
        <w:t>i</w:t>
      </w:r>
      <w:r w:rsidR="00B13B0A" w:rsidRPr="00A8318E">
        <w:rPr>
          <w:rFonts w:ascii="Arial" w:eastAsia="Times New Roman" w:hAnsi="Arial" w:cs="Arial"/>
          <w:sz w:val="19"/>
          <w:szCs w:val="19"/>
          <w:lang w:eastAsia="en-GB"/>
        </w:rPr>
        <w:t xml:space="preserve">ssued a </w:t>
      </w:r>
      <w:r w:rsidR="00247F09" w:rsidRPr="00A8318E">
        <w:rPr>
          <w:rFonts w:ascii="Arial" w:eastAsia="Times New Roman" w:hAnsi="Arial" w:cs="Arial"/>
          <w:sz w:val="19"/>
          <w:szCs w:val="19"/>
          <w:lang w:eastAsia="en-GB"/>
        </w:rPr>
        <w:t>stay on 22 February, a</w:t>
      </w:r>
      <w:r w:rsidR="00B13B0A" w:rsidRPr="00A8318E">
        <w:rPr>
          <w:rFonts w:ascii="Arial" w:eastAsia="Times New Roman" w:hAnsi="Arial" w:cs="Arial"/>
          <w:sz w:val="19"/>
          <w:szCs w:val="19"/>
          <w:lang w:eastAsia="en-GB"/>
        </w:rPr>
        <w:t xml:space="preserve"> few hours before the execution was due</w:t>
      </w:r>
      <w:r w:rsidR="00247F09" w:rsidRPr="00A8318E">
        <w:rPr>
          <w:rFonts w:ascii="Arial" w:eastAsia="Times New Roman" w:hAnsi="Arial" w:cs="Arial"/>
          <w:sz w:val="19"/>
          <w:szCs w:val="19"/>
          <w:lang w:eastAsia="en-GB"/>
        </w:rPr>
        <w:t>. A</w:t>
      </w:r>
      <w:r w:rsidR="00034AA6" w:rsidRPr="00A8318E">
        <w:rPr>
          <w:rFonts w:ascii="Arial" w:eastAsia="Times New Roman" w:hAnsi="Arial" w:cs="Arial"/>
          <w:sz w:val="19"/>
          <w:szCs w:val="19"/>
          <w:lang w:eastAsia="en-GB"/>
        </w:rPr>
        <w:t>t about 8.45pm</w:t>
      </w:r>
      <w:r w:rsidR="00D22615" w:rsidRPr="00A8318E">
        <w:rPr>
          <w:rFonts w:ascii="Arial" w:eastAsia="Times New Roman" w:hAnsi="Arial" w:cs="Arial"/>
          <w:sz w:val="19"/>
          <w:szCs w:val="19"/>
          <w:lang w:eastAsia="en-GB"/>
        </w:rPr>
        <w:t xml:space="preserve"> </w:t>
      </w:r>
      <w:r w:rsidR="00247F09" w:rsidRPr="00A8318E">
        <w:rPr>
          <w:rFonts w:ascii="Arial" w:eastAsia="Times New Roman" w:hAnsi="Arial" w:cs="Arial"/>
          <w:sz w:val="19"/>
          <w:szCs w:val="19"/>
          <w:lang w:eastAsia="en-GB"/>
        </w:rPr>
        <w:t xml:space="preserve">it </w:t>
      </w:r>
      <w:r w:rsidR="00D22615" w:rsidRPr="00A8318E">
        <w:rPr>
          <w:rFonts w:ascii="Arial" w:eastAsia="Times New Roman" w:hAnsi="Arial" w:cs="Arial"/>
          <w:sz w:val="19"/>
          <w:szCs w:val="19"/>
          <w:lang w:eastAsia="en-GB"/>
        </w:rPr>
        <w:t>l</w:t>
      </w:r>
      <w:r w:rsidR="00DB7DB7" w:rsidRPr="00A8318E">
        <w:rPr>
          <w:rFonts w:ascii="Arial" w:eastAsia="Times New Roman" w:hAnsi="Arial" w:cs="Arial"/>
          <w:sz w:val="19"/>
          <w:szCs w:val="19"/>
          <w:lang w:eastAsia="en-GB"/>
        </w:rPr>
        <w:t>ifted the stay</w:t>
      </w:r>
      <w:r w:rsidR="009078DB" w:rsidRPr="00A8318E">
        <w:rPr>
          <w:rFonts w:ascii="Arial" w:eastAsia="Times New Roman" w:hAnsi="Arial" w:cs="Arial"/>
          <w:sz w:val="19"/>
          <w:szCs w:val="19"/>
          <w:lang w:eastAsia="en-GB"/>
        </w:rPr>
        <w:t>.</w:t>
      </w:r>
    </w:p>
    <w:p w:rsidR="00DB7DB7" w:rsidRPr="00A8318E" w:rsidRDefault="00DB7DB7" w:rsidP="00A8318E">
      <w:pPr>
        <w:rPr>
          <w:rFonts w:ascii="Arial" w:eastAsia="Times New Roman" w:hAnsi="Arial" w:cs="Arial"/>
          <w:sz w:val="19"/>
          <w:szCs w:val="19"/>
          <w:lang w:eastAsia="en-GB"/>
        </w:rPr>
      </w:pPr>
    </w:p>
    <w:p w:rsidR="00DB7DB7" w:rsidRPr="00A8318E" w:rsidRDefault="00247F09" w:rsidP="00A8318E">
      <w:pPr>
        <w:rPr>
          <w:rFonts w:ascii="Arial" w:eastAsia="Times New Roman" w:hAnsi="Arial" w:cs="Arial"/>
          <w:sz w:val="19"/>
          <w:szCs w:val="19"/>
          <w:lang w:eastAsia="en-GB"/>
        </w:rPr>
      </w:pPr>
      <w:r w:rsidRPr="00A8318E">
        <w:rPr>
          <w:rFonts w:ascii="Arial" w:eastAsia="Times New Roman" w:hAnsi="Arial" w:cs="Arial"/>
          <w:sz w:val="19"/>
          <w:szCs w:val="19"/>
          <w:lang w:eastAsia="en-GB"/>
        </w:rPr>
        <w:t>A</w:t>
      </w:r>
      <w:r w:rsidR="001D4E14" w:rsidRPr="00A8318E">
        <w:rPr>
          <w:rFonts w:ascii="Arial" w:eastAsia="Times New Roman" w:hAnsi="Arial" w:cs="Arial"/>
          <w:sz w:val="19"/>
          <w:szCs w:val="19"/>
          <w:lang w:eastAsia="en-GB"/>
        </w:rPr>
        <w:t>t around 11.30pm</w:t>
      </w:r>
      <w:r w:rsidR="00DB7DB7" w:rsidRPr="00A8318E">
        <w:rPr>
          <w:rFonts w:ascii="Arial" w:eastAsia="Times New Roman" w:hAnsi="Arial" w:cs="Arial"/>
          <w:sz w:val="19"/>
          <w:szCs w:val="19"/>
          <w:lang w:eastAsia="en-GB"/>
        </w:rPr>
        <w:t xml:space="preserve">, the </w:t>
      </w:r>
      <w:r w:rsidR="00D22615" w:rsidRPr="00A8318E">
        <w:rPr>
          <w:rFonts w:ascii="Arial" w:eastAsia="Times New Roman" w:hAnsi="Arial" w:cs="Arial"/>
          <w:sz w:val="19"/>
          <w:szCs w:val="19"/>
          <w:lang w:eastAsia="en-GB"/>
        </w:rPr>
        <w:t xml:space="preserve">Alabama </w:t>
      </w:r>
      <w:r w:rsidR="00DB7DB7" w:rsidRPr="00A8318E">
        <w:rPr>
          <w:rFonts w:ascii="Arial" w:eastAsia="Times New Roman" w:hAnsi="Arial" w:cs="Arial"/>
          <w:sz w:val="19"/>
          <w:szCs w:val="19"/>
          <w:lang w:eastAsia="en-GB"/>
        </w:rPr>
        <w:t>Commissione</w:t>
      </w:r>
      <w:r w:rsidR="00B41489" w:rsidRPr="00A8318E">
        <w:rPr>
          <w:rFonts w:ascii="Arial" w:eastAsia="Times New Roman" w:hAnsi="Arial" w:cs="Arial"/>
          <w:sz w:val="19"/>
          <w:szCs w:val="19"/>
          <w:lang w:eastAsia="en-GB"/>
        </w:rPr>
        <w:t xml:space="preserve">r of Corrections announced </w:t>
      </w:r>
      <w:r w:rsidR="00DB7DB7" w:rsidRPr="00A8318E">
        <w:rPr>
          <w:rFonts w:ascii="Arial" w:eastAsia="Times New Roman" w:hAnsi="Arial" w:cs="Arial"/>
          <w:sz w:val="19"/>
          <w:szCs w:val="19"/>
          <w:lang w:eastAsia="en-GB"/>
        </w:rPr>
        <w:t>th</w:t>
      </w:r>
      <w:r w:rsidR="006B5784" w:rsidRPr="00A8318E">
        <w:rPr>
          <w:rFonts w:ascii="Arial" w:eastAsia="Times New Roman" w:hAnsi="Arial" w:cs="Arial"/>
          <w:sz w:val="19"/>
          <w:szCs w:val="19"/>
          <w:lang w:eastAsia="en-GB"/>
        </w:rPr>
        <w:t>at the execution had been called off</w:t>
      </w:r>
      <w:r w:rsidR="00FD5D12" w:rsidRPr="00A8318E">
        <w:rPr>
          <w:rFonts w:ascii="Arial" w:eastAsia="Times New Roman" w:hAnsi="Arial" w:cs="Arial"/>
          <w:sz w:val="19"/>
          <w:szCs w:val="19"/>
          <w:lang w:eastAsia="en-GB"/>
        </w:rPr>
        <w:t xml:space="preserve">. He said that after over two hours of trying, at </w:t>
      </w:r>
      <w:r w:rsidR="00DB7DB7" w:rsidRPr="00A8318E">
        <w:rPr>
          <w:rFonts w:ascii="Arial" w:eastAsia="Times New Roman" w:hAnsi="Arial" w:cs="Arial"/>
          <w:sz w:val="19"/>
          <w:szCs w:val="19"/>
          <w:lang w:eastAsia="en-GB"/>
        </w:rPr>
        <w:t>around 11.15pm, “I was informed by the medical personnel that they didn’t in their judgment think that they could obtain the appropriate venous access before the warrant would expire” at midnight. At that time “we made the</w:t>
      </w:r>
      <w:r w:rsidR="003E7409" w:rsidRPr="00A8318E">
        <w:rPr>
          <w:rFonts w:ascii="Arial" w:eastAsia="Times New Roman" w:hAnsi="Arial" w:cs="Arial"/>
          <w:sz w:val="19"/>
          <w:szCs w:val="19"/>
          <w:lang w:eastAsia="en-GB"/>
        </w:rPr>
        <w:t xml:space="preserve"> decision to halt the procedure”</w:t>
      </w:r>
      <w:r w:rsidRPr="00A8318E">
        <w:rPr>
          <w:rFonts w:ascii="Arial" w:eastAsia="Times New Roman" w:hAnsi="Arial" w:cs="Arial"/>
          <w:sz w:val="19"/>
          <w:szCs w:val="19"/>
          <w:lang w:eastAsia="en-GB"/>
        </w:rPr>
        <w:t xml:space="preserve">. He said </w:t>
      </w:r>
      <w:r w:rsidR="00DB7DB7" w:rsidRPr="00A8318E">
        <w:rPr>
          <w:rFonts w:ascii="Arial" w:eastAsia="Times New Roman" w:hAnsi="Arial" w:cs="Arial"/>
          <w:sz w:val="19"/>
          <w:szCs w:val="19"/>
          <w:lang w:eastAsia="en-GB"/>
        </w:rPr>
        <w:t>he contacted the gover</w:t>
      </w:r>
      <w:r w:rsidR="003E7409" w:rsidRPr="00A8318E">
        <w:rPr>
          <w:rFonts w:ascii="Arial" w:eastAsia="Times New Roman" w:hAnsi="Arial" w:cs="Arial"/>
          <w:sz w:val="19"/>
          <w:szCs w:val="19"/>
          <w:lang w:eastAsia="en-GB"/>
        </w:rPr>
        <w:t xml:space="preserve">nor </w:t>
      </w:r>
      <w:r w:rsidR="00DB7DB7" w:rsidRPr="00A8318E">
        <w:rPr>
          <w:rFonts w:ascii="Arial" w:eastAsia="Times New Roman" w:hAnsi="Arial" w:cs="Arial"/>
          <w:sz w:val="19"/>
          <w:szCs w:val="19"/>
          <w:lang w:eastAsia="en-GB"/>
        </w:rPr>
        <w:t xml:space="preserve">and that </w:t>
      </w:r>
      <w:r w:rsidRPr="00A8318E">
        <w:rPr>
          <w:rFonts w:ascii="Arial" w:eastAsia="Times New Roman" w:hAnsi="Arial" w:cs="Arial"/>
          <w:sz w:val="19"/>
          <w:szCs w:val="19"/>
          <w:lang w:eastAsia="en-GB"/>
        </w:rPr>
        <w:t>she “concurred” with this.</w:t>
      </w:r>
      <w:r w:rsidR="00FD5D12" w:rsidRPr="00A8318E">
        <w:rPr>
          <w:rFonts w:ascii="Arial" w:eastAsia="Times New Roman" w:hAnsi="Arial" w:cs="Arial"/>
          <w:sz w:val="19"/>
          <w:szCs w:val="19"/>
          <w:lang w:eastAsia="en-GB"/>
        </w:rPr>
        <w:t xml:space="preserve"> He </w:t>
      </w:r>
      <w:r w:rsidR="00741C40" w:rsidRPr="00A8318E">
        <w:rPr>
          <w:rFonts w:ascii="Arial" w:eastAsia="Times New Roman" w:hAnsi="Arial" w:cs="Arial"/>
          <w:sz w:val="19"/>
          <w:szCs w:val="19"/>
          <w:lang w:eastAsia="en-GB"/>
        </w:rPr>
        <w:t>added that he "</w:t>
      </w:r>
      <w:r w:rsidR="006D5D6B" w:rsidRPr="00A8318E">
        <w:rPr>
          <w:rFonts w:ascii="Arial" w:eastAsia="Times New Roman" w:hAnsi="Arial" w:cs="Arial"/>
          <w:sz w:val="19"/>
          <w:szCs w:val="19"/>
          <w:lang w:eastAsia="en-GB"/>
        </w:rPr>
        <w:t>wouldn't necessarily characterize what we had tonight as a problem.”</w:t>
      </w:r>
    </w:p>
    <w:p w:rsidR="002017C5" w:rsidRPr="00A8318E" w:rsidRDefault="002017C5" w:rsidP="00A8318E">
      <w:pPr>
        <w:rPr>
          <w:rFonts w:ascii="Arial" w:eastAsia="Times New Roman" w:hAnsi="Arial" w:cs="Arial"/>
          <w:sz w:val="19"/>
          <w:szCs w:val="19"/>
          <w:lang w:eastAsia="en-GB"/>
        </w:rPr>
      </w:pPr>
    </w:p>
    <w:p w:rsidR="00FA5FCE" w:rsidRPr="00A8318E" w:rsidRDefault="002017C5" w:rsidP="00A8318E">
      <w:pPr>
        <w:rPr>
          <w:rFonts w:ascii="Arial" w:eastAsia="Times New Roman" w:hAnsi="Arial" w:cs="Arial"/>
          <w:sz w:val="19"/>
          <w:szCs w:val="19"/>
          <w:lang w:eastAsia="en-GB"/>
        </w:rPr>
      </w:pPr>
      <w:r w:rsidRPr="00A8318E">
        <w:rPr>
          <w:rFonts w:ascii="Arial" w:eastAsia="Times New Roman" w:hAnsi="Arial" w:cs="Arial"/>
          <w:sz w:val="19"/>
          <w:szCs w:val="19"/>
          <w:lang w:eastAsia="en-GB"/>
        </w:rPr>
        <w:t xml:space="preserve">Doyle Hamm’s lawyer </w:t>
      </w:r>
      <w:r w:rsidR="00FA5FCE" w:rsidRPr="00A8318E">
        <w:rPr>
          <w:rFonts w:ascii="Arial" w:eastAsia="Times New Roman" w:hAnsi="Arial" w:cs="Arial"/>
          <w:sz w:val="19"/>
          <w:szCs w:val="19"/>
          <w:lang w:eastAsia="en-GB"/>
        </w:rPr>
        <w:t xml:space="preserve">has </w:t>
      </w:r>
      <w:r w:rsidR="006D5D6B" w:rsidRPr="00A8318E">
        <w:rPr>
          <w:rFonts w:ascii="Arial" w:eastAsia="Times New Roman" w:hAnsi="Arial" w:cs="Arial"/>
          <w:sz w:val="19"/>
          <w:szCs w:val="19"/>
          <w:lang w:eastAsia="en-GB"/>
        </w:rPr>
        <w:t xml:space="preserve">since </w:t>
      </w:r>
      <w:r w:rsidR="002927A8" w:rsidRPr="00A8318E">
        <w:rPr>
          <w:rFonts w:ascii="Arial" w:eastAsia="Times New Roman" w:hAnsi="Arial" w:cs="Arial"/>
          <w:sz w:val="19"/>
          <w:szCs w:val="19"/>
          <w:lang w:eastAsia="en-GB"/>
        </w:rPr>
        <w:t xml:space="preserve">described </w:t>
      </w:r>
      <w:r w:rsidR="0096112D" w:rsidRPr="00A8318E">
        <w:rPr>
          <w:rFonts w:ascii="Arial" w:eastAsia="Times New Roman" w:hAnsi="Arial" w:cs="Arial"/>
          <w:sz w:val="19"/>
          <w:szCs w:val="19"/>
          <w:lang w:eastAsia="en-GB"/>
        </w:rPr>
        <w:t>the two</w:t>
      </w:r>
      <w:r w:rsidR="00C61D1B" w:rsidRPr="00A8318E">
        <w:rPr>
          <w:rFonts w:ascii="Arial" w:eastAsia="Times New Roman" w:hAnsi="Arial" w:cs="Arial"/>
          <w:sz w:val="19"/>
          <w:szCs w:val="19"/>
          <w:lang w:eastAsia="en-GB"/>
        </w:rPr>
        <w:t>-</w:t>
      </w:r>
      <w:r w:rsidR="0096112D" w:rsidRPr="00A8318E">
        <w:rPr>
          <w:rFonts w:ascii="Arial" w:eastAsia="Times New Roman" w:hAnsi="Arial" w:cs="Arial"/>
          <w:sz w:val="19"/>
          <w:szCs w:val="19"/>
          <w:lang w:eastAsia="en-GB"/>
        </w:rPr>
        <w:t>and</w:t>
      </w:r>
      <w:r w:rsidR="00C61D1B" w:rsidRPr="00A8318E">
        <w:rPr>
          <w:rFonts w:ascii="Arial" w:eastAsia="Times New Roman" w:hAnsi="Arial" w:cs="Arial"/>
          <w:sz w:val="19"/>
          <w:szCs w:val="19"/>
          <w:lang w:eastAsia="en-GB"/>
        </w:rPr>
        <w:t>-</w:t>
      </w:r>
      <w:r w:rsidR="0096112D" w:rsidRPr="00A8318E">
        <w:rPr>
          <w:rFonts w:ascii="Arial" w:eastAsia="Times New Roman" w:hAnsi="Arial" w:cs="Arial"/>
          <w:sz w:val="19"/>
          <w:szCs w:val="19"/>
          <w:lang w:eastAsia="en-GB"/>
        </w:rPr>
        <w:t>a</w:t>
      </w:r>
      <w:r w:rsidR="00C61D1B" w:rsidRPr="00A8318E">
        <w:rPr>
          <w:rFonts w:ascii="Arial" w:eastAsia="Times New Roman" w:hAnsi="Arial" w:cs="Arial"/>
          <w:sz w:val="19"/>
          <w:szCs w:val="19"/>
          <w:lang w:eastAsia="en-GB"/>
        </w:rPr>
        <w:t>-</w:t>
      </w:r>
      <w:r w:rsidR="0096112D" w:rsidRPr="00A8318E">
        <w:rPr>
          <w:rFonts w:ascii="Arial" w:eastAsia="Times New Roman" w:hAnsi="Arial" w:cs="Arial"/>
          <w:sz w:val="19"/>
          <w:szCs w:val="19"/>
          <w:lang w:eastAsia="en-GB"/>
        </w:rPr>
        <w:t xml:space="preserve">half hours between the </w:t>
      </w:r>
      <w:r w:rsidRPr="00A8318E">
        <w:rPr>
          <w:rFonts w:ascii="Arial" w:eastAsia="Times New Roman" w:hAnsi="Arial" w:cs="Arial"/>
          <w:sz w:val="19"/>
          <w:szCs w:val="19"/>
          <w:lang w:eastAsia="en-GB"/>
        </w:rPr>
        <w:t>Supreme Court</w:t>
      </w:r>
      <w:r w:rsidR="0096112D" w:rsidRPr="00A8318E">
        <w:rPr>
          <w:rFonts w:ascii="Arial" w:eastAsia="Times New Roman" w:hAnsi="Arial" w:cs="Arial"/>
          <w:sz w:val="19"/>
          <w:szCs w:val="19"/>
          <w:lang w:eastAsia="en-GB"/>
        </w:rPr>
        <w:t xml:space="preserve"> lifting the stay </w:t>
      </w:r>
      <w:r w:rsidRPr="00A8318E">
        <w:rPr>
          <w:rFonts w:ascii="Arial" w:eastAsia="Times New Roman" w:hAnsi="Arial" w:cs="Arial"/>
          <w:sz w:val="19"/>
          <w:szCs w:val="19"/>
          <w:lang w:eastAsia="en-GB"/>
        </w:rPr>
        <w:t xml:space="preserve">and </w:t>
      </w:r>
      <w:r w:rsidR="00956A3D" w:rsidRPr="00A8318E">
        <w:rPr>
          <w:rFonts w:ascii="Arial" w:eastAsia="Times New Roman" w:hAnsi="Arial" w:cs="Arial"/>
          <w:sz w:val="19"/>
          <w:szCs w:val="19"/>
          <w:lang w:eastAsia="en-GB"/>
        </w:rPr>
        <w:t>t</w:t>
      </w:r>
      <w:r w:rsidR="002927A8" w:rsidRPr="00A8318E">
        <w:rPr>
          <w:rFonts w:ascii="Arial" w:eastAsia="Times New Roman" w:hAnsi="Arial" w:cs="Arial"/>
          <w:sz w:val="19"/>
          <w:szCs w:val="19"/>
          <w:lang w:eastAsia="en-GB"/>
        </w:rPr>
        <w:t xml:space="preserve">he execution being </w:t>
      </w:r>
      <w:r w:rsidR="0012650A" w:rsidRPr="00A8318E">
        <w:rPr>
          <w:rFonts w:ascii="Arial" w:eastAsia="Times New Roman" w:hAnsi="Arial" w:cs="Arial"/>
          <w:sz w:val="19"/>
          <w:szCs w:val="19"/>
          <w:lang w:eastAsia="en-GB"/>
        </w:rPr>
        <w:t>called off. I</w:t>
      </w:r>
      <w:r w:rsidR="00FA5FCE" w:rsidRPr="00A8318E">
        <w:rPr>
          <w:rFonts w:ascii="Arial" w:eastAsia="Times New Roman" w:hAnsi="Arial" w:cs="Arial"/>
          <w:sz w:val="19"/>
          <w:szCs w:val="19"/>
          <w:lang w:eastAsia="en-GB"/>
        </w:rPr>
        <w:t>n a brief filed in District Court on 23 February</w:t>
      </w:r>
      <w:r w:rsidR="00B63F29" w:rsidRPr="00A8318E">
        <w:rPr>
          <w:rFonts w:ascii="Arial" w:eastAsia="Times New Roman" w:hAnsi="Arial" w:cs="Arial"/>
          <w:sz w:val="19"/>
          <w:szCs w:val="19"/>
          <w:lang w:eastAsia="en-GB"/>
        </w:rPr>
        <w:t xml:space="preserve">, </w:t>
      </w:r>
      <w:r w:rsidR="0012650A" w:rsidRPr="00A8318E">
        <w:rPr>
          <w:rFonts w:ascii="Arial" w:eastAsia="Times New Roman" w:hAnsi="Arial" w:cs="Arial"/>
          <w:sz w:val="19"/>
          <w:szCs w:val="19"/>
          <w:lang w:eastAsia="en-GB"/>
        </w:rPr>
        <w:t xml:space="preserve">he wrote that </w:t>
      </w:r>
      <w:r w:rsidR="00956A3D" w:rsidRPr="00A8318E">
        <w:rPr>
          <w:rFonts w:ascii="Arial" w:eastAsia="Times New Roman" w:hAnsi="Arial" w:cs="Arial"/>
          <w:sz w:val="19"/>
          <w:szCs w:val="19"/>
          <w:lang w:eastAsia="en-GB"/>
        </w:rPr>
        <w:t xml:space="preserve">the lethal injection team </w:t>
      </w:r>
      <w:r w:rsidR="0012650A" w:rsidRPr="00A8318E">
        <w:rPr>
          <w:rFonts w:ascii="Arial" w:eastAsia="Times New Roman" w:hAnsi="Arial" w:cs="Arial"/>
          <w:sz w:val="19"/>
          <w:szCs w:val="19"/>
          <w:lang w:eastAsia="en-GB"/>
        </w:rPr>
        <w:t xml:space="preserve">had </w:t>
      </w:r>
      <w:r w:rsidR="00741C40" w:rsidRPr="00A8318E">
        <w:rPr>
          <w:rFonts w:ascii="Arial" w:eastAsia="Times New Roman" w:hAnsi="Arial" w:cs="Arial"/>
          <w:sz w:val="19"/>
          <w:szCs w:val="19"/>
          <w:lang w:eastAsia="en-GB"/>
        </w:rPr>
        <w:t>spent much time trying</w:t>
      </w:r>
      <w:r w:rsidR="00DB7DB7" w:rsidRPr="00A8318E">
        <w:rPr>
          <w:rFonts w:ascii="Arial" w:eastAsia="Times New Roman" w:hAnsi="Arial" w:cs="Arial"/>
          <w:sz w:val="19"/>
          <w:szCs w:val="19"/>
          <w:lang w:eastAsia="en-GB"/>
        </w:rPr>
        <w:t xml:space="preserve"> </w:t>
      </w:r>
      <w:r w:rsidR="00B63F29" w:rsidRPr="00A8318E">
        <w:rPr>
          <w:rFonts w:ascii="Arial" w:eastAsia="Times New Roman" w:hAnsi="Arial" w:cs="Arial"/>
          <w:sz w:val="19"/>
          <w:szCs w:val="19"/>
          <w:lang w:eastAsia="en-GB"/>
        </w:rPr>
        <w:t>“</w:t>
      </w:r>
      <w:r w:rsidR="00DB7DB7" w:rsidRPr="00A8318E">
        <w:rPr>
          <w:rFonts w:ascii="Arial" w:eastAsia="Times New Roman" w:hAnsi="Arial" w:cs="Arial"/>
          <w:sz w:val="19"/>
          <w:szCs w:val="19"/>
          <w:lang w:eastAsia="en-GB"/>
        </w:rPr>
        <w:t>to find a vein anywhere in his</w:t>
      </w:r>
      <w:r w:rsidRPr="00A8318E">
        <w:rPr>
          <w:rFonts w:ascii="Arial" w:eastAsia="Times New Roman" w:hAnsi="Arial" w:cs="Arial"/>
          <w:sz w:val="19"/>
          <w:szCs w:val="19"/>
          <w:lang w:eastAsia="en-GB"/>
        </w:rPr>
        <w:t xml:space="preserve"> </w:t>
      </w:r>
      <w:r w:rsidR="00DB7DB7" w:rsidRPr="00A8318E">
        <w:rPr>
          <w:rFonts w:ascii="Arial" w:eastAsia="Times New Roman" w:hAnsi="Arial" w:cs="Arial"/>
          <w:sz w:val="19"/>
          <w:szCs w:val="19"/>
          <w:lang w:eastAsia="en-GB"/>
        </w:rPr>
        <w:t>lower extremities for peripheral venous access.</w:t>
      </w:r>
      <w:r w:rsidR="00956A3D" w:rsidRPr="00A8318E">
        <w:rPr>
          <w:rFonts w:ascii="Arial" w:eastAsia="Times New Roman" w:hAnsi="Arial" w:cs="Arial"/>
          <w:sz w:val="19"/>
          <w:szCs w:val="19"/>
          <w:lang w:eastAsia="en-GB"/>
        </w:rPr>
        <w:t>”</w:t>
      </w:r>
      <w:r w:rsidR="002927A8" w:rsidRPr="00A8318E">
        <w:rPr>
          <w:rFonts w:ascii="Arial" w:eastAsia="Times New Roman" w:hAnsi="Arial" w:cs="Arial"/>
          <w:sz w:val="19"/>
          <w:szCs w:val="19"/>
          <w:lang w:eastAsia="en-GB"/>
        </w:rPr>
        <w:t xml:space="preserve"> </w:t>
      </w:r>
      <w:r w:rsidR="00956A3D" w:rsidRPr="00A8318E">
        <w:rPr>
          <w:rFonts w:ascii="Arial" w:eastAsia="Times New Roman" w:hAnsi="Arial" w:cs="Arial"/>
          <w:sz w:val="19"/>
          <w:szCs w:val="19"/>
          <w:lang w:eastAsia="en-GB"/>
        </w:rPr>
        <w:t>When</w:t>
      </w:r>
      <w:r w:rsidR="00DB7DB7" w:rsidRPr="00A8318E">
        <w:rPr>
          <w:rFonts w:ascii="Arial" w:eastAsia="Times New Roman" w:hAnsi="Arial" w:cs="Arial"/>
          <w:sz w:val="19"/>
          <w:szCs w:val="19"/>
          <w:lang w:eastAsia="en-GB"/>
        </w:rPr>
        <w:t xml:space="preserve"> </w:t>
      </w:r>
      <w:r w:rsidR="0012650A" w:rsidRPr="00A8318E">
        <w:rPr>
          <w:rFonts w:ascii="Arial" w:eastAsia="Times New Roman" w:hAnsi="Arial" w:cs="Arial"/>
          <w:sz w:val="19"/>
          <w:szCs w:val="19"/>
          <w:lang w:eastAsia="en-GB"/>
        </w:rPr>
        <w:t xml:space="preserve">they could not find accessible </w:t>
      </w:r>
      <w:r w:rsidR="002927A8" w:rsidRPr="00A8318E">
        <w:rPr>
          <w:rFonts w:ascii="Arial" w:eastAsia="Times New Roman" w:hAnsi="Arial" w:cs="Arial"/>
          <w:sz w:val="19"/>
          <w:szCs w:val="19"/>
          <w:lang w:eastAsia="en-GB"/>
        </w:rPr>
        <w:t>peripheral veins</w:t>
      </w:r>
      <w:r w:rsidR="00DB7DB7" w:rsidRPr="00A8318E">
        <w:rPr>
          <w:rFonts w:ascii="Arial" w:eastAsia="Times New Roman" w:hAnsi="Arial" w:cs="Arial"/>
          <w:sz w:val="19"/>
          <w:szCs w:val="19"/>
          <w:lang w:eastAsia="en-GB"/>
        </w:rPr>
        <w:t xml:space="preserve">, other </w:t>
      </w:r>
      <w:r w:rsidR="0012650A" w:rsidRPr="00A8318E">
        <w:rPr>
          <w:rFonts w:ascii="Arial" w:eastAsia="Times New Roman" w:hAnsi="Arial" w:cs="Arial"/>
          <w:sz w:val="19"/>
          <w:szCs w:val="19"/>
          <w:lang w:eastAsia="en-GB"/>
        </w:rPr>
        <w:t xml:space="preserve">personnel </w:t>
      </w:r>
      <w:r w:rsidR="00956A3D" w:rsidRPr="00A8318E">
        <w:rPr>
          <w:rFonts w:ascii="Arial" w:eastAsia="Times New Roman" w:hAnsi="Arial" w:cs="Arial"/>
          <w:sz w:val="19"/>
          <w:szCs w:val="19"/>
          <w:lang w:eastAsia="en-GB"/>
        </w:rPr>
        <w:t>tried to obtain “</w:t>
      </w:r>
      <w:r w:rsidR="00DB7DB7" w:rsidRPr="00A8318E">
        <w:rPr>
          <w:rFonts w:ascii="Arial" w:eastAsia="Times New Roman" w:hAnsi="Arial" w:cs="Arial"/>
          <w:sz w:val="19"/>
          <w:szCs w:val="19"/>
          <w:lang w:eastAsia="en-GB"/>
        </w:rPr>
        <w:t>central venous</w:t>
      </w:r>
      <w:r w:rsidRPr="00A8318E">
        <w:rPr>
          <w:rFonts w:ascii="Arial" w:eastAsia="Times New Roman" w:hAnsi="Arial" w:cs="Arial"/>
          <w:sz w:val="19"/>
          <w:szCs w:val="19"/>
          <w:lang w:eastAsia="en-GB"/>
        </w:rPr>
        <w:t xml:space="preserve"> </w:t>
      </w:r>
      <w:r w:rsidR="00DB7DB7" w:rsidRPr="00A8318E">
        <w:rPr>
          <w:rFonts w:ascii="Arial" w:eastAsia="Times New Roman" w:hAnsi="Arial" w:cs="Arial"/>
          <w:sz w:val="19"/>
          <w:szCs w:val="19"/>
          <w:lang w:eastAsia="en-GB"/>
        </w:rPr>
        <w:t>access</w:t>
      </w:r>
      <w:r w:rsidR="00956A3D" w:rsidRPr="00A8318E">
        <w:rPr>
          <w:rFonts w:ascii="Arial" w:eastAsia="Times New Roman" w:hAnsi="Arial" w:cs="Arial"/>
          <w:sz w:val="19"/>
          <w:szCs w:val="19"/>
          <w:lang w:eastAsia="en-GB"/>
        </w:rPr>
        <w:t>”, trying “</w:t>
      </w:r>
      <w:r w:rsidR="002927A8" w:rsidRPr="00A8318E">
        <w:rPr>
          <w:rFonts w:ascii="Arial" w:eastAsia="Times New Roman" w:hAnsi="Arial" w:cs="Arial"/>
          <w:sz w:val="19"/>
          <w:szCs w:val="19"/>
          <w:lang w:eastAsia="en-GB"/>
        </w:rPr>
        <w:t>m</w:t>
      </w:r>
      <w:r w:rsidR="00DB7DB7" w:rsidRPr="00A8318E">
        <w:rPr>
          <w:rFonts w:ascii="Arial" w:eastAsia="Times New Roman" w:hAnsi="Arial" w:cs="Arial"/>
          <w:sz w:val="19"/>
          <w:szCs w:val="19"/>
          <w:lang w:eastAsia="en-GB"/>
        </w:rPr>
        <w:t>ultiple times</w:t>
      </w:r>
      <w:r w:rsidR="00956A3D" w:rsidRPr="00A8318E">
        <w:rPr>
          <w:rFonts w:ascii="Arial" w:eastAsia="Times New Roman" w:hAnsi="Arial" w:cs="Arial"/>
          <w:sz w:val="19"/>
          <w:szCs w:val="19"/>
          <w:lang w:eastAsia="en-GB"/>
        </w:rPr>
        <w:t xml:space="preserve">”, </w:t>
      </w:r>
      <w:r w:rsidR="00DB7DB7" w:rsidRPr="00A8318E">
        <w:rPr>
          <w:rFonts w:ascii="Arial" w:eastAsia="Times New Roman" w:hAnsi="Arial" w:cs="Arial"/>
          <w:sz w:val="19"/>
          <w:szCs w:val="19"/>
          <w:lang w:eastAsia="en-GB"/>
        </w:rPr>
        <w:t xml:space="preserve">to </w:t>
      </w:r>
      <w:r w:rsidR="00956A3D" w:rsidRPr="00A8318E">
        <w:rPr>
          <w:rFonts w:ascii="Arial" w:eastAsia="Times New Roman" w:hAnsi="Arial" w:cs="Arial"/>
          <w:sz w:val="19"/>
          <w:szCs w:val="19"/>
          <w:lang w:eastAsia="en-GB"/>
        </w:rPr>
        <w:t>“</w:t>
      </w:r>
      <w:r w:rsidR="00DB7DB7" w:rsidRPr="00A8318E">
        <w:rPr>
          <w:rFonts w:ascii="Arial" w:eastAsia="Times New Roman" w:hAnsi="Arial" w:cs="Arial"/>
          <w:sz w:val="19"/>
          <w:szCs w:val="19"/>
          <w:lang w:eastAsia="en-GB"/>
        </w:rPr>
        <w:t>insert a catheter into Doyle Hamm’s right groin, causing</w:t>
      </w:r>
      <w:r w:rsidRPr="00A8318E">
        <w:rPr>
          <w:rFonts w:ascii="Arial" w:eastAsia="Times New Roman" w:hAnsi="Arial" w:cs="Arial"/>
          <w:sz w:val="19"/>
          <w:szCs w:val="19"/>
          <w:lang w:eastAsia="en-GB"/>
        </w:rPr>
        <w:t xml:space="preserve"> </w:t>
      </w:r>
      <w:r w:rsidR="00DB7DB7" w:rsidRPr="00A8318E">
        <w:rPr>
          <w:rFonts w:ascii="Arial" w:eastAsia="Times New Roman" w:hAnsi="Arial" w:cs="Arial"/>
          <w:sz w:val="19"/>
          <w:szCs w:val="19"/>
          <w:lang w:eastAsia="en-GB"/>
        </w:rPr>
        <w:t>severe bleeding and pain</w:t>
      </w:r>
      <w:r w:rsidR="00956A3D" w:rsidRPr="00A8318E">
        <w:rPr>
          <w:rFonts w:ascii="Arial" w:eastAsia="Times New Roman" w:hAnsi="Arial" w:cs="Arial"/>
          <w:sz w:val="19"/>
          <w:szCs w:val="19"/>
          <w:lang w:eastAsia="en-GB"/>
        </w:rPr>
        <w:t>”</w:t>
      </w:r>
      <w:r w:rsidR="00DB7DB7" w:rsidRPr="00A8318E">
        <w:rPr>
          <w:rFonts w:ascii="Arial" w:eastAsia="Times New Roman" w:hAnsi="Arial" w:cs="Arial"/>
          <w:sz w:val="19"/>
          <w:szCs w:val="19"/>
          <w:lang w:eastAsia="en-GB"/>
        </w:rPr>
        <w:t>.</w:t>
      </w:r>
      <w:r w:rsidR="00C61D1B" w:rsidRPr="00A8318E">
        <w:rPr>
          <w:rFonts w:ascii="Arial" w:eastAsia="Times New Roman" w:hAnsi="Arial" w:cs="Arial"/>
          <w:sz w:val="19"/>
          <w:szCs w:val="19"/>
          <w:lang w:eastAsia="en-GB"/>
        </w:rPr>
        <w:t xml:space="preserve"> </w:t>
      </w:r>
      <w:r w:rsidR="00ED5D95" w:rsidRPr="00A8318E">
        <w:rPr>
          <w:rFonts w:ascii="Arial" w:eastAsia="Times New Roman" w:hAnsi="Arial" w:cs="Arial"/>
          <w:sz w:val="19"/>
          <w:szCs w:val="19"/>
          <w:lang w:eastAsia="en-GB"/>
        </w:rPr>
        <w:t>The lawyer has said: “This went beyond ghoulish justice and cruel and unusual punishment. It was torture. It was precisely the kind of torture that the </w:t>
      </w:r>
      <w:r w:rsidR="00ED5D95" w:rsidRPr="00A8318E">
        <w:rPr>
          <w:rFonts w:ascii="Arial" w:eastAsia="Times New Roman" w:hAnsi="Arial" w:cs="Arial"/>
          <w:bCs/>
          <w:sz w:val="19"/>
          <w:szCs w:val="19"/>
          <w:lang w:eastAsia="en-GB"/>
        </w:rPr>
        <w:t>UN Human Rights Rapporteurs</w:t>
      </w:r>
      <w:r w:rsidR="00ED5D95" w:rsidRPr="00A8318E">
        <w:rPr>
          <w:rFonts w:ascii="Arial" w:eastAsia="Times New Roman" w:hAnsi="Arial" w:cs="Arial"/>
          <w:sz w:val="19"/>
          <w:szCs w:val="19"/>
          <w:lang w:eastAsia="en-GB"/>
        </w:rPr>
        <w:t xml:space="preserve"> had warned about to the Governor of Alabama.” This was in reference to the intervention on 19 February of two UN Special Rapporteurs – on extrajudicial, summary or arbitrary executions and torture and other cruel, inhuman or degrading treatment or punishment – who expressed concern that “attempts to insert needles into Mr. Hamm’s veins to carry out the lethal injection would inflict pain and suffering that may amount to torture”.</w:t>
      </w:r>
    </w:p>
    <w:p w:rsidR="00ED5D95" w:rsidRPr="00A8318E" w:rsidRDefault="00ED5D95" w:rsidP="00A8318E">
      <w:pPr>
        <w:rPr>
          <w:rFonts w:ascii="Arial" w:eastAsia="Times New Roman" w:hAnsi="Arial" w:cs="Arial"/>
          <w:sz w:val="19"/>
          <w:szCs w:val="19"/>
          <w:lang w:eastAsia="en-GB"/>
        </w:rPr>
      </w:pPr>
    </w:p>
    <w:p w:rsidR="006D5D6B" w:rsidRPr="00A8318E" w:rsidRDefault="006D5D6B" w:rsidP="00A8318E">
      <w:pPr>
        <w:rPr>
          <w:rFonts w:ascii="Arial" w:eastAsia="Times New Roman" w:hAnsi="Arial" w:cs="Arial"/>
          <w:sz w:val="19"/>
          <w:szCs w:val="19"/>
          <w:lang w:eastAsia="en-GB"/>
        </w:rPr>
      </w:pPr>
      <w:r w:rsidRPr="00A8318E">
        <w:rPr>
          <w:rFonts w:ascii="Arial" w:eastAsia="Times New Roman" w:hAnsi="Arial" w:cs="Arial"/>
          <w:sz w:val="19"/>
          <w:szCs w:val="19"/>
          <w:lang w:eastAsia="en-GB"/>
        </w:rPr>
        <w:t>On 26 February, the District Court judge issued an order setting 6 March for a “scheduling conference”. She added that “Before the conference, the parties SHALL discuss the possibility of an early settlement”</w:t>
      </w:r>
      <w:r w:rsidR="00803783" w:rsidRPr="00A8318E">
        <w:rPr>
          <w:rFonts w:ascii="Arial" w:eastAsia="Times New Roman" w:hAnsi="Arial" w:cs="Arial"/>
          <w:sz w:val="19"/>
          <w:szCs w:val="19"/>
          <w:lang w:eastAsia="en-GB"/>
        </w:rPr>
        <w:t xml:space="preserve"> [emphasis in original</w:t>
      </w:r>
      <w:r w:rsidR="00FD5D12" w:rsidRPr="00A8318E">
        <w:rPr>
          <w:rFonts w:ascii="Arial" w:eastAsia="Times New Roman" w:hAnsi="Arial" w:cs="Arial"/>
          <w:sz w:val="19"/>
          <w:szCs w:val="19"/>
          <w:lang w:eastAsia="en-GB"/>
        </w:rPr>
        <w:t>]</w:t>
      </w:r>
      <w:r w:rsidRPr="00A8318E">
        <w:rPr>
          <w:rFonts w:ascii="Arial" w:eastAsia="Times New Roman" w:hAnsi="Arial" w:cs="Arial"/>
          <w:sz w:val="19"/>
          <w:szCs w:val="19"/>
          <w:lang w:eastAsia="en-GB"/>
        </w:rPr>
        <w:t xml:space="preserve">. </w:t>
      </w:r>
      <w:r w:rsidR="006C603B" w:rsidRPr="00A8318E">
        <w:rPr>
          <w:rFonts w:ascii="Arial" w:hAnsi="Arial" w:cs="Arial"/>
          <w:sz w:val="19"/>
          <w:szCs w:val="19"/>
        </w:rPr>
        <w:t>On 27 February, the state asked for this hearing to be rescheduled for the week of 12 March.</w:t>
      </w:r>
    </w:p>
    <w:p w:rsidR="00956A3D" w:rsidRDefault="00956A3D" w:rsidP="00A8318E">
      <w:pPr>
        <w:rPr>
          <w:rFonts w:ascii="Arial" w:eastAsia="Times New Roman" w:hAnsi="Arial" w:cs="Arial"/>
          <w:sz w:val="20"/>
          <w:szCs w:val="20"/>
          <w:lang w:eastAsia="en-GB"/>
        </w:rPr>
      </w:pPr>
    </w:p>
    <w:p w:rsidR="00A8318E" w:rsidRPr="00E35808" w:rsidRDefault="00A8318E" w:rsidP="00A8318E">
      <w:pPr>
        <w:rPr>
          <w:rFonts w:ascii="Arial" w:eastAsia="Calibri" w:hAnsi="Arial" w:cs="Arial"/>
          <w:b/>
          <w:sz w:val="20"/>
          <w:szCs w:val="20"/>
        </w:rPr>
      </w:pPr>
      <w:r w:rsidRPr="00E35808">
        <w:rPr>
          <w:rFonts w:ascii="Arial" w:eastAsia="Calibri" w:hAnsi="Arial" w:cs="Arial"/>
          <w:b/>
          <w:sz w:val="20"/>
          <w:szCs w:val="20"/>
        </w:rPr>
        <w:t>1) TAKE ACTION</w:t>
      </w:r>
    </w:p>
    <w:p w:rsidR="009078DB" w:rsidRPr="00A8318E" w:rsidRDefault="00A8318E" w:rsidP="00A8318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D5D95" w:rsidRPr="00ED5D95" w:rsidRDefault="00ED5D95" w:rsidP="00A8318E">
      <w:pPr>
        <w:numPr>
          <w:ilvl w:val="0"/>
          <w:numId w:val="2"/>
        </w:numPr>
        <w:tabs>
          <w:tab w:val="clear" w:pos="284"/>
        </w:tabs>
        <w:rPr>
          <w:rFonts w:ascii="Arial" w:eastAsia="Times New Roman" w:hAnsi="Arial" w:cs="Arial"/>
          <w:sz w:val="20"/>
          <w:szCs w:val="20"/>
          <w:lang w:eastAsia="en-GB"/>
        </w:rPr>
      </w:pPr>
      <w:r>
        <w:rPr>
          <w:rFonts w:ascii="Arial" w:eastAsia="Times New Roman" w:hAnsi="Arial" w:cs="Arial"/>
          <w:sz w:val="20"/>
          <w:szCs w:val="20"/>
          <w:lang w:eastAsia="en-GB"/>
        </w:rPr>
        <w:t xml:space="preserve">Expressing regret that </w:t>
      </w:r>
      <w:r w:rsidR="009078DB" w:rsidRPr="009078DB">
        <w:rPr>
          <w:rFonts w:ascii="Arial" w:eastAsia="Times New Roman" w:hAnsi="Arial" w:cs="Arial"/>
          <w:sz w:val="20"/>
          <w:szCs w:val="20"/>
          <w:lang w:eastAsia="en-GB"/>
        </w:rPr>
        <w:t xml:space="preserve">the governor </w:t>
      </w:r>
      <w:r>
        <w:rPr>
          <w:rFonts w:ascii="Arial" w:eastAsia="Times New Roman" w:hAnsi="Arial" w:cs="Arial"/>
          <w:sz w:val="20"/>
          <w:szCs w:val="20"/>
          <w:lang w:eastAsia="en-GB"/>
        </w:rPr>
        <w:t>allowed the execution of Doyle Hamm to proceed on 22 February, noting with deep concern the events of that night and urging her to now to</w:t>
      </w:r>
      <w:r w:rsidR="009078DB" w:rsidRPr="009078DB">
        <w:rPr>
          <w:rFonts w:ascii="Arial" w:eastAsia="Times New Roman" w:hAnsi="Arial" w:cs="Arial"/>
          <w:sz w:val="20"/>
          <w:szCs w:val="20"/>
          <w:lang w:eastAsia="en-GB"/>
        </w:rPr>
        <w:t xml:space="preserve"> c</w:t>
      </w:r>
      <w:r>
        <w:rPr>
          <w:rFonts w:ascii="Arial" w:eastAsia="Times New Roman" w:hAnsi="Arial" w:cs="Arial"/>
          <w:sz w:val="20"/>
          <w:szCs w:val="20"/>
          <w:lang w:eastAsia="en-GB"/>
        </w:rPr>
        <w:t xml:space="preserve">ommute his </w:t>
      </w:r>
      <w:r w:rsidR="009078DB" w:rsidRPr="009078DB">
        <w:rPr>
          <w:rFonts w:ascii="Arial" w:eastAsia="Times New Roman" w:hAnsi="Arial" w:cs="Arial"/>
          <w:sz w:val="20"/>
          <w:szCs w:val="20"/>
          <w:lang w:eastAsia="en-GB"/>
        </w:rPr>
        <w:t>death sentence</w:t>
      </w:r>
      <w:r>
        <w:rPr>
          <w:rFonts w:ascii="Arial" w:eastAsia="Times New Roman" w:hAnsi="Arial" w:cs="Arial"/>
          <w:sz w:val="20"/>
          <w:szCs w:val="20"/>
          <w:lang w:eastAsia="en-GB"/>
        </w:rPr>
        <w:t>.</w:t>
      </w:r>
    </w:p>
    <w:p w:rsidR="009078DB" w:rsidRPr="009078DB" w:rsidRDefault="009078DB" w:rsidP="00A8318E">
      <w:pPr>
        <w:rPr>
          <w:rFonts w:ascii="Arial" w:eastAsia="Times New Roman" w:hAnsi="Arial" w:cs="Arial"/>
          <w:b/>
          <w:sz w:val="20"/>
          <w:szCs w:val="20"/>
          <w:lang w:eastAsia="en-GB"/>
        </w:rPr>
      </w:pPr>
    </w:p>
    <w:p w:rsidR="009078DB" w:rsidRPr="00A8318E" w:rsidRDefault="00A8318E" w:rsidP="00A8318E">
      <w:pPr>
        <w:shd w:val="clear" w:color="auto" w:fill="FFFFFF"/>
        <w:rPr>
          <w:rFonts w:ascii="Arial" w:eastAsia="Calibri" w:hAnsi="Arial" w:cs="Arial"/>
          <w:sz w:val="20"/>
          <w:szCs w:val="20"/>
        </w:rPr>
      </w:pPr>
      <w:r w:rsidRPr="009218F0">
        <w:rPr>
          <w:rFonts w:ascii="Arial" w:eastAsia="Calibri" w:hAnsi="Arial" w:cs="Arial"/>
          <w:b/>
          <w:bCs/>
          <w:sz w:val="20"/>
          <w:szCs w:val="20"/>
        </w:rPr>
        <w:t xml:space="preserve">Contact below official by </w:t>
      </w:r>
      <w:r>
        <w:rPr>
          <w:rFonts w:ascii="Arial" w:eastAsia="Calibri" w:hAnsi="Arial" w:cs="Arial"/>
          <w:b/>
          <w:bCs/>
          <w:sz w:val="20"/>
          <w:szCs w:val="20"/>
        </w:rPr>
        <w:t>11 April</w:t>
      </w:r>
      <w:r w:rsidRPr="009218F0">
        <w:rPr>
          <w:rFonts w:ascii="Arial" w:eastAsia="Calibri" w:hAnsi="Arial" w:cs="Arial"/>
          <w:b/>
          <w:bCs/>
          <w:sz w:val="20"/>
          <w:szCs w:val="20"/>
        </w:rPr>
        <w:t xml:space="preserve">, </w:t>
      </w:r>
      <w:r>
        <w:rPr>
          <w:rFonts w:ascii="Arial" w:eastAsia="Calibri" w:hAnsi="Arial" w:cs="Arial"/>
          <w:b/>
          <w:bCs/>
          <w:sz w:val="20"/>
          <w:szCs w:val="20"/>
        </w:rPr>
        <w:t>2018</w:t>
      </w:r>
      <w:r w:rsidRPr="009218F0">
        <w:rPr>
          <w:rFonts w:ascii="Arial" w:eastAsia="Calibri" w:hAnsi="Arial" w:cs="Arial"/>
          <w:b/>
          <w:bCs/>
          <w:sz w:val="20"/>
          <w:szCs w:val="20"/>
        </w:rPr>
        <w:t>:</w:t>
      </w:r>
    </w:p>
    <w:p w:rsidR="009078DB" w:rsidRPr="009078DB" w:rsidRDefault="009078DB" w:rsidP="00A8318E">
      <w:pPr>
        <w:rPr>
          <w:rFonts w:ascii="Arial" w:eastAsia="Times New Roman" w:hAnsi="Arial" w:cs="Arial"/>
          <w:b/>
          <w:sz w:val="20"/>
          <w:szCs w:val="20"/>
          <w:lang w:eastAsia="en-GB"/>
        </w:rPr>
        <w:sectPr w:rsidR="009078DB" w:rsidRPr="009078DB" w:rsidSect="00A8318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9078DB" w:rsidRPr="00101DB4" w:rsidRDefault="009078DB" w:rsidP="00A8318E">
      <w:pPr>
        <w:rPr>
          <w:rFonts w:ascii="Arial" w:eastAsia="Times New Roman" w:hAnsi="Arial" w:cs="Arial"/>
          <w:b/>
          <w:sz w:val="16"/>
          <w:szCs w:val="16"/>
          <w:lang w:eastAsia="en-GB"/>
        </w:rPr>
      </w:pPr>
      <w:r w:rsidRPr="00101DB4">
        <w:rPr>
          <w:rFonts w:ascii="Arial" w:eastAsia="Times New Roman" w:hAnsi="Arial" w:cs="Arial"/>
          <w:b/>
          <w:sz w:val="16"/>
          <w:szCs w:val="16"/>
          <w:u w:val="single"/>
          <w:lang w:eastAsia="en-GB"/>
        </w:rPr>
        <w:t>Governor Kay Ivey</w:t>
      </w:r>
      <w:r w:rsidRPr="00101DB4">
        <w:rPr>
          <w:rFonts w:ascii="Arial" w:eastAsia="Times New Roman" w:hAnsi="Arial" w:cs="Arial"/>
          <w:b/>
          <w:sz w:val="16"/>
          <w:szCs w:val="16"/>
          <w:lang w:eastAsia="en-GB"/>
        </w:rPr>
        <w:t xml:space="preserve"> </w:t>
      </w:r>
    </w:p>
    <w:p w:rsidR="009078DB" w:rsidRPr="006C603B" w:rsidRDefault="009078DB" w:rsidP="00A8318E">
      <w:pPr>
        <w:rPr>
          <w:rFonts w:ascii="Arial" w:eastAsia="Times New Roman" w:hAnsi="Arial" w:cs="Arial"/>
          <w:sz w:val="16"/>
          <w:szCs w:val="16"/>
          <w:lang w:val="en-US" w:eastAsia="en-GB"/>
        </w:rPr>
      </w:pPr>
      <w:r w:rsidRPr="006C603B">
        <w:rPr>
          <w:rFonts w:ascii="Arial" w:eastAsia="Times New Roman" w:hAnsi="Arial" w:cs="Arial"/>
          <w:sz w:val="16"/>
          <w:szCs w:val="16"/>
          <w:lang w:val="en-US" w:eastAsia="en-GB"/>
        </w:rPr>
        <w:t>Alabama State Capitol</w:t>
      </w:r>
      <w:r w:rsidR="00895F87" w:rsidRPr="006C603B">
        <w:rPr>
          <w:rFonts w:ascii="Arial" w:eastAsia="Times New Roman" w:hAnsi="Arial" w:cs="Arial"/>
          <w:sz w:val="16"/>
          <w:szCs w:val="16"/>
          <w:lang w:val="en-US" w:eastAsia="en-GB"/>
        </w:rPr>
        <w:t xml:space="preserve">, </w:t>
      </w:r>
      <w:r w:rsidRPr="006C603B">
        <w:rPr>
          <w:rFonts w:ascii="Arial" w:eastAsia="Times New Roman" w:hAnsi="Arial" w:cs="Arial"/>
          <w:sz w:val="16"/>
          <w:szCs w:val="16"/>
          <w:lang w:val="en-US" w:eastAsia="en-GB"/>
        </w:rPr>
        <w:t>600 Dexter Avenue, Montgomery, Alabama 36130, USA</w:t>
      </w:r>
    </w:p>
    <w:p w:rsidR="009714A0" w:rsidRDefault="009714A0" w:rsidP="00A8318E">
      <w:pPr>
        <w:rPr>
          <w:rFonts w:ascii="Arial" w:eastAsia="Times New Roman" w:hAnsi="Arial" w:cs="Arial"/>
          <w:sz w:val="16"/>
          <w:szCs w:val="16"/>
          <w:lang w:eastAsia="en-GB"/>
        </w:rPr>
      </w:pPr>
      <w:r>
        <w:rPr>
          <w:rFonts w:ascii="Arial" w:eastAsia="Times New Roman" w:hAnsi="Arial" w:cs="Arial"/>
          <w:sz w:val="16"/>
          <w:szCs w:val="16"/>
          <w:lang w:eastAsia="en-GB"/>
        </w:rPr>
        <w:t xml:space="preserve">Tel: </w:t>
      </w:r>
      <w:r w:rsidRPr="009714A0">
        <w:rPr>
          <w:rFonts w:ascii="Arial" w:hAnsi="Arial" w:cs="Arial"/>
          <w:color w:val="000000"/>
          <w:sz w:val="16"/>
          <w:szCs w:val="16"/>
          <w:shd w:val="clear" w:color="auto" w:fill="FFFFFF"/>
        </w:rPr>
        <w:t>334</w:t>
      </w:r>
      <w:r>
        <w:rPr>
          <w:rFonts w:ascii="Arial" w:hAnsi="Arial" w:cs="Arial"/>
          <w:color w:val="000000"/>
          <w:sz w:val="16"/>
          <w:szCs w:val="16"/>
          <w:shd w:val="clear" w:color="auto" w:fill="FFFFFF"/>
        </w:rPr>
        <w:t xml:space="preserve"> 242 </w:t>
      </w:r>
      <w:r w:rsidRPr="009714A0">
        <w:rPr>
          <w:rFonts w:ascii="Arial" w:hAnsi="Arial" w:cs="Arial"/>
          <w:color w:val="000000"/>
          <w:sz w:val="16"/>
          <w:szCs w:val="16"/>
          <w:shd w:val="clear" w:color="auto" w:fill="FFFFFF"/>
        </w:rPr>
        <w:t>7100</w:t>
      </w:r>
    </w:p>
    <w:p w:rsidR="009078DB" w:rsidRPr="009714A0" w:rsidRDefault="009714A0" w:rsidP="00A8318E">
      <w:pPr>
        <w:rPr>
          <w:rFonts w:ascii="Arial" w:eastAsia="Times New Roman" w:hAnsi="Arial" w:cs="Arial"/>
          <w:color w:val="000000" w:themeColor="text1"/>
          <w:sz w:val="16"/>
          <w:szCs w:val="16"/>
          <w:lang w:eastAsia="en-GB"/>
        </w:rPr>
      </w:pPr>
      <w:r>
        <w:rPr>
          <w:rFonts w:ascii="Arial" w:eastAsia="Times New Roman" w:hAnsi="Arial" w:cs="Arial"/>
          <w:sz w:val="16"/>
          <w:szCs w:val="16"/>
          <w:lang w:eastAsia="en-GB"/>
        </w:rPr>
        <w:t xml:space="preserve">Fax: </w:t>
      </w:r>
      <w:r w:rsidR="009078DB" w:rsidRPr="00101DB4">
        <w:rPr>
          <w:rFonts w:ascii="Arial" w:eastAsia="Times New Roman" w:hAnsi="Arial" w:cs="Arial"/>
          <w:sz w:val="16"/>
          <w:szCs w:val="16"/>
          <w:lang w:eastAsia="en-GB"/>
        </w:rPr>
        <w:t xml:space="preserve"> 334 </w:t>
      </w:r>
      <w:r w:rsidR="009078DB" w:rsidRPr="009714A0">
        <w:rPr>
          <w:rFonts w:ascii="Arial" w:eastAsia="Times New Roman" w:hAnsi="Arial" w:cs="Arial"/>
          <w:color w:val="000000" w:themeColor="text1"/>
          <w:sz w:val="16"/>
          <w:szCs w:val="16"/>
          <w:lang w:eastAsia="en-GB"/>
        </w:rPr>
        <w:t>353 0004</w:t>
      </w:r>
    </w:p>
    <w:p w:rsidR="009078DB" w:rsidRPr="009714A0" w:rsidRDefault="009714A0" w:rsidP="00A8318E">
      <w:pPr>
        <w:rPr>
          <w:rFonts w:ascii="Arial" w:eastAsia="Times New Roman" w:hAnsi="Arial" w:cs="Arial"/>
          <w:color w:val="000000" w:themeColor="text1"/>
          <w:sz w:val="16"/>
          <w:szCs w:val="16"/>
          <w:lang w:eastAsia="en-GB"/>
        </w:rPr>
      </w:pPr>
      <w:r w:rsidRPr="009714A0">
        <w:rPr>
          <w:rFonts w:ascii="Arial" w:eastAsia="Times New Roman" w:hAnsi="Arial" w:cs="Arial"/>
          <w:color w:val="000000" w:themeColor="text1"/>
          <w:sz w:val="16"/>
          <w:szCs w:val="16"/>
          <w:lang w:eastAsia="en-GB"/>
        </w:rPr>
        <w:t xml:space="preserve">Contact form: </w:t>
      </w:r>
      <w:hyperlink r:id="rId12" w:history="1">
        <w:r w:rsidRPr="009714A0">
          <w:rPr>
            <w:rStyle w:val="Hyperlink"/>
            <w:rFonts w:ascii="Arial" w:eastAsia="Times New Roman" w:hAnsi="Arial" w:cs="Arial"/>
            <w:color w:val="000000" w:themeColor="text1"/>
            <w:sz w:val="16"/>
            <w:szCs w:val="16"/>
            <w:lang w:eastAsia="en-GB"/>
          </w:rPr>
          <w:t>http://216.226.177.218/forms/contact.aspx</w:t>
        </w:r>
      </w:hyperlink>
    </w:p>
    <w:p w:rsidR="009078DB" w:rsidRPr="00101DB4" w:rsidRDefault="009078DB" w:rsidP="00A8318E">
      <w:pPr>
        <w:rPr>
          <w:rFonts w:ascii="Arial" w:eastAsia="Times New Roman" w:hAnsi="Arial" w:cs="Arial"/>
          <w:b/>
          <w:sz w:val="16"/>
          <w:szCs w:val="16"/>
          <w:lang w:eastAsia="en-GB"/>
        </w:rPr>
      </w:pPr>
      <w:r w:rsidRPr="00101DB4">
        <w:rPr>
          <w:rFonts w:ascii="Arial" w:eastAsia="Times New Roman" w:hAnsi="Arial" w:cs="Arial"/>
          <w:b/>
          <w:sz w:val="16"/>
          <w:szCs w:val="16"/>
          <w:lang w:eastAsia="en-GB"/>
        </w:rPr>
        <w:t>Salutation: Dear Governor</w:t>
      </w:r>
    </w:p>
    <w:p w:rsidR="00634CEC" w:rsidRPr="00101DB4" w:rsidRDefault="00634CEC" w:rsidP="00A8318E">
      <w:pPr>
        <w:rPr>
          <w:rFonts w:ascii="Arial" w:eastAsia="Times New Roman" w:hAnsi="Arial" w:cs="Arial"/>
          <w:b/>
          <w:bCs/>
          <w:sz w:val="16"/>
          <w:szCs w:val="16"/>
          <w:lang w:eastAsia="en-GB"/>
        </w:rPr>
        <w:sectPr w:rsidR="00634CEC" w:rsidRPr="00101DB4" w:rsidSect="00A8318E">
          <w:type w:val="continuous"/>
          <w:pgSz w:w="12240" w:h="15840" w:code="1"/>
          <w:pgMar w:top="720" w:right="720" w:bottom="2160" w:left="720" w:header="0" w:footer="567" w:gutter="0"/>
          <w:cols w:space="720"/>
          <w:titlePg/>
          <w:docGrid w:linePitch="360"/>
        </w:sectPr>
      </w:pPr>
    </w:p>
    <w:p w:rsidR="00ED5D95" w:rsidRDefault="00ED5D95" w:rsidP="00A8318E">
      <w:pPr>
        <w:rPr>
          <w:rFonts w:ascii="Arial" w:eastAsia="Times New Roman" w:hAnsi="Arial" w:cs="Arial"/>
          <w:b/>
          <w:bCs/>
          <w:sz w:val="20"/>
          <w:szCs w:val="20"/>
          <w:lang w:eastAsia="en-GB"/>
        </w:rPr>
      </w:pPr>
    </w:p>
    <w:p w:rsidR="00A8318E" w:rsidRPr="009B1268" w:rsidRDefault="00A8318E" w:rsidP="00A8318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8318E" w:rsidRPr="009B1268" w:rsidRDefault="00A8318E" w:rsidP="00A8318E">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29.18</w:t>
      </w:r>
      <w:r w:rsidRPr="009B1268">
        <w:rPr>
          <w:rFonts w:ascii="Arial" w:hAnsi="Arial" w:cs="Arial"/>
          <w:i/>
          <w:iCs/>
          <w:color w:val="000000"/>
          <w:sz w:val="20"/>
          <w:szCs w:val="20"/>
        </w:rPr>
        <w:t xml:space="preserve"> </w:t>
      </w:r>
    </w:p>
    <w:p w:rsidR="00A8318E" w:rsidRPr="00C27E96" w:rsidRDefault="00A8318E" w:rsidP="00A8318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FD2BD7" w:rsidRPr="003D63E0" w:rsidRDefault="00FD2BD7" w:rsidP="00A8318E">
      <w:pPr>
        <w:rPr>
          <w:rFonts w:ascii="Arial" w:eastAsia="Times New Roman" w:hAnsi="Arial" w:cs="Arial"/>
          <w:sz w:val="16"/>
          <w:szCs w:val="16"/>
          <w:lang w:eastAsia="en-GB"/>
        </w:rPr>
      </w:pPr>
    </w:p>
    <w:p w:rsidR="009078DB" w:rsidRPr="00F95961" w:rsidRDefault="009078DB" w:rsidP="00A8318E">
      <w:pPr>
        <w:pStyle w:val="AIUASecondHeading"/>
        <w:spacing w:line="240" w:lineRule="auto"/>
        <w:rPr>
          <w:rFonts w:ascii="Arial" w:hAnsi="Arial" w:cs="Arial"/>
        </w:rPr>
      </w:pPr>
      <w:r w:rsidRPr="00F95961">
        <w:rPr>
          <w:rFonts w:ascii="Arial" w:hAnsi="Arial" w:cs="Arial"/>
        </w:rPr>
        <w:lastRenderedPageBreak/>
        <w:t>URGENT ACTION</w:t>
      </w:r>
    </w:p>
    <w:p w:rsidR="009078DB" w:rsidRPr="000F0AF1" w:rsidRDefault="009078DB" w:rsidP="00A8318E">
      <w:pPr>
        <w:rPr>
          <w:rStyle w:val="AIHeadline"/>
          <w:rFonts w:cs="Arial"/>
          <w:snapToGrid w:val="0"/>
          <w:sz w:val="38"/>
          <w:szCs w:val="38"/>
        </w:rPr>
      </w:pPr>
      <w:r>
        <w:rPr>
          <w:rStyle w:val="AIHeadline"/>
          <w:rFonts w:cs="Arial"/>
          <w:snapToGrid w:val="0"/>
          <w:sz w:val="38"/>
          <w:szCs w:val="38"/>
        </w:rPr>
        <w:t>Execution called off, continue clemency call</w:t>
      </w:r>
    </w:p>
    <w:p w:rsidR="009078DB" w:rsidRPr="00F95961" w:rsidRDefault="009078DB" w:rsidP="009714A0">
      <w:pPr>
        <w:pStyle w:val="Heading2"/>
        <w:spacing w:before="120" w:after="120" w:line="240" w:lineRule="auto"/>
        <w:rPr>
          <w:rFonts w:ascii="Arial" w:hAnsi="Arial" w:cs="Arial"/>
        </w:rPr>
      </w:pPr>
      <w:bookmarkStart w:id="0" w:name="_GoBack"/>
      <w:bookmarkEnd w:id="0"/>
      <w:r w:rsidRPr="00F95961">
        <w:rPr>
          <w:rFonts w:ascii="Arial" w:hAnsi="Arial" w:cs="Arial"/>
        </w:rPr>
        <w:t>ADditional Information</w:t>
      </w:r>
    </w:p>
    <w:p w:rsidR="009078DB" w:rsidRDefault="00ED5D95" w:rsidP="00A8318E">
      <w:pPr>
        <w:spacing w:before="100" w:beforeAutospacing="1" w:after="120"/>
        <w:rPr>
          <w:rFonts w:ascii="Arial" w:hAnsi="Arial" w:cs="Arial"/>
          <w:sz w:val="18"/>
          <w:szCs w:val="18"/>
          <w:lang w:eastAsia="en-GB"/>
        </w:rPr>
      </w:pPr>
      <w:r>
        <w:rPr>
          <w:rFonts w:ascii="Arial" w:hAnsi="Arial" w:cs="Arial"/>
          <w:sz w:val="18"/>
          <w:szCs w:val="18"/>
          <w:lang w:eastAsia="en-GB"/>
        </w:rPr>
        <w:t>In his 23 F</w:t>
      </w:r>
      <w:r w:rsidR="00DC0C73">
        <w:rPr>
          <w:rFonts w:ascii="Arial" w:hAnsi="Arial" w:cs="Arial"/>
          <w:sz w:val="18"/>
          <w:szCs w:val="18"/>
          <w:lang w:eastAsia="en-GB"/>
        </w:rPr>
        <w:t>eb</w:t>
      </w:r>
      <w:r>
        <w:rPr>
          <w:rFonts w:ascii="Arial" w:hAnsi="Arial" w:cs="Arial"/>
          <w:sz w:val="18"/>
          <w:szCs w:val="18"/>
          <w:lang w:eastAsia="en-GB"/>
        </w:rPr>
        <w:t>r</w:t>
      </w:r>
      <w:r w:rsidR="00DC0C73">
        <w:rPr>
          <w:rFonts w:ascii="Arial" w:hAnsi="Arial" w:cs="Arial"/>
          <w:sz w:val="18"/>
          <w:szCs w:val="18"/>
          <w:lang w:eastAsia="en-GB"/>
        </w:rPr>
        <w:t>u</w:t>
      </w:r>
      <w:r>
        <w:rPr>
          <w:rFonts w:ascii="Arial" w:hAnsi="Arial" w:cs="Arial"/>
          <w:sz w:val="18"/>
          <w:szCs w:val="18"/>
          <w:lang w:eastAsia="en-GB"/>
        </w:rPr>
        <w:t>ary brief in the District Court, Doyle Hamm’s lawyer said that the execution</w:t>
      </w:r>
      <w:r w:rsidRPr="00ED5D95">
        <w:rPr>
          <w:rFonts w:ascii="Arial" w:hAnsi="Arial" w:cs="Arial"/>
          <w:sz w:val="18"/>
          <w:szCs w:val="18"/>
          <w:lang w:eastAsia="en-GB"/>
        </w:rPr>
        <w:t xml:space="preserve"> team </w:t>
      </w:r>
      <w:r>
        <w:rPr>
          <w:rFonts w:ascii="Arial" w:hAnsi="Arial" w:cs="Arial"/>
          <w:sz w:val="18"/>
          <w:szCs w:val="18"/>
          <w:lang w:eastAsia="en-GB"/>
        </w:rPr>
        <w:t xml:space="preserve">had </w:t>
      </w:r>
      <w:r w:rsidRPr="00ED5D95">
        <w:rPr>
          <w:rFonts w:ascii="Arial" w:hAnsi="Arial" w:cs="Arial"/>
          <w:sz w:val="18"/>
          <w:szCs w:val="18"/>
          <w:lang w:eastAsia="en-GB"/>
        </w:rPr>
        <w:t xml:space="preserve">“inserted needles multiple times on </w:t>
      </w:r>
      <w:r w:rsidR="00230DDD">
        <w:rPr>
          <w:rFonts w:ascii="Arial" w:hAnsi="Arial" w:cs="Arial"/>
          <w:sz w:val="18"/>
          <w:szCs w:val="18"/>
          <w:lang w:eastAsia="en-GB"/>
        </w:rPr>
        <w:t>[Hamm’s]</w:t>
      </w:r>
      <w:r w:rsidRPr="00ED5D95">
        <w:rPr>
          <w:rFonts w:ascii="Arial" w:hAnsi="Arial" w:cs="Arial"/>
          <w:sz w:val="18"/>
          <w:szCs w:val="18"/>
          <w:lang w:eastAsia="en-GB"/>
        </w:rPr>
        <w:t xml:space="preserve"> left and right legs and ankles, each time forcing the needles into his lower extremities”, including after turning him over on to his stomach to seek access to veins in the back of his legs. </w:t>
      </w:r>
      <w:r w:rsidR="009078DB" w:rsidRPr="009078DB">
        <w:rPr>
          <w:rFonts w:ascii="Arial" w:hAnsi="Arial" w:cs="Arial"/>
          <w:sz w:val="18"/>
          <w:szCs w:val="18"/>
          <w:lang w:eastAsia="en-GB"/>
        </w:rPr>
        <w:t>After accompanying a doctor to examine Doyle Hamm in prison on 25 February, the lawyer said that the execution team appear</w:t>
      </w:r>
      <w:r w:rsidR="00A84332">
        <w:rPr>
          <w:rFonts w:ascii="Arial" w:hAnsi="Arial" w:cs="Arial"/>
          <w:sz w:val="18"/>
          <w:szCs w:val="18"/>
          <w:lang w:eastAsia="en-GB"/>
        </w:rPr>
        <w:t>ed</w:t>
      </w:r>
      <w:r w:rsidR="009078DB" w:rsidRPr="009078DB">
        <w:rPr>
          <w:rFonts w:ascii="Arial" w:hAnsi="Arial" w:cs="Arial"/>
          <w:sz w:val="18"/>
          <w:szCs w:val="18"/>
          <w:lang w:eastAsia="en-GB"/>
        </w:rPr>
        <w:t xml:space="preserve"> to have punctured the prisoner’s bladder during the execution attempt, and may have “hit his femoral artery as well”. There were “multiple puncture wounds on the ankles, calf, and right groin area, around a dozen…He seems to have six puncture marks in his right groin, and large bruising and swelling in the groin…. During the execution, Doyle was lying there praying and hoping that they would succeed because of the pain, and collapsed when they took him off the gurney.” </w:t>
      </w:r>
    </w:p>
    <w:p w:rsidR="009078DB" w:rsidRDefault="00ED5D95" w:rsidP="00A8318E">
      <w:pPr>
        <w:spacing w:before="100" w:beforeAutospacing="1" w:after="120"/>
        <w:rPr>
          <w:rFonts w:ascii="Arial" w:hAnsi="Arial" w:cs="Arial"/>
          <w:sz w:val="18"/>
          <w:szCs w:val="18"/>
          <w:lang w:eastAsia="en-GB"/>
        </w:rPr>
      </w:pPr>
      <w:r>
        <w:rPr>
          <w:rFonts w:ascii="Arial" w:hAnsi="Arial" w:cs="Arial"/>
          <w:sz w:val="18"/>
          <w:szCs w:val="18"/>
          <w:lang w:eastAsia="en-GB"/>
        </w:rPr>
        <w:t xml:space="preserve">The execution attempt was preceded by </w:t>
      </w:r>
      <w:r w:rsidR="00B5690A">
        <w:rPr>
          <w:rFonts w:ascii="Arial" w:hAnsi="Arial" w:cs="Arial"/>
          <w:sz w:val="18"/>
          <w:szCs w:val="18"/>
          <w:lang w:eastAsia="en-GB"/>
        </w:rPr>
        <w:t xml:space="preserve">litigation </w:t>
      </w:r>
      <w:r>
        <w:rPr>
          <w:rFonts w:ascii="Arial" w:hAnsi="Arial" w:cs="Arial"/>
          <w:sz w:val="18"/>
          <w:szCs w:val="18"/>
          <w:lang w:eastAsia="en-GB"/>
        </w:rPr>
        <w:t xml:space="preserve">seeking to stop the execution, but </w:t>
      </w:r>
      <w:r w:rsidR="00230DDD">
        <w:rPr>
          <w:rFonts w:ascii="Arial" w:hAnsi="Arial" w:cs="Arial"/>
          <w:sz w:val="18"/>
          <w:szCs w:val="18"/>
          <w:lang w:eastAsia="en-GB"/>
        </w:rPr>
        <w:t xml:space="preserve">was </w:t>
      </w:r>
      <w:r>
        <w:rPr>
          <w:rFonts w:ascii="Arial" w:hAnsi="Arial" w:cs="Arial"/>
          <w:sz w:val="18"/>
          <w:szCs w:val="18"/>
          <w:lang w:eastAsia="en-GB"/>
        </w:rPr>
        <w:t xml:space="preserve">challenged every step of the way by the state. </w:t>
      </w:r>
      <w:r w:rsidR="009078DB" w:rsidRPr="00DB7DB7">
        <w:rPr>
          <w:rFonts w:ascii="Arial" w:hAnsi="Arial" w:cs="Arial"/>
          <w:sz w:val="18"/>
          <w:szCs w:val="18"/>
          <w:lang w:eastAsia="en-GB"/>
        </w:rPr>
        <w:t>On 13 February, the US Court of Appeals for the 11</w:t>
      </w:r>
      <w:r w:rsidR="009078DB" w:rsidRPr="00DB7DB7">
        <w:rPr>
          <w:rFonts w:ascii="Arial" w:hAnsi="Arial" w:cs="Arial"/>
          <w:sz w:val="18"/>
          <w:szCs w:val="18"/>
          <w:vertAlign w:val="superscript"/>
          <w:lang w:eastAsia="en-GB"/>
        </w:rPr>
        <w:t>th</w:t>
      </w:r>
      <w:r w:rsidR="009078DB" w:rsidRPr="00DB7DB7">
        <w:rPr>
          <w:rFonts w:ascii="Arial" w:hAnsi="Arial" w:cs="Arial"/>
          <w:sz w:val="18"/>
          <w:szCs w:val="18"/>
          <w:lang w:eastAsia="en-GB"/>
        </w:rPr>
        <w:t xml:space="preserve"> Circuit lifted the stay of execution that had been granted </w:t>
      </w:r>
      <w:r w:rsidR="009078DB">
        <w:rPr>
          <w:rFonts w:ascii="Arial" w:hAnsi="Arial" w:cs="Arial"/>
          <w:sz w:val="18"/>
          <w:szCs w:val="18"/>
          <w:lang w:eastAsia="en-GB"/>
        </w:rPr>
        <w:t xml:space="preserve">to Doyle Hamm </w:t>
      </w:r>
      <w:r w:rsidR="009078DB" w:rsidRPr="00DB7DB7">
        <w:rPr>
          <w:rFonts w:ascii="Arial" w:hAnsi="Arial" w:cs="Arial"/>
          <w:sz w:val="18"/>
          <w:szCs w:val="18"/>
          <w:lang w:eastAsia="en-GB"/>
        </w:rPr>
        <w:t>by the US District Court on 6 February. The 11</w:t>
      </w:r>
      <w:r w:rsidR="009078DB" w:rsidRPr="00DB7DB7">
        <w:rPr>
          <w:rFonts w:ascii="Arial" w:hAnsi="Arial" w:cs="Arial"/>
          <w:sz w:val="18"/>
          <w:szCs w:val="18"/>
          <w:vertAlign w:val="superscript"/>
          <w:lang w:eastAsia="en-GB"/>
        </w:rPr>
        <w:t>th</w:t>
      </w:r>
      <w:r w:rsidR="009078DB" w:rsidRPr="00DB7DB7">
        <w:rPr>
          <w:rFonts w:ascii="Arial" w:hAnsi="Arial" w:cs="Arial"/>
          <w:sz w:val="18"/>
          <w:szCs w:val="18"/>
          <w:lang w:eastAsia="en-GB"/>
        </w:rPr>
        <w:t xml:space="preserve"> Circuit ordered the District Court judge to “immediately appoint an independent medical examiner”. On 15 February, the District Court did this and ordered the doctor to examine Doyle Hamm, “specifically the condition of his peripheral and central veins”. The doctor concluded that Doyle Hamm had accessible peripheral (great saphenous) veins in his legs below the knees, none in his arms or hands, and that his (central) jugular and femoral veins would be accessible but only with “ultrasound guidance” and the involvement of “an advanced level practitioner”.</w:t>
      </w:r>
    </w:p>
    <w:p w:rsidR="009078DB" w:rsidRPr="00DB7DB7" w:rsidRDefault="009078DB" w:rsidP="00A8318E">
      <w:pPr>
        <w:spacing w:before="100" w:beforeAutospacing="1" w:after="120"/>
        <w:rPr>
          <w:rFonts w:ascii="Arial" w:hAnsi="Arial" w:cs="Arial"/>
          <w:sz w:val="18"/>
          <w:szCs w:val="18"/>
          <w:lang w:eastAsia="en-GB"/>
        </w:rPr>
      </w:pPr>
      <w:r w:rsidRPr="00DB7DB7">
        <w:rPr>
          <w:rFonts w:ascii="Arial" w:hAnsi="Arial" w:cs="Arial"/>
          <w:sz w:val="18"/>
          <w:szCs w:val="18"/>
          <w:lang w:eastAsia="en-GB"/>
        </w:rPr>
        <w:t xml:space="preserve">On 20 February, the District Court judge issued her opinion. Noting that the state had stipulated that it would “not attempt peripheral venous access in Mr Hamm’s upper extremities”, she ruled that the prisoner had “adequate peripheral </w:t>
      </w:r>
      <w:r w:rsidRPr="00DB7DB7">
        <w:rPr>
          <w:rFonts w:ascii="Arial" w:hAnsi="Arial" w:cs="Arial"/>
          <w:i/>
          <w:iCs/>
          <w:sz w:val="18"/>
          <w:szCs w:val="18"/>
          <w:lang w:eastAsia="en-GB"/>
        </w:rPr>
        <w:t xml:space="preserve">and </w:t>
      </w:r>
      <w:r w:rsidRPr="00DB7DB7">
        <w:rPr>
          <w:rFonts w:ascii="Arial" w:hAnsi="Arial" w:cs="Arial"/>
          <w:sz w:val="18"/>
          <w:szCs w:val="18"/>
          <w:lang w:eastAsia="en-GB"/>
        </w:rPr>
        <w:t xml:space="preserve">central venous access for intravenous lethal injection of a large amount of fluid. He cannot show any medical factors that would make the Alabama lethal injection protocol, as applied to him, more likely to violate the Eighth Amendment [ban on </w:t>
      </w:r>
      <w:r w:rsidR="00A15CCF">
        <w:rPr>
          <w:rFonts w:ascii="Arial" w:hAnsi="Arial" w:cs="Arial"/>
          <w:sz w:val="18"/>
          <w:szCs w:val="18"/>
          <w:lang w:eastAsia="en-GB"/>
        </w:rPr>
        <w:t>‘</w:t>
      </w:r>
      <w:r w:rsidRPr="00DB7DB7">
        <w:rPr>
          <w:rFonts w:ascii="Arial" w:hAnsi="Arial" w:cs="Arial"/>
          <w:sz w:val="18"/>
          <w:szCs w:val="18"/>
          <w:lang w:eastAsia="en-GB"/>
        </w:rPr>
        <w:t>cruel and unusual punishments</w:t>
      </w:r>
      <w:r w:rsidR="00A15CCF">
        <w:rPr>
          <w:rFonts w:ascii="Arial" w:hAnsi="Arial" w:cs="Arial"/>
          <w:sz w:val="18"/>
          <w:szCs w:val="18"/>
          <w:lang w:eastAsia="en-GB"/>
        </w:rPr>
        <w:t>’</w:t>
      </w:r>
      <w:r w:rsidRPr="00DB7DB7">
        <w:rPr>
          <w:rFonts w:ascii="Arial" w:hAnsi="Arial" w:cs="Arial"/>
          <w:sz w:val="18"/>
          <w:szCs w:val="18"/>
          <w:lang w:eastAsia="en-GB"/>
        </w:rPr>
        <w:t xml:space="preserve">] than it would for any other inmate who would be executed following that protocol.” </w:t>
      </w:r>
    </w:p>
    <w:p w:rsidR="009078DB" w:rsidRDefault="009078DB" w:rsidP="00A8318E">
      <w:pPr>
        <w:spacing w:before="100" w:beforeAutospacing="1" w:after="120"/>
        <w:rPr>
          <w:rFonts w:ascii="Arial" w:hAnsi="Arial" w:cs="Arial"/>
          <w:sz w:val="18"/>
          <w:szCs w:val="18"/>
          <w:lang w:eastAsia="en-GB"/>
        </w:rPr>
      </w:pPr>
      <w:r w:rsidRPr="00DB7DB7">
        <w:rPr>
          <w:rFonts w:ascii="Arial" w:hAnsi="Arial" w:cs="Arial"/>
          <w:sz w:val="18"/>
          <w:szCs w:val="18"/>
          <w:lang w:eastAsia="en-GB"/>
        </w:rPr>
        <w:t>On 21 February, the 11</w:t>
      </w:r>
      <w:r w:rsidRPr="00DB7DB7">
        <w:rPr>
          <w:rFonts w:ascii="Arial" w:hAnsi="Arial" w:cs="Arial"/>
          <w:sz w:val="18"/>
          <w:szCs w:val="18"/>
          <w:vertAlign w:val="superscript"/>
          <w:lang w:eastAsia="en-GB"/>
        </w:rPr>
        <w:t>th</w:t>
      </w:r>
      <w:r w:rsidRPr="00DB7DB7">
        <w:rPr>
          <w:rFonts w:ascii="Arial" w:hAnsi="Arial" w:cs="Arial"/>
          <w:sz w:val="18"/>
          <w:szCs w:val="18"/>
          <w:lang w:eastAsia="en-GB"/>
        </w:rPr>
        <w:t xml:space="preserve"> Circuit ordered the state to provide one or more affidavits from “someone with knowledge and authority” that it would abide by the stipulation not to attempt venous access in Doyle Hamm’s arms or hands, “whether ultrasound technology and an ‘advanced level practitioner’” would be present for the execution; and whether the state was “capable of administering an intravenous line through Hamm’s great saphenous veins”. That afternoon, the state filed a response objecting to the 11</w:t>
      </w:r>
      <w:r w:rsidRPr="00DB7DB7">
        <w:rPr>
          <w:rFonts w:ascii="Arial" w:hAnsi="Arial" w:cs="Arial"/>
          <w:sz w:val="18"/>
          <w:szCs w:val="18"/>
          <w:vertAlign w:val="superscript"/>
          <w:lang w:eastAsia="en-GB"/>
        </w:rPr>
        <w:t>th</w:t>
      </w:r>
      <w:r w:rsidRPr="00DB7DB7">
        <w:rPr>
          <w:rFonts w:ascii="Arial" w:hAnsi="Arial" w:cs="Arial"/>
          <w:sz w:val="18"/>
          <w:szCs w:val="18"/>
          <w:lang w:eastAsia="en-GB"/>
        </w:rPr>
        <w:t xml:space="preserve"> Circuit’s order, but attached an affidavit signed by the warden of Holman Correctional Facility. On 22 February, the 11</w:t>
      </w:r>
      <w:r w:rsidRPr="00DB7DB7">
        <w:rPr>
          <w:rFonts w:ascii="Arial" w:hAnsi="Arial" w:cs="Arial"/>
          <w:sz w:val="18"/>
          <w:szCs w:val="18"/>
          <w:vertAlign w:val="superscript"/>
          <w:lang w:eastAsia="en-GB"/>
        </w:rPr>
        <w:t>th</w:t>
      </w:r>
      <w:r w:rsidRPr="00DB7DB7">
        <w:rPr>
          <w:rFonts w:ascii="Arial" w:hAnsi="Arial" w:cs="Arial"/>
          <w:sz w:val="18"/>
          <w:szCs w:val="18"/>
          <w:lang w:eastAsia="en-GB"/>
        </w:rPr>
        <w:t xml:space="preserve"> Circuit upheld the District Court’s 20 February ruling: “Hamm has two peripheral veins accessible for a lethal injection, and his central veins are likewise accessible for a lethal injection. Finally, the conditions rendering the central veins accessible in Hamm’s case – the availability of ultrasound equipment and an advanced practitioner – exist here.”</w:t>
      </w:r>
    </w:p>
    <w:p w:rsidR="009078DB" w:rsidRDefault="009078DB" w:rsidP="00A8318E">
      <w:pPr>
        <w:spacing w:before="100" w:beforeAutospacing="1" w:after="120"/>
        <w:rPr>
          <w:rFonts w:ascii="Arial" w:hAnsi="Arial" w:cs="Arial"/>
          <w:sz w:val="18"/>
          <w:szCs w:val="18"/>
          <w:lang w:eastAsia="en-GB"/>
        </w:rPr>
      </w:pPr>
      <w:r>
        <w:rPr>
          <w:rFonts w:ascii="Arial" w:hAnsi="Arial" w:cs="Arial"/>
          <w:sz w:val="18"/>
          <w:szCs w:val="18"/>
          <w:lang w:eastAsia="en-GB"/>
        </w:rPr>
        <w:t>When the US Supreme Court lifted its temporary stay at about 8.45pm on 22 February,</w:t>
      </w:r>
      <w:r w:rsidRPr="0096112D">
        <w:rPr>
          <w:rFonts w:ascii="Arial" w:hAnsi="Arial" w:cs="Arial"/>
          <w:sz w:val="18"/>
          <w:szCs w:val="18"/>
          <w:lang w:eastAsia="en-GB"/>
        </w:rPr>
        <w:t xml:space="preserve"> Justices Ruth Bader Ginsburg and Sonia Sotomayor di</w:t>
      </w:r>
      <w:r>
        <w:rPr>
          <w:rFonts w:ascii="Arial" w:hAnsi="Arial" w:cs="Arial"/>
          <w:sz w:val="18"/>
          <w:szCs w:val="18"/>
          <w:lang w:eastAsia="en-GB"/>
        </w:rPr>
        <w:t>ssented, pointing out that “</w:t>
      </w:r>
      <w:r w:rsidRPr="009C03DF">
        <w:rPr>
          <w:rFonts w:ascii="Arial" w:hAnsi="Arial" w:cs="Arial"/>
          <w:sz w:val="18"/>
          <w:szCs w:val="18"/>
          <w:lang w:eastAsia="en-GB"/>
        </w:rPr>
        <w:t>the insertion of intravenous catheters in</w:t>
      </w:r>
      <w:r>
        <w:rPr>
          <w:rFonts w:ascii="Arial" w:hAnsi="Arial" w:cs="Arial"/>
          <w:sz w:val="18"/>
          <w:szCs w:val="18"/>
          <w:lang w:eastAsia="en-GB"/>
        </w:rPr>
        <w:t>to Hamm’s leg or central veins” was a method of execution</w:t>
      </w:r>
      <w:r w:rsidRPr="009C03DF">
        <w:rPr>
          <w:rFonts w:ascii="Arial" w:hAnsi="Arial" w:cs="Arial"/>
          <w:sz w:val="18"/>
          <w:szCs w:val="18"/>
          <w:lang w:eastAsia="en-GB"/>
        </w:rPr>
        <w:t xml:space="preserve"> </w:t>
      </w:r>
      <w:r>
        <w:rPr>
          <w:rFonts w:ascii="Arial" w:hAnsi="Arial" w:cs="Arial"/>
          <w:sz w:val="18"/>
          <w:szCs w:val="18"/>
          <w:lang w:eastAsia="en-GB"/>
        </w:rPr>
        <w:t>which, “</w:t>
      </w:r>
      <w:r w:rsidRPr="009C03DF">
        <w:rPr>
          <w:rFonts w:ascii="Arial" w:hAnsi="Arial" w:cs="Arial"/>
          <w:sz w:val="18"/>
          <w:szCs w:val="18"/>
          <w:lang w:eastAsia="en-GB"/>
        </w:rPr>
        <w:t>although it fits within the compass of the State’s execution protocol, has, by all accounts before us, never been tried before in Alabama.”</w:t>
      </w:r>
      <w:r>
        <w:rPr>
          <w:rFonts w:ascii="Arial" w:hAnsi="Arial" w:cs="Arial"/>
          <w:sz w:val="18"/>
          <w:szCs w:val="18"/>
          <w:lang w:eastAsia="en-GB"/>
        </w:rPr>
        <w:t xml:space="preserve"> </w:t>
      </w:r>
      <w:r w:rsidRPr="004B4A63">
        <w:rPr>
          <w:rFonts w:ascii="Arial" w:hAnsi="Arial" w:cs="Arial"/>
          <w:sz w:val="18"/>
          <w:szCs w:val="18"/>
          <w:lang w:eastAsia="en-GB"/>
        </w:rPr>
        <w:t xml:space="preserve">Justice Stephen </w:t>
      </w:r>
      <w:proofErr w:type="spellStart"/>
      <w:r w:rsidRPr="004B4A63">
        <w:rPr>
          <w:rFonts w:ascii="Arial" w:hAnsi="Arial" w:cs="Arial"/>
          <w:sz w:val="18"/>
          <w:szCs w:val="18"/>
          <w:lang w:eastAsia="en-GB"/>
        </w:rPr>
        <w:t>Breyer</w:t>
      </w:r>
      <w:proofErr w:type="spellEnd"/>
      <w:r w:rsidRPr="004B4A63">
        <w:rPr>
          <w:rFonts w:ascii="Arial" w:hAnsi="Arial" w:cs="Arial"/>
          <w:sz w:val="18"/>
          <w:szCs w:val="18"/>
          <w:lang w:eastAsia="en-GB"/>
        </w:rPr>
        <w:t xml:space="preserve"> wrote</w:t>
      </w:r>
      <w:r>
        <w:rPr>
          <w:rFonts w:ascii="Arial" w:hAnsi="Arial" w:cs="Arial"/>
          <w:sz w:val="18"/>
          <w:szCs w:val="18"/>
          <w:lang w:eastAsia="en-GB"/>
        </w:rPr>
        <w:t xml:space="preserve"> a separate statement</w:t>
      </w:r>
      <w:r w:rsidRPr="004B4A63">
        <w:rPr>
          <w:rFonts w:ascii="Arial" w:hAnsi="Arial" w:cs="Arial"/>
          <w:sz w:val="18"/>
          <w:szCs w:val="18"/>
          <w:lang w:eastAsia="en-GB"/>
        </w:rPr>
        <w:t xml:space="preserve">: “This case reflects the special circumstances of trying to execute a person who has been on death row for 30 years and has cancer. As I have previously written, rather than develop a constitutional jurisprudence that focuses upon the special circumstances of the aged, I would reconsider the constitutionality of the death penalty itself.” </w:t>
      </w:r>
    </w:p>
    <w:p w:rsidR="009078DB" w:rsidRPr="00F95961" w:rsidRDefault="009078DB" w:rsidP="00A8318E">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Doyle Hamm</w:t>
      </w:r>
    </w:p>
    <w:p w:rsidR="009078DB" w:rsidRPr="00B72E5E" w:rsidRDefault="009078DB" w:rsidP="00A8318E">
      <w:pPr>
        <w:rPr>
          <w:rStyle w:val="StyleAIBodytextAsianSimSunChar"/>
          <w:rFonts w:cs="Arial"/>
          <w:sz w:val="16"/>
          <w:szCs w:val="16"/>
          <w:lang w:eastAsia="zh-CN"/>
        </w:rPr>
        <w:sectPr w:rsidR="009078DB" w:rsidRPr="00B72E5E" w:rsidSect="00A8318E">
          <w:head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  m</w:t>
      </w:r>
    </w:p>
    <w:p w:rsidR="009078DB" w:rsidRDefault="009078DB" w:rsidP="00A8318E">
      <w:pPr>
        <w:rPr>
          <w:rFonts w:ascii="Arial" w:hAnsi="Arial" w:cs="Arial"/>
          <w:sz w:val="16"/>
          <w:szCs w:val="16"/>
        </w:rPr>
      </w:pPr>
    </w:p>
    <w:p w:rsidR="009078DB" w:rsidRPr="00230DDD" w:rsidRDefault="009078DB" w:rsidP="00A8318E">
      <w:pPr>
        <w:rPr>
          <w:rFonts w:ascii="Arial" w:hAnsi="Arial" w:cs="Arial"/>
          <w:sz w:val="16"/>
          <w:szCs w:val="16"/>
        </w:rPr>
      </w:pPr>
      <w:r>
        <w:rPr>
          <w:rFonts w:ascii="Arial" w:hAnsi="Arial" w:cs="Arial"/>
          <w:sz w:val="16"/>
          <w:szCs w:val="16"/>
        </w:rPr>
        <w:t>Further information on UA: 29/18</w:t>
      </w:r>
      <w:r w:rsidRPr="00003D18">
        <w:rPr>
          <w:rFonts w:ascii="Arial" w:hAnsi="Arial" w:cs="Arial"/>
          <w:sz w:val="16"/>
          <w:szCs w:val="16"/>
        </w:rPr>
        <w:t xml:space="preserve"> Index: </w:t>
      </w:r>
      <w:r w:rsidR="006C603B">
        <w:rPr>
          <w:rFonts w:ascii="Arial" w:hAnsi="Arial" w:cs="Arial"/>
          <w:bCs/>
          <w:sz w:val="16"/>
          <w:szCs w:val="16"/>
        </w:rPr>
        <w:t>AMR 51/7972</w:t>
      </w:r>
      <w:r>
        <w:rPr>
          <w:rFonts w:ascii="Arial" w:hAnsi="Arial" w:cs="Arial"/>
          <w:bCs/>
          <w:sz w:val="16"/>
          <w:szCs w:val="16"/>
        </w:rPr>
        <w:t>/2018</w:t>
      </w:r>
      <w:r w:rsidRPr="00003D18" w:rsidDel="00D6542A">
        <w:rPr>
          <w:rFonts w:ascii="Arial" w:hAnsi="Arial" w:cs="Arial"/>
          <w:sz w:val="16"/>
          <w:szCs w:val="16"/>
        </w:rPr>
        <w:t xml:space="preserve"> </w:t>
      </w:r>
      <w:r w:rsidRPr="00F95961">
        <w:rPr>
          <w:rFonts w:ascii="Arial" w:hAnsi="Arial" w:cs="Arial"/>
          <w:sz w:val="16"/>
          <w:szCs w:val="16"/>
        </w:rPr>
        <w:t xml:space="preserve">Issue Date: </w:t>
      </w:r>
      <w:r>
        <w:rPr>
          <w:rFonts w:ascii="Arial" w:hAnsi="Arial" w:cs="Arial"/>
          <w:sz w:val="16"/>
          <w:szCs w:val="16"/>
        </w:rPr>
        <w:t>2</w:t>
      </w:r>
      <w:r w:rsidR="006C603B">
        <w:rPr>
          <w:rFonts w:ascii="Arial" w:hAnsi="Arial" w:cs="Arial"/>
          <w:sz w:val="16"/>
          <w:szCs w:val="16"/>
        </w:rPr>
        <w:t>8</w:t>
      </w:r>
      <w:r>
        <w:rPr>
          <w:rFonts w:ascii="Arial" w:hAnsi="Arial" w:cs="Arial"/>
          <w:sz w:val="16"/>
          <w:szCs w:val="16"/>
        </w:rPr>
        <w:t xml:space="preserve"> February </w:t>
      </w:r>
      <w:r w:rsidR="00230DDD">
        <w:rPr>
          <w:rFonts w:ascii="Arial" w:hAnsi="Arial" w:cs="Arial"/>
          <w:sz w:val="16"/>
          <w:szCs w:val="16"/>
        </w:rPr>
        <w:t>20</w:t>
      </w:r>
      <w:r w:rsidR="009A1319">
        <w:rPr>
          <w:rFonts w:ascii="Arial" w:hAnsi="Arial" w:cs="Arial"/>
          <w:sz w:val="16"/>
          <w:szCs w:val="16"/>
        </w:rPr>
        <w:t>18</w:t>
      </w:r>
    </w:p>
    <w:sectPr w:rsidR="009078DB" w:rsidRPr="00230DDD" w:rsidSect="00A8318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16" w:rsidRDefault="008C6016">
      <w:r>
        <w:separator/>
      </w:r>
    </w:p>
  </w:endnote>
  <w:endnote w:type="continuationSeparator" w:id="0">
    <w:p w:rsidR="008C6016" w:rsidRDefault="008C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8E" w:rsidRPr="00D158C3" w:rsidRDefault="00A8318E" w:rsidP="00A8318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8318E" w:rsidRPr="00D158C3" w:rsidRDefault="00A8318E" w:rsidP="00A8318E">
    <w:pPr>
      <w:jc w:val="center"/>
      <w:rPr>
        <w:rFonts w:ascii="Arial" w:hAnsi="Arial" w:cs="Arial"/>
        <w:sz w:val="16"/>
        <w:szCs w:val="16"/>
      </w:rPr>
    </w:pPr>
    <w:r w:rsidRPr="00D158C3">
      <w:rPr>
        <w:rFonts w:ascii="Arial" w:hAnsi="Arial" w:cs="Arial"/>
        <w:sz w:val="16"/>
        <w:szCs w:val="16"/>
      </w:rPr>
      <w:t>T (212) 807- 8400 | uan@aiusa.org | www.amnestyusa.org/uan</w:t>
    </w:r>
  </w:p>
  <w:p w:rsidR="009078DB" w:rsidRPr="00D0106D" w:rsidRDefault="009078D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Default="008C6016">
    <w:pPr>
      <w:pStyle w:val="Footer"/>
    </w:pPr>
    <w:r w:rsidRPr="008C6016">
      <w:rPr>
        <w:noProof/>
        <w:lang w:val="en-US"/>
      </w:rPr>
      <w:drawing>
        <wp:inline distT="0" distB="0" distL="0" distR="0">
          <wp:extent cx="6466205" cy="97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Default="008C6016">
    <w:pPr>
      <w:pStyle w:val="Footer"/>
    </w:pPr>
    <w:r w:rsidRPr="008C6016">
      <w:rPr>
        <w:noProof/>
        <w:lang w:val="en-US"/>
      </w:rPr>
      <w:drawing>
        <wp:inline distT="0" distB="0" distL="0" distR="0">
          <wp:extent cx="6466205" cy="97980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16" w:rsidRDefault="008C6016">
      <w:r>
        <w:separator/>
      </w:r>
    </w:p>
  </w:footnote>
  <w:footnote w:type="continuationSeparator" w:id="0">
    <w:p w:rsidR="008C6016" w:rsidRDefault="008C6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Pr="00D0106D" w:rsidRDefault="009078D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Default="009078DB"/>
  <w:p w:rsidR="009078DB" w:rsidRDefault="009078DB"/>
  <w:p w:rsidR="009078DB" w:rsidRPr="004B08EC" w:rsidRDefault="009078DB" w:rsidP="00B4432F">
    <w:pPr>
      <w:tabs>
        <w:tab w:val="right" w:pos="10203"/>
      </w:tabs>
      <w:rPr>
        <w:rFonts w:ascii="Arial" w:hAnsi="Arial" w:cs="Arial"/>
        <w:color w:val="FFFFFF"/>
      </w:rPr>
    </w:pPr>
    <w:r>
      <w:rPr>
        <w:rFonts w:ascii="Arial" w:hAnsi="Arial" w:cs="Arial"/>
        <w:sz w:val="16"/>
        <w:szCs w:val="16"/>
      </w:rPr>
      <w:t xml:space="preserve">Further information on </w:t>
    </w:r>
    <w:r w:rsidRPr="00D6542A">
      <w:rPr>
        <w:rFonts w:ascii="Arial" w:hAnsi="Arial" w:cs="Arial"/>
        <w:sz w:val="16"/>
        <w:szCs w:val="16"/>
      </w:rPr>
      <w:t xml:space="preserve">UA: </w:t>
    </w:r>
    <w:r>
      <w:rPr>
        <w:rFonts w:ascii="Arial" w:hAnsi="Arial" w:cs="Arial"/>
        <w:sz w:val="16"/>
        <w:szCs w:val="16"/>
      </w:rPr>
      <w:t>29/18</w:t>
    </w:r>
    <w:r w:rsidRPr="00D6542A">
      <w:rPr>
        <w:rFonts w:ascii="Arial" w:hAnsi="Arial" w:cs="Arial"/>
        <w:sz w:val="16"/>
        <w:szCs w:val="16"/>
      </w:rPr>
      <w:t xml:space="preserve"> Index: </w:t>
    </w:r>
    <w:r w:rsidR="006C603B">
      <w:rPr>
        <w:rFonts w:ascii="Arial" w:hAnsi="Arial" w:cs="Arial"/>
        <w:bCs/>
        <w:sz w:val="16"/>
        <w:szCs w:val="16"/>
      </w:rPr>
      <w:t>AMR 51/7972</w:t>
    </w:r>
    <w:r>
      <w:rPr>
        <w:rFonts w:ascii="Arial" w:hAnsi="Arial" w:cs="Arial"/>
        <w:bCs/>
        <w:sz w:val="16"/>
        <w:szCs w:val="16"/>
      </w:rPr>
      <w:t>/2018</w:t>
    </w:r>
    <w:r w:rsidRPr="008B0A60" w:rsidDel="00D6542A">
      <w:rPr>
        <w:rFonts w:ascii="Arial" w:hAnsi="Arial" w:cs="Arial"/>
        <w:sz w:val="16"/>
        <w:szCs w:val="16"/>
      </w:rPr>
      <w:t xml:space="preserve"> </w:t>
    </w:r>
    <w:r w:rsidRPr="004B08EC">
      <w:rPr>
        <w:rFonts w:ascii="Arial" w:hAnsi="Arial" w:cs="Arial"/>
        <w:sz w:val="16"/>
        <w:szCs w:val="16"/>
      </w:rPr>
      <w:t>USA</w:t>
    </w:r>
    <w:r w:rsidRPr="004B08EC">
      <w:rPr>
        <w:rFonts w:ascii="Arial" w:hAnsi="Arial" w:cs="Arial"/>
        <w:sz w:val="16"/>
        <w:szCs w:val="16"/>
      </w:rPr>
      <w:tab/>
      <w:t xml:space="preserve">Date: </w:t>
    </w:r>
    <w:r w:rsidR="006C603B">
      <w:rPr>
        <w:rFonts w:ascii="Arial" w:hAnsi="Arial" w:cs="Arial"/>
        <w:sz w:val="16"/>
        <w:szCs w:val="16"/>
      </w:rPr>
      <w:t>28</w:t>
    </w:r>
    <w:r>
      <w:rPr>
        <w:rFonts w:ascii="Arial" w:hAnsi="Arial" w:cs="Arial"/>
        <w:sz w:val="16"/>
        <w:szCs w:val="16"/>
      </w:rPr>
      <w:t xml:space="preserve"> February </w:t>
    </w:r>
    <w:r w:rsidRPr="004B08EC">
      <w:rPr>
        <w:rFonts w:ascii="Arial" w:hAnsi="Arial" w:cs="Arial"/>
        <w:sz w:val="16"/>
        <w:szCs w:val="16"/>
      </w:rPr>
      <w:t>201</w:t>
    </w:r>
    <w:r>
      <w:rPr>
        <w:rFonts w:ascii="Arial" w:hAnsi="Arial" w:cs="Arial"/>
        <w:sz w:val="16"/>
        <w:szCs w:val="16"/>
      </w:rPr>
      <w:t>8</w:t>
    </w:r>
  </w:p>
  <w:p w:rsidR="009078DB" w:rsidRDefault="009078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Pr="00D0106D" w:rsidRDefault="009078DB"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DB" w:rsidRDefault="009078DB"/>
  <w:p w:rsidR="009078DB" w:rsidRDefault="009078DB"/>
  <w:p w:rsidR="009078DB" w:rsidRPr="004B08EC" w:rsidRDefault="009078DB" w:rsidP="00B4432F">
    <w:pPr>
      <w:tabs>
        <w:tab w:val="right" w:pos="10203"/>
      </w:tabs>
      <w:rPr>
        <w:rFonts w:ascii="Arial" w:hAnsi="Arial" w:cs="Arial"/>
        <w:color w:val="FFFFFF"/>
      </w:rPr>
    </w:pPr>
    <w:r>
      <w:rPr>
        <w:rFonts w:ascii="Arial" w:hAnsi="Arial" w:cs="Arial"/>
        <w:sz w:val="16"/>
        <w:szCs w:val="16"/>
      </w:rPr>
      <w:t xml:space="preserve">Further information on </w:t>
    </w:r>
    <w:r w:rsidRPr="00D6542A">
      <w:rPr>
        <w:rFonts w:ascii="Arial" w:hAnsi="Arial" w:cs="Arial"/>
        <w:sz w:val="16"/>
        <w:szCs w:val="16"/>
      </w:rPr>
      <w:t xml:space="preserve">UA: </w:t>
    </w:r>
    <w:r>
      <w:rPr>
        <w:rFonts w:ascii="Arial" w:hAnsi="Arial" w:cs="Arial"/>
        <w:sz w:val="16"/>
        <w:szCs w:val="16"/>
      </w:rPr>
      <w:t>29/18</w:t>
    </w:r>
    <w:r w:rsidRPr="00D6542A">
      <w:rPr>
        <w:rFonts w:ascii="Arial" w:hAnsi="Arial" w:cs="Arial"/>
        <w:sz w:val="16"/>
        <w:szCs w:val="16"/>
      </w:rPr>
      <w:t xml:space="preserve"> Index: </w:t>
    </w:r>
    <w:r>
      <w:rPr>
        <w:rFonts w:ascii="Arial" w:hAnsi="Arial" w:cs="Arial"/>
        <w:bCs/>
        <w:sz w:val="16"/>
        <w:szCs w:val="16"/>
      </w:rPr>
      <w:t>AMR 51/7848/2018</w:t>
    </w:r>
    <w:r w:rsidRPr="008B0A60" w:rsidDel="00D6542A">
      <w:rPr>
        <w:rFonts w:ascii="Arial" w:hAnsi="Arial" w:cs="Arial"/>
        <w:sz w:val="16"/>
        <w:szCs w:val="16"/>
      </w:rPr>
      <w:t xml:space="preserve"> </w:t>
    </w:r>
    <w:r w:rsidRPr="004B08EC">
      <w:rPr>
        <w:rFonts w:ascii="Arial" w:hAnsi="Arial" w:cs="Arial"/>
        <w:sz w:val="16"/>
        <w:szCs w:val="16"/>
      </w:rPr>
      <w:t>USA</w:t>
    </w:r>
    <w:r w:rsidRPr="004B08EC">
      <w:rPr>
        <w:rFonts w:ascii="Arial" w:hAnsi="Arial" w:cs="Arial"/>
        <w:sz w:val="16"/>
        <w:szCs w:val="16"/>
      </w:rPr>
      <w:tab/>
      <w:t xml:space="preserve">Date: </w:t>
    </w:r>
    <w:r>
      <w:rPr>
        <w:rFonts w:ascii="Arial" w:hAnsi="Arial" w:cs="Arial"/>
        <w:sz w:val="16"/>
        <w:szCs w:val="16"/>
      </w:rPr>
      <w:t xml:space="preserve">26 February </w:t>
    </w:r>
    <w:r w:rsidRPr="004B08EC">
      <w:rPr>
        <w:rFonts w:ascii="Arial" w:hAnsi="Arial" w:cs="Arial"/>
        <w:sz w:val="16"/>
        <w:szCs w:val="16"/>
      </w:rPr>
      <w:t>201</w:t>
    </w:r>
    <w:r>
      <w:rPr>
        <w:rFonts w:ascii="Arial" w:hAnsi="Arial" w:cs="Arial"/>
        <w:sz w:val="16"/>
        <w:szCs w:val="16"/>
      </w:rPr>
      <w:t>8</w:t>
    </w:r>
  </w:p>
  <w:p w:rsidR="009078DB" w:rsidRDefault="009078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A3F"/>
    <w:rsid w:val="00003D18"/>
    <w:rsid w:val="00004BD5"/>
    <w:rsid w:val="00016B62"/>
    <w:rsid w:val="000236E4"/>
    <w:rsid w:val="00023EE0"/>
    <w:rsid w:val="00024921"/>
    <w:rsid w:val="00030775"/>
    <w:rsid w:val="00034AA6"/>
    <w:rsid w:val="00055BBA"/>
    <w:rsid w:val="000669E4"/>
    <w:rsid w:val="00067290"/>
    <w:rsid w:val="00070598"/>
    <w:rsid w:val="000810A2"/>
    <w:rsid w:val="000833F8"/>
    <w:rsid w:val="00094FFD"/>
    <w:rsid w:val="000B23F7"/>
    <w:rsid w:val="000C7CD1"/>
    <w:rsid w:val="000D43D9"/>
    <w:rsid w:val="000E619D"/>
    <w:rsid w:val="000F0AF1"/>
    <w:rsid w:val="000F11B8"/>
    <w:rsid w:val="000F2D95"/>
    <w:rsid w:val="000F593E"/>
    <w:rsid w:val="00101DB4"/>
    <w:rsid w:val="00107D95"/>
    <w:rsid w:val="00114598"/>
    <w:rsid w:val="00117957"/>
    <w:rsid w:val="0012650A"/>
    <w:rsid w:val="001276E2"/>
    <w:rsid w:val="001411BF"/>
    <w:rsid w:val="00147961"/>
    <w:rsid w:val="00152C01"/>
    <w:rsid w:val="001624EA"/>
    <w:rsid w:val="001671E0"/>
    <w:rsid w:val="0017349F"/>
    <w:rsid w:val="00181A1C"/>
    <w:rsid w:val="0018532B"/>
    <w:rsid w:val="00191AC7"/>
    <w:rsid w:val="001951FB"/>
    <w:rsid w:val="00196F3C"/>
    <w:rsid w:val="001A350D"/>
    <w:rsid w:val="001A7132"/>
    <w:rsid w:val="001B7B2B"/>
    <w:rsid w:val="001D055F"/>
    <w:rsid w:val="001D2F8A"/>
    <w:rsid w:val="001D4E14"/>
    <w:rsid w:val="001D514A"/>
    <w:rsid w:val="001D708D"/>
    <w:rsid w:val="001E0993"/>
    <w:rsid w:val="001E6804"/>
    <w:rsid w:val="001E70C0"/>
    <w:rsid w:val="001F46E9"/>
    <w:rsid w:val="001F63AC"/>
    <w:rsid w:val="002017C5"/>
    <w:rsid w:val="00202A64"/>
    <w:rsid w:val="00206DD1"/>
    <w:rsid w:val="00210264"/>
    <w:rsid w:val="00212CDA"/>
    <w:rsid w:val="002232A8"/>
    <w:rsid w:val="00226430"/>
    <w:rsid w:val="00230DDD"/>
    <w:rsid w:val="00247F09"/>
    <w:rsid w:val="00251A9A"/>
    <w:rsid w:val="0026316B"/>
    <w:rsid w:val="0026766F"/>
    <w:rsid w:val="0027166B"/>
    <w:rsid w:val="00274715"/>
    <w:rsid w:val="00276598"/>
    <w:rsid w:val="00290CB9"/>
    <w:rsid w:val="002920FB"/>
    <w:rsid w:val="002923B7"/>
    <w:rsid w:val="002927A8"/>
    <w:rsid w:val="002932CE"/>
    <w:rsid w:val="00293943"/>
    <w:rsid w:val="002B1648"/>
    <w:rsid w:val="002B3D4E"/>
    <w:rsid w:val="002B7041"/>
    <w:rsid w:val="002C2481"/>
    <w:rsid w:val="002C42EB"/>
    <w:rsid w:val="002D3CE3"/>
    <w:rsid w:val="002D40C5"/>
    <w:rsid w:val="00301520"/>
    <w:rsid w:val="00302BE6"/>
    <w:rsid w:val="00306BB7"/>
    <w:rsid w:val="00310926"/>
    <w:rsid w:val="003171A7"/>
    <w:rsid w:val="00320AE0"/>
    <w:rsid w:val="00347243"/>
    <w:rsid w:val="00351974"/>
    <w:rsid w:val="003555F0"/>
    <w:rsid w:val="0036457E"/>
    <w:rsid w:val="00372D2F"/>
    <w:rsid w:val="00396589"/>
    <w:rsid w:val="003A08B6"/>
    <w:rsid w:val="003A2A73"/>
    <w:rsid w:val="003A754E"/>
    <w:rsid w:val="003A7C28"/>
    <w:rsid w:val="003B079A"/>
    <w:rsid w:val="003C1FA5"/>
    <w:rsid w:val="003D377A"/>
    <w:rsid w:val="003D63E0"/>
    <w:rsid w:val="003E60FF"/>
    <w:rsid w:val="003E7409"/>
    <w:rsid w:val="003F6346"/>
    <w:rsid w:val="00402EB4"/>
    <w:rsid w:val="00403025"/>
    <w:rsid w:val="00415A74"/>
    <w:rsid w:val="004415E5"/>
    <w:rsid w:val="00443714"/>
    <w:rsid w:val="00445624"/>
    <w:rsid w:val="00446176"/>
    <w:rsid w:val="00463B47"/>
    <w:rsid w:val="00475586"/>
    <w:rsid w:val="00483B9D"/>
    <w:rsid w:val="00483E30"/>
    <w:rsid w:val="00493CD6"/>
    <w:rsid w:val="004A0BBC"/>
    <w:rsid w:val="004B08EC"/>
    <w:rsid w:val="004B4A63"/>
    <w:rsid w:val="004B6F81"/>
    <w:rsid w:val="004C0DFE"/>
    <w:rsid w:val="004D0D60"/>
    <w:rsid w:val="004D19C7"/>
    <w:rsid w:val="004D4B18"/>
    <w:rsid w:val="004E6A6E"/>
    <w:rsid w:val="005040F2"/>
    <w:rsid w:val="00511F64"/>
    <w:rsid w:val="005134FD"/>
    <w:rsid w:val="00513C96"/>
    <w:rsid w:val="005149A9"/>
    <w:rsid w:val="00516842"/>
    <w:rsid w:val="0052202E"/>
    <w:rsid w:val="0053584A"/>
    <w:rsid w:val="00535CEA"/>
    <w:rsid w:val="005379B7"/>
    <w:rsid w:val="0054134A"/>
    <w:rsid w:val="005534BC"/>
    <w:rsid w:val="0056040C"/>
    <w:rsid w:val="005627FC"/>
    <w:rsid w:val="005724FC"/>
    <w:rsid w:val="005A1272"/>
    <w:rsid w:val="005B4C72"/>
    <w:rsid w:val="005B65A8"/>
    <w:rsid w:val="005C2CBA"/>
    <w:rsid w:val="005C41FB"/>
    <w:rsid w:val="005D45DC"/>
    <w:rsid w:val="005E38C7"/>
    <w:rsid w:val="005E3947"/>
    <w:rsid w:val="005E426F"/>
    <w:rsid w:val="005E5BE2"/>
    <w:rsid w:val="005E760D"/>
    <w:rsid w:val="005F0D06"/>
    <w:rsid w:val="005F10E8"/>
    <w:rsid w:val="005F29C5"/>
    <w:rsid w:val="005F50D1"/>
    <w:rsid w:val="0060549D"/>
    <w:rsid w:val="00606C38"/>
    <w:rsid w:val="006126B1"/>
    <w:rsid w:val="00626BC8"/>
    <w:rsid w:val="00634CEC"/>
    <w:rsid w:val="006418CD"/>
    <w:rsid w:val="00643174"/>
    <w:rsid w:val="0064501E"/>
    <w:rsid w:val="00651664"/>
    <w:rsid w:val="006549D3"/>
    <w:rsid w:val="00654F22"/>
    <w:rsid w:val="00657D57"/>
    <w:rsid w:val="006623F5"/>
    <w:rsid w:val="006674CF"/>
    <w:rsid w:val="006814D6"/>
    <w:rsid w:val="006820E8"/>
    <w:rsid w:val="0068375D"/>
    <w:rsid w:val="00683BEC"/>
    <w:rsid w:val="006855B1"/>
    <w:rsid w:val="0069741B"/>
    <w:rsid w:val="00697DFF"/>
    <w:rsid w:val="006A330C"/>
    <w:rsid w:val="006A4440"/>
    <w:rsid w:val="006A7DE5"/>
    <w:rsid w:val="006B4889"/>
    <w:rsid w:val="006B5784"/>
    <w:rsid w:val="006B5DF8"/>
    <w:rsid w:val="006C2190"/>
    <w:rsid w:val="006C30D4"/>
    <w:rsid w:val="006C3DE2"/>
    <w:rsid w:val="006C603B"/>
    <w:rsid w:val="006D0685"/>
    <w:rsid w:val="006D5D6B"/>
    <w:rsid w:val="006E383F"/>
    <w:rsid w:val="006F22ED"/>
    <w:rsid w:val="006F7B53"/>
    <w:rsid w:val="0070039C"/>
    <w:rsid w:val="0070617B"/>
    <w:rsid w:val="00716485"/>
    <w:rsid w:val="007179E8"/>
    <w:rsid w:val="00731741"/>
    <w:rsid w:val="00731991"/>
    <w:rsid w:val="00736B40"/>
    <w:rsid w:val="00741C40"/>
    <w:rsid w:val="007479B8"/>
    <w:rsid w:val="0075335A"/>
    <w:rsid w:val="007569BB"/>
    <w:rsid w:val="00756A56"/>
    <w:rsid w:val="007620A6"/>
    <w:rsid w:val="00763EC0"/>
    <w:rsid w:val="00765880"/>
    <w:rsid w:val="0077354F"/>
    <w:rsid w:val="0078073A"/>
    <w:rsid w:val="00795D45"/>
    <w:rsid w:val="00795FB8"/>
    <w:rsid w:val="007A1959"/>
    <w:rsid w:val="007A5DA8"/>
    <w:rsid w:val="007B2D67"/>
    <w:rsid w:val="007D0380"/>
    <w:rsid w:val="007E0CAD"/>
    <w:rsid w:val="007E57A7"/>
    <w:rsid w:val="007F0D44"/>
    <w:rsid w:val="007F1B14"/>
    <w:rsid w:val="007F4E9D"/>
    <w:rsid w:val="007F6B6A"/>
    <w:rsid w:val="00801B05"/>
    <w:rsid w:val="00803783"/>
    <w:rsid w:val="0080547F"/>
    <w:rsid w:val="00815508"/>
    <w:rsid w:val="008224D0"/>
    <w:rsid w:val="008241AB"/>
    <w:rsid w:val="00824D02"/>
    <w:rsid w:val="00837B1C"/>
    <w:rsid w:val="00840F60"/>
    <w:rsid w:val="00851343"/>
    <w:rsid w:val="00860391"/>
    <w:rsid w:val="0086100E"/>
    <w:rsid w:val="0086363D"/>
    <w:rsid w:val="008741A6"/>
    <w:rsid w:val="00875E19"/>
    <w:rsid w:val="00887A40"/>
    <w:rsid w:val="008925C7"/>
    <w:rsid w:val="00892C8A"/>
    <w:rsid w:val="00895F87"/>
    <w:rsid w:val="008960E1"/>
    <w:rsid w:val="008A2D4F"/>
    <w:rsid w:val="008B0A60"/>
    <w:rsid w:val="008B617D"/>
    <w:rsid w:val="008C4028"/>
    <w:rsid w:val="008C502B"/>
    <w:rsid w:val="008C6016"/>
    <w:rsid w:val="008C6392"/>
    <w:rsid w:val="008D3E5A"/>
    <w:rsid w:val="008D7116"/>
    <w:rsid w:val="008E48B0"/>
    <w:rsid w:val="008F64FC"/>
    <w:rsid w:val="009078DB"/>
    <w:rsid w:val="009079AC"/>
    <w:rsid w:val="009144AA"/>
    <w:rsid w:val="00915438"/>
    <w:rsid w:val="009243AF"/>
    <w:rsid w:val="00933B29"/>
    <w:rsid w:val="00933D52"/>
    <w:rsid w:val="009364A9"/>
    <w:rsid w:val="00946781"/>
    <w:rsid w:val="00950C7F"/>
    <w:rsid w:val="00956A3D"/>
    <w:rsid w:val="0096112D"/>
    <w:rsid w:val="00963CA3"/>
    <w:rsid w:val="00966B89"/>
    <w:rsid w:val="009714A0"/>
    <w:rsid w:val="00972384"/>
    <w:rsid w:val="00972433"/>
    <w:rsid w:val="00983D24"/>
    <w:rsid w:val="00985339"/>
    <w:rsid w:val="00987C31"/>
    <w:rsid w:val="009971C5"/>
    <w:rsid w:val="009A1319"/>
    <w:rsid w:val="009B7B22"/>
    <w:rsid w:val="009C03DF"/>
    <w:rsid w:val="009C0656"/>
    <w:rsid w:val="009C0BC3"/>
    <w:rsid w:val="009D5F0B"/>
    <w:rsid w:val="009E0910"/>
    <w:rsid w:val="009F4BB3"/>
    <w:rsid w:val="00A02243"/>
    <w:rsid w:val="00A03B63"/>
    <w:rsid w:val="00A15CCF"/>
    <w:rsid w:val="00A15F5E"/>
    <w:rsid w:val="00A2373B"/>
    <w:rsid w:val="00A31D31"/>
    <w:rsid w:val="00A40A9C"/>
    <w:rsid w:val="00A41B55"/>
    <w:rsid w:val="00A41BE6"/>
    <w:rsid w:val="00A442A1"/>
    <w:rsid w:val="00A6485F"/>
    <w:rsid w:val="00A73B65"/>
    <w:rsid w:val="00A762C3"/>
    <w:rsid w:val="00A8318E"/>
    <w:rsid w:val="00A84332"/>
    <w:rsid w:val="00AA1B32"/>
    <w:rsid w:val="00AA68BE"/>
    <w:rsid w:val="00AB38D0"/>
    <w:rsid w:val="00AB49CB"/>
    <w:rsid w:val="00AB5E3B"/>
    <w:rsid w:val="00AC0CF0"/>
    <w:rsid w:val="00AC7D9C"/>
    <w:rsid w:val="00AD193C"/>
    <w:rsid w:val="00AF4032"/>
    <w:rsid w:val="00AF4CF9"/>
    <w:rsid w:val="00AF5383"/>
    <w:rsid w:val="00AF5C65"/>
    <w:rsid w:val="00B043D9"/>
    <w:rsid w:val="00B06E79"/>
    <w:rsid w:val="00B076F2"/>
    <w:rsid w:val="00B10A63"/>
    <w:rsid w:val="00B1388D"/>
    <w:rsid w:val="00B13B0A"/>
    <w:rsid w:val="00B22D7A"/>
    <w:rsid w:val="00B24C2D"/>
    <w:rsid w:val="00B41489"/>
    <w:rsid w:val="00B4432F"/>
    <w:rsid w:val="00B5690A"/>
    <w:rsid w:val="00B60FB0"/>
    <w:rsid w:val="00B63F29"/>
    <w:rsid w:val="00B72A0C"/>
    <w:rsid w:val="00B72E5E"/>
    <w:rsid w:val="00B807D9"/>
    <w:rsid w:val="00B811E7"/>
    <w:rsid w:val="00B84EF8"/>
    <w:rsid w:val="00B9147D"/>
    <w:rsid w:val="00B946C1"/>
    <w:rsid w:val="00B97436"/>
    <w:rsid w:val="00B97C2D"/>
    <w:rsid w:val="00BA31FC"/>
    <w:rsid w:val="00BE4AEB"/>
    <w:rsid w:val="00BF06AE"/>
    <w:rsid w:val="00C0492D"/>
    <w:rsid w:val="00C264C5"/>
    <w:rsid w:val="00C34B18"/>
    <w:rsid w:val="00C602E4"/>
    <w:rsid w:val="00C61D1B"/>
    <w:rsid w:val="00C64997"/>
    <w:rsid w:val="00C703CC"/>
    <w:rsid w:val="00C72516"/>
    <w:rsid w:val="00C82D9D"/>
    <w:rsid w:val="00C846E9"/>
    <w:rsid w:val="00CA51B3"/>
    <w:rsid w:val="00CA66FF"/>
    <w:rsid w:val="00CC2962"/>
    <w:rsid w:val="00CC5A99"/>
    <w:rsid w:val="00CD169A"/>
    <w:rsid w:val="00CD4A2A"/>
    <w:rsid w:val="00CE27C7"/>
    <w:rsid w:val="00CE3D0D"/>
    <w:rsid w:val="00CE6658"/>
    <w:rsid w:val="00CF1F14"/>
    <w:rsid w:val="00D0106D"/>
    <w:rsid w:val="00D01CA1"/>
    <w:rsid w:val="00D03746"/>
    <w:rsid w:val="00D07EB7"/>
    <w:rsid w:val="00D20DEB"/>
    <w:rsid w:val="00D22615"/>
    <w:rsid w:val="00D34285"/>
    <w:rsid w:val="00D34B84"/>
    <w:rsid w:val="00D37A91"/>
    <w:rsid w:val="00D5547C"/>
    <w:rsid w:val="00D63AA5"/>
    <w:rsid w:val="00D6401F"/>
    <w:rsid w:val="00D6542A"/>
    <w:rsid w:val="00D76134"/>
    <w:rsid w:val="00D774E7"/>
    <w:rsid w:val="00D85FE8"/>
    <w:rsid w:val="00DB3833"/>
    <w:rsid w:val="00DB7DB7"/>
    <w:rsid w:val="00DC0C73"/>
    <w:rsid w:val="00DC5FB0"/>
    <w:rsid w:val="00DD2589"/>
    <w:rsid w:val="00DD660B"/>
    <w:rsid w:val="00DD777F"/>
    <w:rsid w:val="00DF0C26"/>
    <w:rsid w:val="00DF6490"/>
    <w:rsid w:val="00E00BD9"/>
    <w:rsid w:val="00E05C71"/>
    <w:rsid w:val="00E1530D"/>
    <w:rsid w:val="00E17829"/>
    <w:rsid w:val="00E23769"/>
    <w:rsid w:val="00E2387F"/>
    <w:rsid w:val="00E601DC"/>
    <w:rsid w:val="00E6735E"/>
    <w:rsid w:val="00E700D3"/>
    <w:rsid w:val="00E80CBE"/>
    <w:rsid w:val="00E84524"/>
    <w:rsid w:val="00E86863"/>
    <w:rsid w:val="00E96191"/>
    <w:rsid w:val="00E96397"/>
    <w:rsid w:val="00E97E64"/>
    <w:rsid w:val="00EA41D2"/>
    <w:rsid w:val="00EA69F2"/>
    <w:rsid w:val="00EA7847"/>
    <w:rsid w:val="00EB3D70"/>
    <w:rsid w:val="00EB4EAA"/>
    <w:rsid w:val="00EC07A5"/>
    <w:rsid w:val="00EC130D"/>
    <w:rsid w:val="00EC2C85"/>
    <w:rsid w:val="00ED52E5"/>
    <w:rsid w:val="00ED5D95"/>
    <w:rsid w:val="00ED61F1"/>
    <w:rsid w:val="00EF2C80"/>
    <w:rsid w:val="00F05FCF"/>
    <w:rsid w:val="00F20743"/>
    <w:rsid w:val="00F25545"/>
    <w:rsid w:val="00F3537D"/>
    <w:rsid w:val="00F37EF7"/>
    <w:rsid w:val="00F47FC1"/>
    <w:rsid w:val="00F52121"/>
    <w:rsid w:val="00F54365"/>
    <w:rsid w:val="00F70206"/>
    <w:rsid w:val="00F714A3"/>
    <w:rsid w:val="00F7781E"/>
    <w:rsid w:val="00F83BCE"/>
    <w:rsid w:val="00F95961"/>
    <w:rsid w:val="00FA0031"/>
    <w:rsid w:val="00FA42B6"/>
    <w:rsid w:val="00FA5FCE"/>
    <w:rsid w:val="00FB4C67"/>
    <w:rsid w:val="00FD2BD7"/>
    <w:rsid w:val="00FD5D12"/>
    <w:rsid w:val="00FD64FF"/>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B6BCF4-A685-4588-9158-DE124FE6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60391"/>
    <w:rPr>
      <w:rFonts w:cs="Times New Roman"/>
      <w:color w:val="0563C1"/>
      <w:u w:val="single"/>
    </w:rPr>
  </w:style>
  <w:style w:type="paragraph" w:styleId="BalloonText">
    <w:name w:val="Balloon Text"/>
    <w:basedOn w:val="Normal"/>
    <w:link w:val="BalloonTextChar"/>
    <w:uiPriority w:val="99"/>
    <w:rsid w:val="00A03B63"/>
    <w:rPr>
      <w:rFonts w:ascii="Segoe UI" w:hAnsi="Segoe UI" w:cs="Segoe UI"/>
      <w:sz w:val="18"/>
      <w:szCs w:val="18"/>
    </w:rPr>
  </w:style>
  <w:style w:type="character" w:customStyle="1" w:styleId="BalloonTextChar">
    <w:name w:val="Balloon Text Char"/>
    <w:basedOn w:val="DefaultParagraphFont"/>
    <w:link w:val="BalloonText"/>
    <w:uiPriority w:val="99"/>
    <w:locked/>
    <w:rsid w:val="00A03B63"/>
    <w:rPr>
      <w:rFonts w:ascii="Segoe UI" w:hAnsi="Segoe UI" w:cs="Times New Roman"/>
      <w:sz w:val="18"/>
      <w:lang w:val="x-none" w:eastAsia="zh-CN"/>
    </w:rPr>
  </w:style>
  <w:style w:type="character" w:styleId="CommentReference">
    <w:name w:val="annotation reference"/>
    <w:basedOn w:val="DefaultParagraphFont"/>
    <w:uiPriority w:val="99"/>
    <w:rsid w:val="00003D18"/>
    <w:rPr>
      <w:rFonts w:cs="Times New Roman"/>
      <w:sz w:val="16"/>
    </w:rPr>
  </w:style>
  <w:style w:type="paragraph" w:styleId="CommentText">
    <w:name w:val="annotation text"/>
    <w:basedOn w:val="Normal"/>
    <w:link w:val="CommentTextChar"/>
    <w:uiPriority w:val="99"/>
    <w:rsid w:val="00003D18"/>
    <w:rPr>
      <w:sz w:val="20"/>
      <w:szCs w:val="20"/>
    </w:rPr>
  </w:style>
  <w:style w:type="character" w:customStyle="1" w:styleId="CommentTextChar">
    <w:name w:val="Comment Text Char"/>
    <w:basedOn w:val="DefaultParagraphFont"/>
    <w:link w:val="CommentText"/>
    <w:uiPriority w:val="99"/>
    <w:locked/>
    <w:rsid w:val="00003D18"/>
    <w:rPr>
      <w:rFonts w:cs="Times New Roman"/>
      <w:lang w:val="x-none" w:eastAsia="zh-CN"/>
    </w:rPr>
  </w:style>
  <w:style w:type="paragraph" w:styleId="CommentSubject">
    <w:name w:val="annotation subject"/>
    <w:basedOn w:val="CommentText"/>
    <w:next w:val="CommentText"/>
    <w:link w:val="CommentSubjectChar"/>
    <w:uiPriority w:val="99"/>
    <w:rsid w:val="00003D18"/>
    <w:rPr>
      <w:b/>
      <w:bCs/>
    </w:rPr>
  </w:style>
  <w:style w:type="character" w:customStyle="1" w:styleId="CommentSubjectChar">
    <w:name w:val="Comment Subject Char"/>
    <w:basedOn w:val="CommentTextChar"/>
    <w:link w:val="CommentSubject"/>
    <w:uiPriority w:val="99"/>
    <w:locked/>
    <w:rsid w:val="00003D18"/>
    <w:rPr>
      <w:rFonts w:cs="Times New Roman"/>
      <w:b/>
      <w:lang w:val="x-none" w:eastAsia="zh-CN"/>
    </w:rPr>
  </w:style>
  <w:style w:type="character" w:styleId="FollowedHyperlink">
    <w:name w:val="FollowedHyperlink"/>
    <w:basedOn w:val="DefaultParagraphFont"/>
    <w:uiPriority w:val="99"/>
    <w:rsid w:val="006A7DE5"/>
    <w:rPr>
      <w:rFonts w:cs="Times New Roman"/>
      <w:color w:val="954F72" w:themeColor="followedHyperlink"/>
      <w:u w:val="single"/>
    </w:rPr>
  </w:style>
  <w:style w:type="paragraph" w:styleId="NormalWeb">
    <w:name w:val="Normal (Web)"/>
    <w:basedOn w:val="Normal"/>
    <w:uiPriority w:val="99"/>
    <w:rsid w:val="0080547F"/>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18420">
      <w:marLeft w:val="0"/>
      <w:marRight w:val="0"/>
      <w:marTop w:val="0"/>
      <w:marBottom w:val="0"/>
      <w:divBdr>
        <w:top w:val="none" w:sz="0" w:space="0" w:color="auto"/>
        <w:left w:val="none" w:sz="0" w:space="0" w:color="auto"/>
        <w:bottom w:val="none" w:sz="0" w:space="0" w:color="auto"/>
        <w:right w:val="none" w:sz="0" w:space="0" w:color="auto"/>
      </w:divBdr>
    </w:div>
    <w:div w:id="2082218421">
      <w:marLeft w:val="0"/>
      <w:marRight w:val="0"/>
      <w:marTop w:val="0"/>
      <w:marBottom w:val="0"/>
      <w:divBdr>
        <w:top w:val="none" w:sz="0" w:space="0" w:color="auto"/>
        <w:left w:val="none" w:sz="0" w:space="0" w:color="auto"/>
        <w:bottom w:val="none" w:sz="0" w:space="0" w:color="auto"/>
        <w:right w:val="none" w:sz="0" w:space="0" w:color="auto"/>
      </w:divBdr>
    </w:div>
    <w:div w:id="2082218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16.226.177.218/forms/contac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A78F-13E7-4936-AA95-474BB920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1263</Words>
  <Characters>7203</Characters>
  <Application>Microsoft Office Word</Application>
  <DocSecurity>4</DocSecurity>
  <Lines>60</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cp:lastPrinted>2018-02-27T18:34:00Z</cp:lastPrinted>
  <dcterms:created xsi:type="dcterms:W3CDTF">2018-02-28T19:08:00Z</dcterms:created>
  <dcterms:modified xsi:type="dcterms:W3CDTF">2018-02-28T19:08:00Z</dcterms:modified>
</cp:coreProperties>
</file>