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6E2437">
      <w:pPr>
        <w:pStyle w:val="AIUrgentActionTopHeading"/>
        <w:tabs>
          <w:tab w:val="clear" w:pos="567"/>
        </w:tabs>
        <w:spacing w:line="240" w:lineRule="auto"/>
        <w:rPr>
          <w:rFonts w:cs="Arial"/>
          <w:sz w:val="120"/>
          <w:szCs w:val="120"/>
        </w:rPr>
      </w:pPr>
      <w:r w:rsidRPr="00F95961">
        <w:rPr>
          <w:rFonts w:cs="Arial"/>
          <w:sz w:val="120"/>
          <w:szCs w:val="120"/>
        </w:rPr>
        <w:t>URGENT ACTION</w:t>
      </w:r>
    </w:p>
    <w:p w:rsidR="00221558" w:rsidRPr="00075CFD" w:rsidRDefault="00221558" w:rsidP="006E2437">
      <w:pPr>
        <w:rPr>
          <w:rStyle w:val="AIHeadline"/>
          <w:rFonts w:cs="Arial"/>
          <w:sz w:val="36"/>
          <w:szCs w:val="36"/>
        </w:rPr>
      </w:pPr>
      <w:r w:rsidRPr="00075CFD">
        <w:rPr>
          <w:rStyle w:val="AIHeadline"/>
          <w:rFonts w:cs="Arial"/>
          <w:sz w:val="36"/>
          <w:szCs w:val="36"/>
        </w:rPr>
        <w:t xml:space="preserve">TWO INDIGENOUS </w:t>
      </w:r>
      <w:r w:rsidR="00FE1A98" w:rsidRPr="00075CFD">
        <w:rPr>
          <w:rStyle w:val="AIHeadline"/>
          <w:rFonts w:cs="Arial"/>
          <w:sz w:val="36"/>
          <w:szCs w:val="36"/>
        </w:rPr>
        <w:t xml:space="preserve">ACTIVISTS FACE LIFE IMPRISONMENT </w:t>
      </w:r>
    </w:p>
    <w:p w:rsidR="009C3A99" w:rsidRPr="009C3A99" w:rsidRDefault="0006095A" w:rsidP="006E2437">
      <w:pPr>
        <w:pStyle w:val="AIintropara"/>
        <w:spacing w:line="240" w:lineRule="auto"/>
        <w:rPr>
          <w:rFonts w:cs="Arial"/>
        </w:rPr>
      </w:pPr>
      <w:r>
        <w:rPr>
          <w:rFonts w:cs="Arial"/>
        </w:rPr>
        <w:t>Adivasi a</w:t>
      </w:r>
      <w:r w:rsidR="00C92120">
        <w:rPr>
          <w:rFonts w:cs="Arial"/>
        </w:rPr>
        <w:t xml:space="preserve">ctivists </w:t>
      </w:r>
      <w:r w:rsidR="009C3A99" w:rsidRPr="009C3A99">
        <w:rPr>
          <w:rFonts w:cs="Arial"/>
        </w:rPr>
        <w:t xml:space="preserve">Judhishtira Jena and Babula Samal have been arrested </w:t>
      </w:r>
      <w:r w:rsidR="0051747B">
        <w:rPr>
          <w:rFonts w:cs="Arial"/>
        </w:rPr>
        <w:t>for</w:t>
      </w:r>
      <w:r w:rsidR="00C92120">
        <w:rPr>
          <w:rFonts w:cs="Arial"/>
        </w:rPr>
        <w:t xml:space="preserve"> their role in the </w:t>
      </w:r>
      <w:r w:rsidR="0051747B">
        <w:rPr>
          <w:rFonts w:cs="Arial"/>
        </w:rPr>
        <w:t>resist</w:t>
      </w:r>
      <w:r w:rsidR="00C92120">
        <w:rPr>
          <w:rFonts w:cs="Arial"/>
        </w:rPr>
        <w:t xml:space="preserve">ance </w:t>
      </w:r>
      <w:r w:rsidR="000A0BF3">
        <w:rPr>
          <w:rFonts w:cs="Arial"/>
        </w:rPr>
        <w:t>to</w:t>
      </w:r>
      <w:r w:rsidR="0051747B">
        <w:rPr>
          <w:rFonts w:cs="Arial"/>
        </w:rPr>
        <w:t xml:space="preserve"> </w:t>
      </w:r>
      <w:r w:rsidR="009C3A99">
        <w:rPr>
          <w:rFonts w:cs="Arial"/>
        </w:rPr>
        <w:t xml:space="preserve">forced acquisition of land </w:t>
      </w:r>
      <w:r w:rsidR="001E1036">
        <w:rPr>
          <w:rFonts w:cs="Arial"/>
        </w:rPr>
        <w:t xml:space="preserve">for </w:t>
      </w:r>
      <w:r w:rsidR="00C92120">
        <w:rPr>
          <w:rFonts w:cs="Arial"/>
        </w:rPr>
        <w:t xml:space="preserve">a </w:t>
      </w:r>
      <w:r w:rsidR="009C3A99">
        <w:rPr>
          <w:rFonts w:cs="Arial"/>
        </w:rPr>
        <w:t xml:space="preserve">steel </w:t>
      </w:r>
      <w:r w:rsidR="001E1036">
        <w:rPr>
          <w:rFonts w:cs="Arial"/>
        </w:rPr>
        <w:t>plant</w:t>
      </w:r>
      <w:r w:rsidR="009C3A99">
        <w:rPr>
          <w:rFonts w:cs="Arial"/>
        </w:rPr>
        <w:t xml:space="preserve">. </w:t>
      </w:r>
      <w:r w:rsidR="00C92120">
        <w:rPr>
          <w:rFonts w:cs="Arial"/>
        </w:rPr>
        <w:t xml:space="preserve">Both men </w:t>
      </w:r>
      <w:r>
        <w:rPr>
          <w:rFonts w:cs="Arial"/>
        </w:rPr>
        <w:t xml:space="preserve">also </w:t>
      </w:r>
      <w:r w:rsidR="00C92120">
        <w:rPr>
          <w:rFonts w:cs="Arial"/>
        </w:rPr>
        <w:t xml:space="preserve">face </w:t>
      </w:r>
      <w:r w:rsidR="00941325">
        <w:rPr>
          <w:rFonts w:cs="Arial"/>
        </w:rPr>
        <w:t xml:space="preserve">numerous </w:t>
      </w:r>
      <w:r>
        <w:rPr>
          <w:rFonts w:cs="Arial"/>
        </w:rPr>
        <w:t xml:space="preserve">other </w:t>
      </w:r>
      <w:r w:rsidR="001E1036">
        <w:rPr>
          <w:rFonts w:cs="Arial"/>
        </w:rPr>
        <w:t>cases</w:t>
      </w:r>
      <w:r w:rsidR="00C92120">
        <w:rPr>
          <w:rFonts w:cs="Arial"/>
        </w:rPr>
        <w:t xml:space="preserve">, some of which are with regard to </w:t>
      </w:r>
      <w:r w:rsidR="006B3CA8">
        <w:rPr>
          <w:rFonts w:cs="Arial"/>
        </w:rPr>
        <w:t xml:space="preserve">alleged </w:t>
      </w:r>
      <w:r w:rsidR="00C92120">
        <w:rPr>
          <w:rFonts w:cs="Arial"/>
        </w:rPr>
        <w:t>actions ten years ago</w:t>
      </w:r>
      <w:r>
        <w:rPr>
          <w:rFonts w:cs="Arial"/>
        </w:rPr>
        <w:t>.</w:t>
      </w:r>
      <w:r w:rsidR="00C92120">
        <w:rPr>
          <w:rFonts w:cs="Arial"/>
        </w:rPr>
        <w:t xml:space="preserve"> </w:t>
      </w:r>
      <w:r>
        <w:rPr>
          <w:rFonts w:cs="Arial"/>
        </w:rPr>
        <w:t>I</w:t>
      </w:r>
      <w:r w:rsidR="00E40668">
        <w:rPr>
          <w:rFonts w:cs="Arial"/>
        </w:rPr>
        <w:t>f convicted</w:t>
      </w:r>
      <w:r>
        <w:rPr>
          <w:rFonts w:cs="Arial"/>
        </w:rPr>
        <w:t>,</w:t>
      </w:r>
      <w:r w:rsidR="00E40668">
        <w:rPr>
          <w:rFonts w:cs="Arial"/>
        </w:rPr>
        <w:t xml:space="preserve"> </w:t>
      </w:r>
      <w:r w:rsidR="004E0F50">
        <w:rPr>
          <w:rFonts w:cs="Arial"/>
        </w:rPr>
        <w:t xml:space="preserve">they </w:t>
      </w:r>
      <w:r w:rsidR="00E40668">
        <w:rPr>
          <w:rFonts w:cs="Arial"/>
        </w:rPr>
        <w:t>could face life imprisonment.</w:t>
      </w:r>
      <w:r w:rsidR="00941325">
        <w:rPr>
          <w:rFonts w:cs="Arial"/>
        </w:rPr>
        <w:t xml:space="preserve"> </w:t>
      </w:r>
    </w:p>
    <w:p w:rsidR="00254A87" w:rsidRPr="0024257A" w:rsidRDefault="00941325" w:rsidP="006E2437">
      <w:pPr>
        <w:pStyle w:val="AIBodytext"/>
        <w:spacing w:line="240" w:lineRule="auto"/>
        <w:rPr>
          <w:rFonts w:cs="Arial"/>
          <w:lang w:val="en-IN"/>
        </w:rPr>
      </w:pPr>
      <w:r w:rsidRPr="00075CFD">
        <w:rPr>
          <w:rStyle w:val="StyleAIBodytextAsianSimSunChar"/>
          <w:rFonts w:cs="Arial"/>
          <w:b/>
        </w:rPr>
        <w:t>Judhishtira Jena</w:t>
      </w:r>
      <w:r>
        <w:rPr>
          <w:rStyle w:val="StyleAIBodytextAsianSimSunChar"/>
          <w:rFonts w:cs="Arial"/>
        </w:rPr>
        <w:t xml:space="preserve"> </w:t>
      </w:r>
      <w:r w:rsidR="006D4F7C">
        <w:rPr>
          <w:rStyle w:val="StyleAIBodytextAsianSimSunChar"/>
          <w:rFonts w:cs="Arial"/>
        </w:rPr>
        <w:t xml:space="preserve">and </w:t>
      </w:r>
      <w:r w:rsidR="006D4F7C" w:rsidRPr="00075CFD">
        <w:rPr>
          <w:rStyle w:val="StyleAIBodytextAsianSimSunChar"/>
          <w:rFonts w:cs="Arial"/>
          <w:b/>
        </w:rPr>
        <w:t>Babula Samal</w:t>
      </w:r>
      <w:r w:rsidR="006D4F7C">
        <w:rPr>
          <w:rStyle w:val="StyleAIBodytextAsianSimSunChar"/>
          <w:rFonts w:cs="Arial"/>
        </w:rPr>
        <w:t xml:space="preserve"> were </w:t>
      </w:r>
      <w:r>
        <w:rPr>
          <w:rStyle w:val="StyleAIBodytextAsianSimSunChar"/>
          <w:rFonts w:cs="Arial"/>
        </w:rPr>
        <w:t>arrested</w:t>
      </w:r>
      <w:r w:rsidR="006D4F7C">
        <w:rPr>
          <w:rStyle w:val="StyleAIBodytextAsianSimSunChar"/>
          <w:rFonts w:cs="Arial"/>
        </w:rPr>
        <w:t xml:space="preserve"> on 18 and 19 December 2017</w:t>
      </w:r>
      <w:r w:rsidR="00F75F6F">
        <w:rPr>
          <w:rStyle w:val="StyleAIBodytextAsianSimSunChar"/>
          <w:rFonts w:cs="Arial"/>
        </w:rPr>
        <w:t xml:space="preserve"> respectively,</w:t>
      </w:r>
      <w:r w:rsidR="006D4F7C">
        <w:rPr>
          <w:rStyle w:val="StyleAIBodytextAsianSimSunChar"/>
          <w:rFonts w:cs="Arial"/>
        </w:rPr>
        <w:t xml:space="preserve"> </w:t>
      </w:r>
      <w:r w:rsidR="001E1036">
        <w:rPr>
          <w:rStyle w:val="StyleAIBodytextAsianSimSunChar"/>
          <w:rFonts w:cs="Arial"/>
        </w:rPr>
        <w:t xml:space="preserve">in relation to </w:t>
      </w:r>
      <w:r w:rsidR="00254A87">
        <w:rPr>
          <w:rStyle w:val="StyleAIBodytextAsianSimSunChar"/>
          <w:rFonts w:cs="Arial"/>
        </w:rPr>
        <w:t xml:space="preserve">a </w:t>
      </w:r>
      <w:r w:rsidR="001E1036">
        <w:rPr>
          <w:rStyle w:val="StyleAIBodytextAsianSimSunChar"/>
          <w:rFonts w:cs="Arial"/>
        </w:rPr>
        <w:t>criminal case</w:t>
      </w:r>
      <w:r w:rsidR="00F75F6F">
        <w:rPr>
          <w:rStyle w:val="StyleAIBodytextAsianSimSunChar"/>
          <w:rFonts w:cs="Arial"/>
        </w:rPr>
        <w:t xml:space="preserve"> </w:t>
      </w:r>
      <w:r w:rsidR="001E1036">
        <w:rPr>
          <w:rStyle w:val="StyleAIBodytextAsianSimSunChar"/>
          <w:rFonts w:cs="Arial"/>
        </w:rPr>
        <w:t>registered</w:t>
      </w:r>
      <w:r w:rsidR="006E68AC">
        <w:rPr>
          <w:rStyle w:val="StyleAIBodytextAsianSimSunChar"/>
          <w:rFonts w:cs="Arial"/>
        </w:rPr>
        <w:t xml:space="preserve"> against them </w:t>
      </w:r>
      <w:r w:rsidR="00254A87">
        <w:rPr>
          <w:rStyle w:val="StyleAIBodytextAsianSimSunChar"/>
          <w:rFonts w:cs="Arial"/>
        </w:rPr>
        <w:t>in 2010</w:t>
      </w:r>
      <w:r w:rsidR="006E68AC">
        <w:rPr>
          <w:rStyle w:val="StyleAIBodytextAsianSimSunChar"/>
          <w:rFonts w:cs="Arial"/>
        </w:rPr>
        <w:t xml:space="preserve"> for their peaceful activism</w:t>
      </w:r>
      <w:r>
        <w:rPr>
          <w:rStyle w:val="StyleAIBodytextAsianSimSunChar"/>
          <w:rFonts w:cs="Arial"/>
        </w:rPr>
        <w:t>. Bot</w:t>
      </w:r>
      <w:r w:rsidR="008A7A2C">
        <w:rPr>
          <w:rStyle w:val="StyleAIBodytextAsianSimSunChar"/>
          <w:rFonts w:cs="Arial"/>
        </w:rPr>
        <w:t xml:space="preserve">h are </w:t>
      </w:r>
      <w:r w:rsidR="0006095A">
        <w:rPr>
          <w:rStyle w:val="StyleAIBodytextAsianSimSunChar"/>
          <w:rFonts w:cs="Arial"/>
        </w:rPr>
        <w:t xml:space="preserve">indigenous </w:t>
      </w:r>
      <w:r w:rsidR="008A7A2C">
        <w:rPr>
          <w:rStyle w:val="StyleAIBodytextAsianSimSunChar"/>
          <w:rFonts w:cs="Arial"/>
        </w:rPr>
        <w:t>r</w:t>
      </w:r>
      <w:r>
        <w:rPr>
          <w:rStyle w:val="StyleAIBodytextAsianSimSunChar"/>
          <w:rFonts w:cs="Arial"/>
        </w:rPr>
        <w:t xml:space="preserve">esidents of Dhinkia village </w:t>
      </w:r>
      <w:r w:rsidR="006D4F7C">
        <w:rPr>
          <w:rStyle w:val="StyleAIBodytextAsianSimSunChar"/>
          <w:rFonts w:cs="Arial"/>
        </w:rPr>
        <w:t>in Odisha</w:t>
      </w:r>
      <w:r w:rsidR="006D4F7C" w:rsidDel="006D4F7C">
        <w:rPr>
          <w:rStyle w:val="StyleAIBodytextAsianSimSunChar"/>
          <w:rFonts w:cs="Arial"/>
        </w:rPr>
        <w:t xml:space="preserve"> </w:t>
      </w:r>
      <w:r>
        <w:rPr>
          <w:rStyle w:val="StyleAIBodytextAsianSimSunChar"/>
          <w:rFonts w:cs="Arial"/>
        </w:rPr>
        <w:t>state</w:t>
      </w:r>
      <w:r w:rsidR="007E7898">
        <w:rPr>
          <w:rStyle w:val="StyleAIBodytextAsianSimSunChar"/>
          <w:rFonts w:cs="Arial"/>
        </w:rPr>
        <w:t xml:space="preserve"> in eastern India.</w:t>
      </w:r>
      <w:r w:rsidR="006D4F7C">
        <w:rPr>
          <w:rStyle w:val="StyleAIBodytextAsianSimSunChar"/>
          <w:rFonts w:cs="Arial"/>
        </w:rPr>
        <w:t xml:space="preserve"> </w:t>
      </w:r>
      <w:r w:rsidR="007E7898">
        <w:rPr>
          <w:rStyle w:val="StyleAIBodytextAsianSimSunChar"/>
          <w:rFonts w:cs="Arial"/>
        </w:rPr>
        <w:t xml:space="preserve">They </w:t>
      </w:r>
      <w:r w:rsidR="006D4F7C">
        <w:rPr>
          <w:rStyle w:val="StyleAIBodytextAsianSimSunChar"/>
          <w:rFonts w:cs="Arial"/>
        </w:rPr>
        <w:t xml:space="preserve">are two of </w:t>
      </w:r>
      <w:r w:rsidR="005A52C4">
        <w:rPr>
          <w:rStyle w:val="StyleAIBodytextAsianSimSunChar"/>
          <w:rFonts w:cs="Arial"/>
        </w:rPr>
        <w:t xml:space="preserve">many residents </w:t>
      </w:r>
      <w:r w:rsidR="006D4F7C">
        <w:rPr>
          <w:rStyle w:val="StyleAIBodytextAsianSimSunChar"/>
          <w:rFonts w:cs="Arial"/>
        </w:rPr>
        <w:t xml:space="preserve">of Jagatsinghpur district </w:t>
      </w:r>
      <w:r w:rsidR="008A4F06">
        <w:rPr>
          <w:rStyle w:val="StyleAIBodytextAsianSimSunChar"/>
          <w:rFonts w:cs="Arial"/>
        </w:rPr>
        <w:t>who</w:t>
      </w:r>
      <w:r w:rsidR="006D4F7C">
        <w:rPr>
          <w:rStyle w:val="StyleAIBodytextAsianSimSunChar"/>
          <w:rFonts w:cs="Arial"/>
        </w:rPr>
        <w:t xml:space="preserve"> </w:t>
      </w:r>
      <w:r>
        <w:rPr>
          <w:rStyle w:val="StyleAIBodytextAsianSimSunChar"/>
          <w:rFonts w:cs="Arial"/>
        </w:rPr>
        <w:t>have been active in resisting the</w:t>
      </w:r>
      <w:r w:rsidR="00E40668">
        <w:rPr>
          <w:rStyle w:val="StyleAIBodytextAsianSimSunChar"/>
          <w:rFonts w:cs="Arial"/>
        </w:rPr>
        <w:t xml:space="preserve"> efforts of </w:t>
      </w:r>
      <w:r w:rsidR="008A7A2C">
        <w:rPr>
          <w:rStyle w:val="StyleAIBodytextAsianSimSunChar"/>
          <w:rFonts w:cs="Arial"/>
        </w:rPr>
        <w:t xml:space="preserve">the </w:t>
      </w:r>
      <w:r w:rsidR="001E1036">
        <w:rPr>
          <w:rStyle w:val="StyleAIBodytextAsianSimSunChar"/>
          <w:rFonts w:cs="Arial"/>
        </w:rPr>
        <w:t xml:space="preserve">government to forcibly acquire </w:t>
      </w:r>
      <w:r w:rsidR="006F3095">
        <w:rPr>
          <w:rStyle w:val="StyleAIBodytextAsianSimSunChar"/>
          <w:rFonts w:cs="Arial"/>
        </w:rPr>
        <w:t xml:space="preserve">farmland and </w:t>
      </w:r>
      <w:r w:rsidR="001E1036">
        <w:rPr>
          <w:rStyle w:val="StyleAIBodytextAsianSimSunChar"/>
          <w:rFonts w:cs="Arial"/>
        </w:rPr>
        <w:t xml:space="preserve">common land for a plant previously proposed by </w:t>
      </w:r>
      <w:r w:rsidR="00E40668">
        <w:rPr>
          <w:rStyle w:val="StyleAIBodytextAsianSimSunChar"/>
          <w:rFonts w:cs="Arial"/>
        </w:rPr>
        <w:t>steel giant POSCO</w:t>
      </w:r>
      <w:r w:rsidR="005A52C4">
        <w:rPr>
          <w:rStyle w:val="StyleAIBodytextAsianSimSunChar"/>
          <w:rFonts w:cs="Arial"/>
        </w:rPr>
        <w:t xml:space="preserve">. </w:t>
      </w:r>
      <w:r w:rsidR="006D4F7C">
        <w:rPr>
          <w:rStyle w:val="StyleAIBodytextAsianSimSunChar"/>
          <w:rFonts w:cs="Arial"/>
        </w:rPr>
        <w:t>A</w:t>
      </w:r>
      <w:r w:rsidR="00E40668">
        <w:rPr>
          <w:rStyle w:val="StyleAIBodytextAsianSimSunChar"/>
          <w:rFonts w:cs="Arial"/>
        </w:rPr>
        <w:t>ccused of numerous offences includin</w:t>
      </w:r>
      <w:r w:rsidR="005A52C4">
        <w:rPr>
          <w:rStyle w:val="StyleAIBodytextAsianSimSunChar"/>
          <w:rFonts w:cs="Arial"/>
        </w:rPr>
        <w:t>g rioting, criminal intimidation</w:t>
      </w:r>
      <w:r w:rsidR="00E40668">
        <w:rPr>
          <w:rStyle w:val="StyleAIBodytextAsianSimSunChar"/>
          <w:rFonts w:cs="Arial"/>
        </w:rPr>
        <w:t>, attempt to murder</w:t>
      </w:r>
      <w:r w:rsidR="00C92120">
        <w:rPr>
          <w:rStyle w:val="StyleAIBodytextAsianSimSunChar"/>
          <w:rFonts w:cs="Arial"/>
        </w:rPr>
        <w:t xml:space="preserve"> and </w:t>
      </w:r>
      <w:r w:rsidR="00E40668">
        <w:rPr>
          <w:rStyle w:val="StyleAIBodytextAsianSimSunChar"/>
          <w:rFonts w:cs="Arial"/>
        </w:rPr>
        <w:t xml:space="preserve">unlawful assembly, </w:t>
      </w:r>
      <w:r w:rsidR="006D4F7C">
        <w:rPr>
          <w:rStyle w:val="StyleAIBodytextAsianSimSunChar"/>
          <w:rFonts w:cs="Arial"/>
        </w:rPr>
        <w:t xml:space="preserve">they are currently being held in </w:t>
      </w:r>
      <w:r w:rsidR="00254A87">
        <w:rPr>
          <w:rStyle w:val="StyleAIBodytextAsianSimSunChar"/>
          <w:rFonts w:cs="Arial"/>
        </w:rPr>
        <w:t xml:space="preserve">the Kujang sub-jail </w:t>
      </w:r>
      <w:r w:rsidR="001E1036">
        <w:rPr>
          <w:rStyle w:val="StyleAIBodytextAsianSimSunChar"/>
          <w:rFonts w:cs="Arial"/>
        </w:rPr>
        <w:t xml:space="preserve">in Jagatsinghpur, </w:t>
      </w:r>
      <w:r w:rsidR="006D4F7C">
        <w:rPr>
          <w:rStyle w:val="StyleAIBodytextAsianSimSunChar"/>
          <w:rFonts w:cs="Arial"/>
        </w:rPr>
        <w:t xml:space="preserve">while their bail pleas are pending at the district court. </w:t>
      </w:r>
      <w:r w:rsidR="006B3CA8">
        <w:rPr>
          <w:rStyle w:val="StyleAIBodytextAsianSimSunChar"/>
          <w:rFonts w:cs="Arial"/>
        </w:rPr>
        <w:t xml:space="preserve"> </w:t>
      </w:r>
      <w:r w:rsidR="00254A87">
        <w:rPr>
          <w:rStyle w:val="StyleAIBodytextAsianSimSunChar"/>
          <w:rFonts w:cs="Arial"/>
        </w:rPr>
        <w:t xml:space="preserve">If </w:t>
      </w:r>
      <w:r w:rsidR="00254A87">
        <w:rPr>
          <w:rFonts w:cs="Arial"/>
        </w:rPr>
        <w:t xml:space="preserve">convicted, both could face life imprisonment. </w:t>
      </w:r>
    </w:p>
    <w:p w:rsidR="004E0F50" w:rsidRDefault="001E1036" w:rsidP="006E2437">
      <w:pPr>
        <w:pStyle w:val="AIBodytext"/>
        <w:tabs>
          <w:tab w:val="clear" w:pos="567"/>
        </w:tabs>
        <w:spacing w:line="240" w:lineRule="auto"/>
        <w:rPr>
          <w:rStyle w:val="StyleAIBodytextAsianSimSunChar"/>
          <w:rFonts w:cs="Arial"/>
        </w:rPr>
      </w:pPr>
      <w:r>
        <w:rPr>
          <w:rStyle w:val="StyleAIBodytextAsianSimSunChar"/>
          <w:rFonts w:cs="Arial"/>
        </w:rPr>
        <w:t>T</w:t>
      </w:r>
      <w:r w:rsidR="006B3CA8">
        <w:rPr>
          <w:rStyle w:val="StyleAIBodytextAsianSimSunChar"/>
          <w:rFonts w:cs="Arial"/>
        </w:rPr>
        <w:t xml:space="preserve">he </w:t>
      </w:r>
      <w:r>
        <w:rPr>
          <w:rStyle w:val="StyleAIBodytextAsianSimSunChar"/>
          <w:rFonts w:cs="Arial"/>
        </w:rPr>
        <w:t>First Information</w:t>
      </w:r>
      <w:r w:rsidR="006B3CA8">
        <w:rPr>
          <w:rStyle w:val="StyleAIBodytextAsianSimSunChar"/>
          <w:rFonts w:cs="Arial"/>
        </w:rPr>
        <w:t xml:space="preserve"> </w:t>
      </w:r>
      <w:r>
        <w:rPr>
          <w:rStyle w:val="StyleAIBodytextAsianSimSunChar"/>
          <w:rFonts w:cs="Arial"/>
        </w:rPr>
        <w:t>R</w:t>
      </w:r>
      <w:r w:rsidR="006B3CA8">
        <w:rPr>
          <w:rStyle w:val="StyleAIBodytextAsianSimSunChar"/>
          <w:rFonts w:cs="Arial"/>
        </w:rPr>
        <w:t xml:space="preserve">eport on </w:t>
      </w:r>
      <w:r>
        <w:rPr>
          <w:rStyle w:val="StyleAIBodytextAsianSimSunChar"/>
          <w:rFonts w:cs="Arial"/>
        </w:rPr>
        <w:t xml:space="preserve">the basis of which </w:t>
      </w:r>
      <w:r w:rsidR="006B3CA8">
        <w:rPr>
          <w:rStyle w:val="StyleAIBodytextAsianSimSunChar"/>
          <w:rFonts w:cs="Arial"/>
        </w:rPr>
        <w:t>the</w:t>
      </w:r>
      <w:r>
        <w:rPr>
          <w:rStyle w:val="StyleAIBodytextAsianSimSunChar"/>
          <w:rFonts w:cs="Arial"/>
        </w:rPr>
        <w:t xml:space="preserve"> activists</w:t>
      </w:r>
      <w:r w:rsidR="006B3CA8">
        <w:rPr>
          <w:rStyle w:val="StyleAIBodytextAsianSimSunChar"/>
          <w:rFonts w:cs="Arial"/>
        </w:rPr>
        <w:t xml:space="preserve"> </w:t>
      </w:r>
      <w:r>
        <w:rPr>
          <w:rStyle w:val="StyleAIBodytextAsianSimSunChar"/>
          <w:rFonts w:cs="Arial"/>
        </w:rPr>
        <w:t>were</w:t>
      </w:r>
      <w:r w:rsidR="006B3CA8">
        <w:rPr>
          <w:rStyle w:val="StyleAIBodytextAsianSimSunChar"/>
          <w:rFonts w:cs="Arial"/>
        </w:rPr>
        <w:t xml:space="preserve"> arrested</w:t>
      </w:r>
      <w:r w:rsidR="00254A87">
        <w:rPr>
          <w:rStyle w:val="StyleAIBodytextAsianSimSunChar"/>
          <w:rFonts w:cs="Arial"/>
        </w:rPr>
        <w:t xml:space="preserve"> relates to a</w:t>
      </w:r>
      <w:r w:rsidR="006F3095">
        <w:rPr>
          <w:rStyle w:val="StyleAIBodytextAsianSimSunChar"/>
          <w:rFonts w:cs="Arial"/>
        </w:rPr>
        <w:t xml:space="preserve">n incident on 15 May 2010 when the police used </w:t>
      </w:r>
      <w:r w:rsidR="006F3095">
        <w:t>tear</w:t>
      </w:r>
      <w:r w:rsidR="00B8593F">
        <w:t xml:space="preserve"> </w:t>
      </w:r>
      <w:r w:rsidR="006F3095">
        <w:t xml:space="preserve">gas and batons to disperse about 1,000 peasant protestors, some of whom threw stones at the police. </w:t>
      </w:r>
      <w:r w:rsidR="006F3095">
        <w:rPr>
          <w:rStyle w:val="StyleAIBodytextAsianSimSunChar"/>
          <w:rFonts w:cs="Arial"/>
        </w:rPr>
        <w:t xml:space="preserve">The report </w:t>
      </w:r>
      <w:r w:rsidR="006B3CA8">
        <w:rPr>
          <w:rStyle w:val="StyleAIBodytextAsianSimSunChar"/>
          <w:rFonts w:cs="Arial"/>
        </w:rPr>
        <w:t>do</w:t>
      </w:r>
      <w:r w:rsidR="00254A87">
        <w:rPr>
          <w:rStyle w:val="StyleAIBodytextAsianSimSunChar"/>
          <w:rFonts w:cs="Arial"/>
        </w:rPr>
        <w:t>es</w:t>
      </w:r>
      <w:r w:rsidR="006B3CA8">
        <w:rPr>
          <w:rStyle w:val="StyleAIBodytextAsianSimSunChar"/>
          <w:rFonts w:cs="Arial"/>
        </w:rPr>
        <w:t xml:space="preserve"> not mention </w:t>
      </w:r>
      <w:r w:rsidR="00254A87">
        <w:rPr>
          <w:rStyle w:val="StyleAIBodytextAsianSimSunChar"/>
          <w:rFonts w:cs="Arial"/>
        </w:rPr>
        <w:t>any</w:t>
      </w:r>
      <w:r w:rsidR="006B3CA8">
        <w:rPr>
          <w:rStyle w:val="StyleAIBodytextAsianSimSunChar"/>
          <w:rFonts w:cs="Arial"/>
        </w:rPr>
        <w:t xml:space="preserve"> names</w:t>
      </w:r>
      <w:r w:rsidR="006F3095">
        <w:rPr>
          <w:rStyle w:val="StyleAIBodytextAsianSimSunChar"/>
          <w:rFonts w:cs="Arial"/>
        </w:rPr>
        <w:t xml:space="preserve">. </w:t>
      </w:r>
      <w:r w:rsidR="001A4AAD">
        <w:rPr>
          <w:rStyle w:val="StyleAIBodytextAsianSimSunChar"/>
          <w:rFonts w:cs="Arial"/>
        </w:rPr>
        <w:t>On several previous occasions,</w:t>
      </w:r>
      <w:r w:rsidR="00254A87">
        <w:rPr>
          <w:rStyle w:val="StyleAIBodytextAsianSimSunChar"/>
          <w:rFonts w:cs="Arial"/>
        </w:rPr>
        <w:t xml:space="preserve"> anti-</w:t>
      </w:r>
      <w:r w:rsidR="001A4AAD">
        <w:rPr>
          <w:rStyle w:val="StyleAIBodytextAsianSimSunChar"/>
          <w:rFonts w:cs="Arial"/>
        </w:rPr>
        <w:t xml:space="preserve">steel plant activists </w:t>
      </w:r>
      <w:r w:rsidR="00254A87">
        <w:rPr>
          <w:rStyle w:val="StyleAIBodytextAsianSimSunChar"/>
          <w:rFonts w:cs="Arial"/>
        </w:rPr>
        <w:t xml:space="preserve">in the region </w:t>
      </w:r>
      <w:r w:rsidR="001A4AAD">
        <w:rPr>
          <w:rStyle w:val="StyleAIBodytextAsianSimSunChar"/>
          <w:rFonts w:cs="Arial"/>
        </w:rPr>
        <w:t xml:space="preserve">have been arrested on politically motivated charges. </w:t>
      </w:r>
      <w:r w:rsidR="005A52C4">
        <w:rPr>
          <w:rStyle w:val="StyleAIBodytextAsianSimSunChar"/>
          <w:rFonts w:cs="Arial"/>
        </w:rPr>
        <w:t xml:space="preserve">Amnesty International believes the charges </w:t>
      </w:r>
      <w:r w:rsidR="001A4AAD">
        <w:rPr>
          <w:rStyle w:val="StyleAIBodytextAsianSimSunChar"/>
          <w:rFonts w:cs="Arial"/>
        </w:rPr>
        <w:t xml:space="preserve">against Judhishtira Jena and Babula Samal </w:t>
      </w:r>
      <w:r w:rsidR="005A52C4">
        <w:rPr>
          <w:rStyle w:val="StyleAIBodytextAsianSimSunChar"/>
          <w:rFonts w:cs="Arial"/>
        </w:rPr>
        <w:t>to be politically motivated</w:t>
      </w:r>
      <w:r w:rsidR="001A4AAD">
        <w:rPr>
          <w:rStyle w:val="StyleAIBodytextAsianSimSunChar"/>
          <w:rFonts w:cs="Arial"/>
        </w:rPr>
        <w:t xml:space="preserve"> as well</w:t>
      </w:r>
      <w:r w:rsidR="005A52C4">
        <w:rPr>
          <w:rStyle w:val="StyleAIBodytextAsianSimSunChar"/>
          <w:rFonts w:cs="Arial"/>
        </w:rPr>
        <w:t xml:space="preserve">. </w:t>
      </w:r>
    </w:p>
    <w:p w:rsidR="0024257A" w:rsidRDefault="0024257A" w:rsidP="006E2437">
      <w:pPr>
        <w:pStyle w:val="AIBodytext"/>
        <w:spacing w:line="240" w:lineRule="auto"/>
        <w:rPr>
          <w:rFonts w:cs="Arial"/>
          <w:lang w:val="en-IN"/>
        </w:rPr>
      </w:pPr>
      <w:r>
        <w:rPr>
          <w:rFonts w:cs="Arial"/>
          <w:lang w:val="en-IN"/>
        </w:rPr>
        <w:t xml:space="preserve">Both </w:t>
      </w:r>
      <w:r>
        <w:rPr>
          <w:rStyle w:val="StyleAIBodytextAsianSimSunChar"/>
          <w:rFonts w:cs="Arial"/>
        </w:rPr>
        <w:t xml:space="preserve">Judhishtira Jena and Babula Samal </w:t>
      </w:r>
      <w:r w:rsidR="00E0447A">
        <w:rPr>
          <w:rStyle w:val="StyleAIBodytextAsianSimSunChar"/>
          <w:rFonts w:cs="Arial"/>
        </w:rPr>
        <w:t>are</w:t>
      </w:r>
      <w:r>
        <w:rPr>
          <w:rStyle w:val="StyleAIBodytextAsianSimSunChar"/>
          <w:rFonts w:cs="Arial"/>
        </w:rPr>
        <w:t xml:space="preserve"> active members of a local resistance group called </w:t>
      </w:r>
      <w:r w:rsidRPr="00075CFD">
        <w:rPr>
          <w:rFonts w:cs="Arial"/>
          <w:i/>
          <w:lang w:val="en-IN"/>
        </w:rPr>
        <w:t>POSCO</w:t>
      </w:r>
      <w:r w:rsidRPr="00B40A8B">
        <w:rPr>
          <w:rFonts w:cs="Arial"/>
          <w:lang w:val="en-IN"/>
        </w:rPr>
        <w:t xml:space="preserve"> </w:t>
      </w:r>
      <w:r w:rsidRPr="00B40A8B">
        <w:rPr>
          <w:rFonts w:cs="Arial"/>
          <w:i/>
          <w:lang w:val="en-IN"/>
        </w:rPr>
        <w:t>Pratirodh Sangram Samiti</w:t>
      </w:r>
      <w:r w:rsidRPr="00B40A8B">
        <w:rPr>
          <w:rFonts w:cs="Arial"/>
          <w:lang w:val="en-IN"/>
        </w:rPr>
        <w:t xml:space="preserve"> (PPSS</w:t>
      </w:r>
      <w:r w:rsidR="00E0447A">
        <w:rPr>
          <w:rFonts w:cs="Arial"/>
          <w:lang w:val="en-IN"/>
        </w:rPr>
        <w:t xml:space="preserve">) which was founded after the announcement by </w:t>
      </w:r>
      <w:r w:rsidR="00E96AB0">
        <w:rPr>
          <w:rStyle w:val="StyleAIBodytextAsianSimSunChar"/>
          <w:rFonts w:cs="Arial"/>
        </w:rPr>
        <w:t xml:space="preserve">POSCO </w:t>
      </w:r>
      <w:r w:rsidR="00E0447A">
        <w:rPr>
          <w:rStyle w:val="StyleAIBodytextAsianSimSunChar"/>
          <w:rFonts w:cs="Arial"/>
        </w:rPr>
        <w:t xml:space="preserve">in 2005 </w:t>
      </w:r>
      <w:r w:rsidR="00E96AB0">
        <w:rPr>
          <w:rStyle w:val="StyleAIBodytextAsianSimSunChar"/>
          <w:rFonts w:cs="Arial"/>
        </w:rPr>
        <w:t xml:space="preserve">that it would open operations in </w:t>
      </w:r>
      <w:r w:rsidR="00EF59E2">
        <w:rPr>
          <w:rStyle w:val="StyleAIBodytextAsianSimSunChar"/>
          <w:rFonts w:cs="Arial"/>
        </w:rPr>
        <w:t xml:space="preserve">the area. </w:t>
      </w:r>
      <w:r w:rsidR="00E0447A">
        <w:rPr>
          <w:rStyle w:val="StyleAIBodytextAsianSimSunChar"/>
          <w:rFonts w:cs="Arial"/>
        </w:rPr>
        <w:t>I</w:t>
      </w:r>
      <w:r w:rsidR="00E96AB0">
        <w:rPr>
          <w:rStyle w:val="StyleAIBodytextAsianSimSunChar"/>
          <w:rFonts w:cs="Arial"/>
        </w:rPr>
        <w:t>ndi</w:t>
      </w:r>
      <w:r w:rsidR="00EF59E2">
        <w:rPr>
          <w:rStyle w:val="StyleAIBodytextAsianSimSunChar"/>
          <w:rFonts w:cs="Arial"/>
        </w:rPr>
        <w:t>genous residents of the area have</w:t>
      </w:r>
      <w:r w:rsidR="005A52C4">
        <w:rPr>
          <w:rStyle w:val="StyleAIBodytextAsianSimSunChar"/>
          <w:rFonts w:cs="Arial"/>
        </w:rPr>
        <w:t xml:space="preserve"> organised </w:t>
      </w:r>
      <w:r w:rsidR="00EF59E2">
        <w:rPr>
          <w:rStyle w:val="StyleAIBodytextAsianSimSunChar"/>
          <w:rFonts w:cs="Arial"/>
        </w:rPr>
        <w:t>peaceful</w:t>
      </w:r>
      <w:r w:rsidR="00E0447A">
        <w:rPr>
          <w:rStyle w:val="StyleAIBodytextAsianSimSunChar"/>
          <w:rFonts w:cs="Arial"/>
        </w:rPr>
        <w:t xml:space="preserve"> protests </w:t>
      </w:r>
      <w:r w:rsidR="00E96AB0">
        <w:rPr>
          <w:rFonts w:cs="Arial"/>
          <w:lang w:val="en-IN"/>
        </w:rPr>
        <w:t xml:space="preserve">to </w:t>
      </w:r>
      <w:r w:rsidR="00E0447A">
        <w:rPr>
          <w:rFonts w:cs="Arial"/>
          <w:lang w:val="en-IN"/>
        </w:rPr>
        <w:t xml:space="preserve">call for an end to </w:t>
      </w:r>
      <w:r w:rsidR="00E96AB0">
        <w:rPr>
          <w:rFonts w:cs="Arial"/>
          <w:lang w:val="en-IN"/>
        </w:rPr>
        <w:t>forcible land acquisition</w:t>
      </w:r>
      <w:r w:rsidR="00E0447A">
        <w:rPr>
          <w:rFonts w:cs="Arial"/>
          <w:lang w:val="en-IN"/>
        </w:rPr>
        <w:t xml:space="preserve"> and the</w:t>
      </w:r>
      <w:r w:rsidR="00E96AB0">
        <w:rPr>
          <w:rFonts w:cs="Arial"/>
          <w:lang w:val="en-IN"/>
        </w:rPr>
        <w:t xml:space="preserve"> destruction of </w:t>
      </w:r>
      <w:r w:rsidR="00E96AB0" w:rsidRPr="0024257A">
        <w:rPr>
          <w:rFonts w:cs="Arial"/>
          <w:lang w:val="en-IN"/>
        </w:rPr>
        <w:t>forests and vineyards</w:t>
      </w:r>
      <w:r w:rsidR="00E96AB0">
        <w:rPr>
          <w:rFonts w:cs="Arial"/>
          <w:lang w:val="en-IN"/>
        </w:rPr>
        <w:t xml:space="preserve">. </w:t>
      </w:r>
      <w:r w:rsidR="006F3095">
        <w:rPr>
          <w:rFonts w:cs="Arial"/>
          <w:lang w:val="en-IN"/>
        </w:rPr>
        <w:t>F</w:t>
      </w:r>
      <w:r w:rsidR="00E0447A">
        <w:rPr>
          <w:rFonts w:cs="Arial"/>
          <w:lang w:val="en-IN"/>
        </w:rPr>
        <w:t xml:space="preserve">rom 2006 to 2014, </w:t>
      </w:r>
      <w:r w:rsidR="00E96AB0">
        <w:rPr>
          <w:rFonts w:cs="Arial"/>
          <w:lang w:val="en-IN"/>
        </w:rPr>
        <w:t xml:space="preserve">over 2000 </w:t>
      </w:r>
      <w:r>
        <w:rPr>
          <w:rFonts w:cs="Arial"/>
          <w:lang w:val="en-IN"/>
        </w:rPr>
        <w:t>indigenous villagers</w:t>
      </w:r>
      <w:r w:rsidR="00EF59E2">
        <w:rPr>
          <w:rFonts w:cs="Arial"/>
          <w:lang w:val="en-IN"/>
        </w:rPr>
        <w:t xml:space="preserve">, including </w:t>
      </w:r>
      <w:r w:rsidR="00E0447A" w:rsidRPr="00E0447A">
        <w:rPr>
          <w:rFonts w:cs="Arial"/>
        </w:rPr>
        <w:t>Ju</w:t>
      </w:r>
      <w:r w:rsidR="00E0447A">
        <w:rPr>
          <w:rFonts w:cs="Arial"/>
        </w:rPr>
        <w:t>dhishtira Jena and Babula Samal</w:t>
      </w:r>
      <w:r w:rsidR="00EF59E2">
        <w:rPr>
          <w:rFonts w:cs="Arial"/>
          <w:lang w:val="en-IN"/>
        </w:rPr>
        <w:t xml:space="preserve">, </w:t>
      </w:r>
      <w:r>
        <w:rPr>
          <w:rFonts w:cs="Arial"/>
          <w:lang w:val="en-IN"/>
        </w:rPr>
        <w:t>ha</w:t>
      </w:r>
      <w:r w:rsidR="0006095A">
        <w:rPr>
          <w:rFonts w:cs="Arial"/>
          <w:lang w:val="en-IN"/>
        </w:rPr>
        <w:t>d</w:t>
      </w:r>
      <w:r>
        <w:rPr>
          <w:rFonts w:cs="Arial"/>
          <w:lang w:val="en-IN"/>
        </w:rPr>
        <w:t xml:space="preserve"> </w:t>
      </w:r>
      <w:r w:rsidR="008A4F06">
        <w:rPr>
          <w:rFonts w:cs="Arial"/>
          <w:lang w:val="en-IN"/>
        </w:rPr>
        <w:t>criminal cases</w:t>
      </w:r>
      <w:r w:rsidR="00E96AB0">
        <w:rPr>
          <w:rFonts w:cs="Arial"/>
          <w:lang w:val="en-IN"/>
        </w:rPr>
        <w:t xml:space="preserve"> </w:t>
      </w:r>
      <w:r w:rsidR="0006095A">
        <w:rPr>
          <w:rFonts w:cs="Arial"/>
          <w:lang w:val="en-IN"/>
        </w:rPr>
        <w:t xml:space="preserve">filed against them </w:t>
      </w:r>
      <w:r w:rsidR="00FE1A98">
        <w:rPr>
          <w:rFonts w:cs="Arial"/>
          <w:lang w:val="en-IN"/>
        </w:rPr>
        <w:t>after</w:t>
      </w:r>
      <w:r w:rsidR="00EF59E2">
        <w:rPr>
          <w:rFonts w:cs="Arial"/>
          <w:lang w:val="en-IN"/>
        </w:rPr>
        <w:t xml:space="preserve"> </w:t>
      </w:r>
      <w:r w:rsidR="0006095A">
        <w:rPr>
          <w:rFonts w:cs="Arial"/>
          <w:lang w:val="en-IN"/>
        </w:rPr>
        <w:t xml:space="preserve">they </w:t>
      </w:r>
      <w:r w:rsidR="00EF59E2">
        <w:rPr>
          <w:rFonts w:cs="Arial"/>
          <w:lang w:val="en-IN"/>
        </w:rPr>
        <w:t>exercis</w:t>
      </w:r>
      <w:r w:rsidR="0006095A">
        <w:rPr>
          <w:rFonts w:cs="Arial"/>
          <w:lang w:val="en-IN"/>
        </w:rPr>
        <w:t>ed</w:t>
      </w:r>
      <w:r w:rsidR="00EF59E2">
        <w:rPr>
          <w:rFonts w:cs="Arial"/>
          <w:lang w:val="en-IN"/>
        </w:rPr>
        <w:t xml:space="preserve"> their right</w:t>
      </w:r>
      <w:r>
        <w:rPr>
          <w:rFonts w:cs="Arial"/>
          <w:lang w:val="en-IN"/>
        </w:rPr>
        <w:t xml:space="preserve"> </w:t>
      </w:r>
      <w:r w:rsidR="00EF59E2">
        <w:rPr>
          <w:rFonts w:cs="Arial"/>
          <w:lang w:val="en-IN"/>
        </w:rPr>
        <w:t xml:space="preserve">to </w:t>
      </w:r>
      <w:r>
        <w:rPr>
          <w:rFonts w:cs="Arial"/>
          <w:lang w:val="en-IN"/>
        </w:rPr>
        <w:t>freedom</w:t>
      </w:r>
      <w:r w:rsidR="00EF59E2">
        <w:rPr>
          <w:rFonts w:cs="Arial"/>
          <w:lang w:val="en-IN"/>
        </w:rPr>
        <w:t xml:space="preserve"> of</w:t>
      </w:r>
      <w:r w:rsidR="001C5C68">
        <w:rPr>
          <w:rFonts w:cs="Arial"/>
          <w:lang w:val="en-IN"/>
        </w:rPr>
        <w:t xml:space="preserve"> expression</w:t>
      </w:r>
      <w:r w:rsidR="00EF59E2">
        <w:rPr>
          <w:rFonts w:cs="Arial"/>
          <w:lang w:val="en-IN"/>
        </w:rPr>
        <w:t xml:space="preserve">. </w:t>
      </w:r>
    </w:p>
    <w:p w:rsidR="006E2437" w:rsidRPr="00E35808" w:rsidRDefault="006E2437" w:rsidP="006E2437">
      <w:pPr>
        <w:rPr>
          <w:rFonts w:ascii="Arial" w:eastAsia="Calibri" w:hAnsi="Arial" w:cs="Arial"/>
          <w:b/>
          <w:sz w:val="20"/>
          <w:szCs w:val="20"/>
        </w:rPr>
      </w:pPr>
      <w:r w:rsidRPr="00E35808">
        <w:rPr>
          <w:rFonts w:ascii="Arial" w:eastAsia="Calibri" w:hAnsi="Arial" w:cs="Arial"/>
          <w:b/>
          <w:sz w:val="20"/>
          <w:szCs w:val="20"/>
        </w:rPr>
        <w:t>1) TAKE ACTION</w:t>
      </w:r>
    </w:p>
    <w:p w:rsidR="006E2437" w:rsidRPr="00E35808" w:rsidRDefault="006E2437" w:rsidP="006E243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73424" w:rsidRDefault="00E0447A" w:rsidP="00E73424">
      <w:pPr>
        <w:widowControl w:val="0"/>
        <w:numPr>
          <w:ilvl w:val="0"/>
          <w:numId w:val="2"/>
        </w:numPr>
        <w:tabs>
          <w:tab w:val="clear" w:pos="284"/>
        </w:tabs>
        <w:autoSpaceDE w:val="0"/>
        <w:autoSpaceDN w:val="0"/>
        <w:adjustRightInd w:val="0"/>
        <w:ind w:right="-1564"/>
        <w:rPr>
          <w:rFonts w:ascii="Arial" w:hAnsi="Arial" w:cs="Arial"/>
          <w:sz w:val="20"/>
          <w:szCs w:val="20"/>
        </w:rPr>
      </w:pPr>
      <w:r>
        <w:rPr>
          <w:rFonts w:ascii="Arial" w:hAnsi="Arial" w:cs="Arial"/>
          <w:kern w:val="1"/>
          <w:sz w:val="20"/>
          <w:szCs w:val="20"/>
        </w:rPr>
        <w:t>R</w:t>
      </w:r>
      <w:r w:rsidR="005A52C4" w:rsidRPr="005A52C4">
        <w:rPr>
          <w:rFonts w:ascii="Arial" w:hAnsi="Arial" w:cs="Arial"/>
          <w:kern w:val="1"/>
          <w:sz w:val="20"/>
          <w:szCs w:val="20"/>
        </w:rPr>
        <w:t>elease Judhishtira Jena and Babula Samal, and drop all politically motivated charges against them</w:t>
      </w:r>
      <w:r w:rsidR="006E68AC">
        <w:rPr>
          <w:rFonts w:ascii="Arial" w:hAnsi="Arial" w:cs="Arial"/>
          <w:kern w:val="1"/>
          <w:sz w:val="20"/>
          <w:szCs w:val="20"/>
        </w:rPr>
        <w:t>;</w:t>
      </w:r>
      <w:r w:rsidR="005A52C4" w:rsidRPr="005A52C4">
        <w:rPr>
          <w:rFonts w:ascii="Arial" w:hAnsi="Arial" w:cs="Arial"/>
          <w:kern w:val="1"/>
          <w:sz w:val="20"/>
          <w:szCs w:val="20"/>
        </w:rPr>
        <w:t xml:space="preserve"> </w:t>
      </w:r>
    </w:p>
    <w:p w:rsidR="00E73424" w:rsidRDefault="00E0447A" w:rsidP="00E73424">
      <w:pPr>
        <w:widowControl w:val="0"/>
        <w:numPr>
          <w:ilvl w:val="0"/>
          <w:numId w:val="2"/>
        </w:numPr>
        <w:tabs>
          <w:tab w:val="clear" w:pos="284"/>
        </w:tabs>
        <w:autoSpaceDE w:val="0"/>
        <w:autoSpaceDN w:val="0"/>
        <w:adjustRightInd w:val="0"/>
        <w:ind w:right="-1564"/>
        <w:rPr>
          <w:rFonts w:ascii="Arial" w:hAnsi="Arial" w:cs="Arial"/>
          <w:sz w:val="20"/>
          <w:szCs w:val="20"/>
        </w:rPr>
      </w:pPr>
      <w:r w:rsidRPr="00E73424">
        <w:rPr>
          <w:rFonts w:ascii="Arial" w:hAnsi="Arial" w:cs="Arial"/>
          <w:sz w:val="20"/>
          <w:szCs w:val="20"/>
        </w:rPr>
        <w:t>D</w:t>
      </w:r>
      <w:r w:rsidR="005A52C4" w:rsidRPr="00E73424">
        <w:rPr>
          <w:rFonts w:ascii="Arial" w:hAnsi="Arial" w:cs="Arial"/>
          <w:sz w:val="20"/>
          <w:szCs w:val="20"/>
        </w:rPr>
        <w:t xml:space="preserve">rop </w:t>
      </w:r>
      <w:r w:rsidR="00254A87" w:rsidRPr="00E73424">
        <w:rPr>
          <w:rFonts w:ascii="Arial" w:hAnsi="Arial" w:cs="Arial"/>
          <w:sz w:val="20"/>
          <w:szCs w:val="20"/>
        </w:rPr>
        <w:t xml:space="preserve">all politically motivated </w:t>
      </w:r>
      <w:r w:rsidR="005A52C4" w:rsidRPr="00E73424">
        <w:rPr>
          <w:rFonts w:ascii="Arial" w:hAnsi="Arial" w:cs="Arial"/>
          <w:sz w:val="20"/>
          <w:szCs w:val="20"/>
        </w:rPr>
        <w:t xml:space="preserve">criminal </w:t>
      </w:r>
      <w:r w:rsidR="00254A87" w:rsidRPr="00E73424">
        <w:rPr>
          <w:rFonts w:ascii="Arial" w:hAnsi="Arial" w:cs="Arial"/>
          <w:sz w:val="20"/>
          <w:szCs w:val="20"/>
        </w:rPr>
        <w:t xml:space="preserve">cases against </w:t>
      </w:r>
      <w:r w:rsidR="008A4F06" w:rsidRPr="00E73424">
        <w:rPr>
          <w:rFonts w:ascii="Arial" w:hAnsi="Arial" w:cs="Arial"/>
          <w:sz w:val="20"/>
          <w:szCs w:val="20"/>
        </w:rPr>
        <w:t>other activists</w:t>
      </w:r>
      <w:r w:rsidR="00254A87" w:rsidRPr="00E73424">
        <w:rPr>
          <w:rFonts w:ascii="Arial" w:hAnsi="Arial" w:cs="Arial"/>
          <w:sz w:val="20"/>
          <w:szCs w:val="20"/>
        </w:rPr>
        <w:t xml:space="preserve">, </w:t>
      </w:r>
      <w:r w:rsidR="005A52C4" w:rsidRPr="00E73424">
        <w:rPr>
          <w:rFonts w:ascii="Arial" w:hAnsi="Arial" w:cs="Arial"/>
          <w:sz w:val="20"/>
          <w:szCs w:val="20"/>
        </w:rPr>
        <w:t xml:space="preserve">and end the repression of communities in the </w:t>
      </w:r>
    </w:p>
    <w:p w:rsidR="000F5EB5" w:rsidRPr="00E73424" w:rsidRDefault="005A52C4" w:rsidP="00E73424">
      <w:pPr>
        <w:widowControl w:val="0"/>
        <w:autoSpaceDE w:val="0"/>
        <w:autoSpaceDN w:val="0"/>
        <w:adjustRightInd w:val="0"/>
        <w:ind w:right="-1564" w:firstLine="720"/>
        <w:rPr>
          <w:rFonts w:ascii="Arial" w:hAnsi="Arial" w:cs="Arial"/>
          <w:sz w:val="20"/>
          <w:szCs w:val="20"/>
        </w:rPr>
      </w:pPr>
      <w:r w:rsidRPr="00E73424">
        <w:rPr>
          <w:rFonts w:ascii="Arial" w:hAnsi="Arial" w:cs="Arial"/>
          <w:sz w:val="20"/>
          <w:szCs w:val="20"/>
        </w:rPr>
        <w:t>project area</w:t>
      </w:r>
      <w:r w:rsidR="006E68AC" w:rsidRPr="00E73424">
        <w:rPr>
          <w:rFonts w:ascii="Arial" w:hAnsi="Arial" w:cs="Arial"/>
          <w:sz w:val="20"/>
          <w:szCs w:val="20"/>
        </w:rPr>
        <w:t>;</w:t>
      </w:r>
    </w:p>
    <w:p w:rsidR="005A52C4" w:rsidRPr="00F95961" w:rsidRDefault="006F3095" w:rsidP="006E2437">
      <w:pPr>
        <w:numPr>
          <w:ilvl w:val="0"/>
          <w:numId w:val="3"/>
        </w:numPr>
        <w:tabs>
          <w:tab w:val="clear" w:pos="284"/>
        </w:tabs>
        <w:rPr>
          <w:rFonts w:cs="Arial"/>
        </w:rPr>
      </w:pPr>
      <w:r>
        <w:rPr>
          <w:rFonts w:ascii="Arial" w:hAnsi="Arial" w:cs="Arial"/>
          <w:sz w:val="20"/>
          <w:szCs w:val="20"/>
        </w:rPr>
        <w:t>Process individual and commun</w:t>
      </w:r>
      <w:r w:rsidR="000A0BF3">
        <w:rPr>
          <w:rFonts w:ascii="Arial" w:hAnsi="Arial" w:cs="Arial"/>
          <w:sz w:val="20"/>
          <w:szCs w:val="20"/>
        </w:rPr>
        <w:t>ity forest rights claims before putting the acquired land to any other use</w:t>
      </w:r>
      <w:r w:rsidR="005A52C4">
        <w:rPr>
          <w:rFonts w:ascii="Arial" w:hAnsi="Arial" w:cs="Arial"/>
          <w:sz w:val="20"/>
          <w:szCs w:val="20"/>
        </w:rPr>
        <w:t xml:space="preserve">. </w:t>
      </w:r>
    </w:p>
    <w:p w:rsidR="005A52C4" w:rsidRDefault="005A52C4" w:rsidP="006E2437">
      <w:pPr>
        <w:pStyle w:val="AITableHeading"/>
        <w:tabs>
          <w:tab w:val="clear" w:pos="567"/>
        </w:tabs>
      </w:pPr>
    </w:p>
    <w:p w:rsidR="00E73424" w:rsidRDefault="00E73424" w:rsidP="00E73424">
      <w:pPr>
        <w:rPr>
          <w:rFonts w:ascii="Arial" w:eastAsia="Calibri" w:hAnsi="Arial" w:cs="Arial"/>
          <w:b/>
          <w:sz w:val="20"/>
          <w:szCs w:val="20"/>
        </w:rPr>
      </w:pPr>
      <w:r>
        <w:rPr>
          <w:rFonts w:ascii="Arial" w:eastAsia="Calibri" w:hAnsi="Arial" w:cs="Arial"/>
          <w:b/>
          <w:sz w:val="20"/>
          <w:szCs w:val="20"/>
        </w:rPr>
        <w:t>Contact these two officials by XX Month, 2018</w:t>
      </w:r>
      <w:r w:rsidRPr="00E35808">
        <w:rPr>
          <w:rFonts w:ascii="Arial" w:eastAsia="Calibri" w:hAnsi="Arial" w:cs="Arial"/>
          <w:b/>
          <w:sz w:val="20"/>
          <w:szCs w:val="20"/>
        </w:rPr>
        <w:t>:</w:t>
      </w:r>
    </w:p>
    <w:p w:rsidR="000F5EB5" w:rsidRDefault="000F5EB5" w:rsidP="006E2437">
      <w:pPr>
        <w:pStyle w:val="AIAddressText"/>
        <w:tabs>
          <w:tab w:val="clear" w:pos="567"/>
        </w:tabs>
        <w:spacing w:line="240" w:lineRule="auto"/>
        <w:rPr>
          <w:rFonts w:cs="Arial"/>
          <w:sz w:val="16"/>
          <w:szCs w:val="16"/>
        </w:rPr>
        <w:sectPr w:rsidR="000F5EB5" w:rsidSect="006E243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bookmarkStart w:id="0" w:name="_GoBack"/>
      <w:bookmarkEnd w:id="0"/>
    </w:p>
    <w:p w:rsidR="005A52C4" w:rsidRPr="00A00BBA" w:rsidRDefault="005A52C4" w:rsidP="006E2437">
      <w:pPr>
        <w:pStyle w:val="AIAddressText"/>
        <w:tabs>
          <w:tab w:val="clear" w:pos="567"/>
        </w:tabs>
        <w:spacing w:line="240" w:lineRule="auto"/>
        <w:rPr>
          <w:rFonts w:cs="Arial"/>
          <w:color w:val="000000" w:themeColor="text1"/>
          <w:sz w:val="16"/>
          <w:szCs w:val="16"/>
          <w:u w:val="single"/>
        </w:rPr>
      </w:pPr>
      <w:r w:rsidRPr="00A00BBA">
        <w:rPr>
          <w:rFonts w:cs="Arial"/>
          <w:color w:val="000000" w:themeColor="text1"/>
          <w:sz w:val="16"/>
          <w:szCs w:val="16"/>
          <w:u w:val="single"/>
        </w:rPr>
        <w:t>Chief Minister of Odisha</w:t>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Naveen Patnaik</w:t>
      </w:r>
      <w:r w:rsidR="000F5EB5" w:rsidRPr="00A00BBA">
        <w:rPr>
          <w:rFonts w:cs="Arial"/>
          <w:color w:val="000000" w:themeColor="text1"/>
          <w:sz w:val="16"/>
          <w:szCs w:val="16"/>
        </w:rPr>
        <w:tab/>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Odisha Secretariat</w:t>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3</w:t>
      </w:r>
      <w:r w:rsidRPr="00A00BBA">
        <w:rPr>
          <w:rFonts w:cs="Arial"/>
          <w:color w:val="000000" w:themeColor="text1"/>
          <w:sz w:val="16"/>
          <w:szCs w:val="16"/>
          <w:vertAlign w:val="superscript"/>
        </w:rPr>
        <w:t>rd</w:t>
      </w:r>
      <w:r w:rsidRPr="00A00BBA">
        <w:rPr>
          <w:rFonts w:cs="Arial"/>
          <w:color w:val="000000" w:themeColor="text1"/>
          <w:sz w:val="16"/>
          <w:szCs w:val="16"/>
        </w:rPr>
        <w:t xml:space="preserve"> Floor</w:t>
      </w:r>
    </w:p>
    <w:p w:rsidR="000F5EB5"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Bhubaneshwar-751001</w:t>
      </w:r>
    </w:p>
    <w:p w:rsidR="000301E7" w:rsidRPr="00A00BBA" w:rsidRDefault="000301E7"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Odisha, India</w:t>
      </w:r>
    </w:p>
    <w:p w:rsidR="000301E7" w:rsidRPr="00A00BBA" w:rsidRDefault="000301E7" w:rsidP="006E2437">
      <w:pPr>
        <w:pStyle w:val="AIAddressText"/>
        <w:spacing w:line="240" w:lineRule="auto"/>
        <w:rPr>
          <w:rFonts w:cs="Arial"/>
          <w:color w:val="000000" w:themeColor="text1"/>
          <w:sz w:val="16"/>
          <w:szCs w:val="16"/>
          <w:lang w:val="en-IN"/>
        </w:rPr>
      </w:pPr>
      <w:r w:rsidRPr="00A00BBA">
        <w:rPr>
          <w:rFonts w:cs="Arial"/>
          <w:color w:val="000000" w:themeColor="text1"/>
          <w:sz w:val="16"/>
          <w:szCs w:val="16"/>
        </w:rPr>
        <w:t>Phone</w:t>
      </w:r>
      <w:r w:rsidR="000F5EB5" w:rsidRPr="00A00BBA">
        <w:rPr>
          <w:rFonts w:cs="Arial"/>
          <w:color w:val="000000" w:themeColor="text1"/>
          <w:sz w:val="16"/>
          <w:szCs w:val="16"/>
        </w:rPr>
        <w:t xml:space="preserve">: </w:t>
      </w:r>
      <w:r w:rsidRPr="00A00BBA">
        <w:rPr>
          <w:rFonts w:cs="Arial"/>
          <w:color w:val="000000" w:themeColor="text1"/>
          <w:sz w:val="16"/>
          <w:szCs w:val="16"/>
          <w:lang w:val="en-IN"/>
        </w:rPr>
        <w:t>+91674-2530700</w:t>
      </w:r>
    </w:p>
    <w:p w:rsidR="000F5EB5" w:rsidRPr="00A00BBA" w:rsidRDefault="000F5EB5" w:rsidP="006E2437">
      <w:pPr>
        <w:pStyle w:val="AIAddressText"/>
        <w:tabs>
          <w:tab w:val="clear" w:pos="567"/>
        </w:tabs>
        <w:spacing w:line="240" w:lineRule="auto"/>
        <w:rPr>
          <w:rFonts w:cs="Arial"/>
          <w:color w:val="000000" w:themeColor="text1"/>
          <w:sz w:val="16"/>
          <w:szCs w:val="16"/>
        </w:rPr>
      </w:pPr>
      <w:r w:rsidRPr="00A00BBA">
        <w:rPr>
          <w:rFonts w:cs="Arial"/>
          <w:color w:val="000000" w:themeColor="text1"/>
          <w:sz w:val="16"/>
          <w:szCs w:val="16"/>
        </w:rPr>
        <w:t xml:space="preserve">Email: </w:t>
      </w:r>
      <w:r w:rsidR="000301E7" w:rsidRPr="00A00BBA">
        <w:rPr>
          <w:rFonts w:cs="Arial"/>
          <w:color w:val="000000" w:themeColor="text1"/>
          <w:sz w:val="16"/>
          <w:szCs w:val="16"/>
        </w:rPr>
        <w:t>cmodisha@nic.in</w:t>
      </w:r>
    </w:p>
    <w:p w:rsidR="000F5EB5" w:rsidRPr="00A00BBA" w:rsidRDefault="000F5EB5" w:rsidP="006E2437">
      <w:pPr>
        <w:pStyle w:val="AITableHeading"/>
        <w:tabs>
          <w:tab w:val="clear" w:pos="567"/>
        </w:tabs>
        <w:rPr>
          <w:rFonts w:cs="Arial"/>
          <w:color w:val="000000" w:themeColor="text1"/>
          <w:sz w:val="16"/>
          <w:szCs w:val="16"/>
        </w:rPr>
      </w:pPr>
      <w:r w:rsidRPr="00A00BBA">
        <w:rPr>
          <w:rFonts w:cs="Arial"/>
          <w:color w:val="000000" w:themeColor="text1"/>
          <w:sz w:val="16"/>
          <w:szCs w:val="16"/>
        </w:rPr>
        <w:t xml:space="preserve">Salutation: </w:t>
      </w:r>
      <w:r w:rsidR="000301E7" w:rsidRPr="00A00BBA">
        <w:rPr>
          <w:rFonts w:cs="Arial"/>
          <w:color w:val="000000" w:themeColor="text1"/>
          <w:sz w:val="16"/>
          <w:szCs w:val="16"/>
        </w:rPr>
        <w:t xml:space="preserve">Dear </w:t>
      </w:r>
      <w:r w:rsidR="00BC49B1" w:rsidRPr="00A00BBA">
        <w:rPr>
          <w:rFonts w:cs="Arial"/>
          <w:color w:val="000000" w:themeColor="text1"/>
          <w:sz w:val="16"/>
          <w:szCs w:val="16"/>
        </w:rPr>
        <w:t>Chief Minister</w:t>
      </w:r>
    </w:p>
    <w:p w:rsidR="000F5EB5" w:rsidRPr="00A00BBA" w:rsidRDefault="000F5EB5" w:rsidP="006E2437">
      <w:pPr>
        <w:pStyle w:val="AITableHeading"/>
        <w:tabs>
          <w:tab w:val="clear" w:pos="567"/>
        </w:tabs>
        <w:rPr>
          <w:rFonts w:cs="Arial"/>
          <w:color w:val="000000" w:themeColor="text1"/>
          <w:sz w:val="16"/>
          <w:szCs w:val="16"/>
        </w:rPr>
      </w:pPr>
    </w:p>
    <w:p w:rsidR="00A00BBA" w:rsidRPr="00A00BBA" w:rsidRDefault="00A00BBA" w:rsidP="00404817">
      <w:pPr>
        <w:pStyle w:val="PlainText"/>
        <w:rPr>
          <w:rFonts w:ascii="Arial" w:hAnsi="Arial" w:cs="Arial"/>
          <w:color w:val="000000" w:themeColor="text1"/>
          <w:sz w:val="16"/>
          <w:szCs w:val="16"/>
          <w:u w:val="single"/>
        </w:rPr>
      </w:pPr>
      <w:r w:rsidRPr="00A00BBA">
        <w:rPr>
          <w:rFonts w:ascii="Arial" w:hAnsi="Arial" w:cs="Arial"/>
          <w:color w:val="000000" w:themeColor="text1"/>
          <w:sz w:val="16"/>
          <w:szCs w:val="16"/>
          <w:u w:val="single"/>
        </w:rPr>
        <w:t>Ambassador H.E. Navtej Sarna, Embassy of India</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2107 Massachusetts Ave. NW, Washington DC 20008</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Phone: 1 202 939 7000 | Fax: 1 202 265 4351</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Email: navtej.sarna@gmail.com</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Twitter: @NatvejSarna</w:t>
      </w:r>
    </w:p>
    <w:p w:rsidR="00A00BBA" w:rsidRPr="00A00BBA" w:rsidRDefault="00A00BBA" w:rsidP="00404817">
      <w:pPr>
        <w:pStyle w:val="PlainText"/>
        <w:rPr>
          <w:rFonts w:ascii="Arial" w:hAnsi="Arial" w:cs="Arial"/>
          <w:color w:val="000000" w:themeColor="text1"/>
          <w:sz w:val="16"/>
          <w:szCs w:val="16"/>
        </w:rPr>
      </w:pPr>
      <w:r w:rsidRPr="00A00BBA">
        <w:rPr>
          <w:rFonts w:ascii="Arial" w:hAnsi="Arial" w:cs="Arial"/>
          <w:color w:val="000000" w:themeColor="text1"/>
          <w:sz w:val="16"/>
          <w:szCs w:val="16"/>
        </w:rPr>
        <w:t>Facebook: https://goo.gl/FxcMH7</w:t>
      </w:r>
    </w:p>
    <w:p w:rsidR="00A00BBA" w:rsidRPr="00A00BBA" w:rsidRDefault="00A00BBA" w:rsidP="00404817">
      <w:pPr>
        <w:pStyle w:val="PlainText"/>
        <w:rPr>
          <w:rFonts w:ascii="Arial" w:hAnsi="Arial" w:cs="Arial"/>
          <w:b/>
          <w:color w:val="000000" w:themeColor="text1"/>
          <w:sz w:val="16"/>
          <w:szCs w:val="16"/>
        </w:rPr>
      </w:pPr>
      <w:r w:rsidRPr="00A00BBA">
        <w:rPr>
          <w:rFonts w:ascii="Arial" w:hAnsi="Arial" w:cs="Arial"/>
          <w:b/>
          <w:color w:val="000000" w:themeColor="text1"/>
          <w:sz w:val="16"/>
          <w:szCs w:val="16"/>
        </w:rPr>
        <w:t>Salutation: Dear Ambassador</w:t>
      </w:r>
    </w:p>
    <w:p w:rsidR="00A00BBA" w:rsidRPr="00A00BBA" w:rsidRDefault="00A00BBA" w:rsidP="00404817">
      <w:pPr>
        <w:pStyle w:val="PlainText"/>
        <w:rPr>
          <w:rFonts w:ascii="Arial" w:hAnsi="Arial" w:cs="Arial"/>
          <w:color w:val="000000" w:themeColor="text1"/>
          <w:sz w:val="16"/>
          <w:szCs w:val="16"/>
        </w:rPr>
      </w:pPr>
    </w:p>
    <w:p w:rsidR="000F5EB5" w:rsidRPr="00A00BBA" w:rsidRDefault="000F5EB5" w:rsidP="006E2437">
      <w:pPr>
        <w:pStyle w:val="AITextSmallNoLineSpacing"/>
        <w:spacing w:line="240" w:lineRule="auto"/>
        <w:rPr>
          <w:rFonts w:cs="Arial"/>
          <w:b/>
          <w:bCs/>
        </w:rPr>
        <w:sectPr w:rsidR="000F5EB5" w:rsidRPr="00A00BBA" w:rsidSect="00A00BBA">
          <w:type w:val="continuous"/>
          <w:pgSz w:w="12240" w:h="15840" w:code="1"/>
          <w:pgMar w:top="720" w:right="720" w:bottom="2160" w:left="720" w:header="0" w:footer="567" w:gutter="0"/>
          <w:cols w:num="2" w:space="720"/>
          <w:titlePg/>
          <w:docGrid w:linePitch="360"/>
        </w:sectPr>
      </w:pPr>
    </w:p>
    <w:p w:rsidR="00A00BBA" w:rsidRDefault="00A00BBA" w:rsidP="006E2437">
      <w:pPr>
        <w:pStyle w:val="AITextSmallNoLineSpacing"/>
        <w:spacing w:line="240" w:lineRule="auto"/>
        <w:rPr>
          <w:rFonts w:cs="Arial"/>
          <w:b/>
          <w:bCs/>
        </w:rPr>
        <w:sectPr w:rsidR="00A00BBA" w:rsidSect="006E2437">
          <w:type w:val="continuous"/>
          <w:pgSz w:w="12240" w:h="15840" w:code="1"/>
          <w:pgMar w:top="720" w:right="720" w:bottom="2160" w:left="720" w:header="0" w:footer="567" w:gutter="0"/>
          <w:cols w:space="567"/>
          <w:titlePg/>
          <w:docGrid w:linePitch="360"/>
        </w:sectPr>
      </w:pPr>
    </w:p>
    <w:p w:rsidR="00A00BBA" w:rsidRPr="009B1268" w:rsidRDefault="00A00BBA" w:rsidP="00A00B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00BBA" w:rsidRPr="009B1268" w:rsidRDefault="00A00BBA" w:rsidP="00A00BBA">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3.18</w:t>
      </w:r>
      <w:r w:rsidRPr="009B1268">
        <w:rPr>
          <w:rFonts w:ascii="Arial" w:hAnsi="Arial" w:cs="Arial"/>
          <w:i/>
          <w:iCs/>
          <w:color w:val="000000"/>
          <w:sz w:val="20"/>
          <w:szCs w:val="20"/>
        </w:rPr>
        <w:t xml:space="preserve"> </w:t>
      </w:r>
    </w:p>
    <w:p w:rsidR="00A00BBA" w:rsidRPr="00C27E96" w:rsidRDefault="00A00BBA" w:rsidP="00A00BB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00BBA" w:rsidRDefault="00A00BBA" w:rsidP="006E2437">
      <w:pPr>
        <w:pStyle w:val="AIUASecondHeading"/>
        <w:spacing w:line="240" w:lineRule="auto"/>
        <w:rPr>
          <w:rFonts w:ascii="Arial" w:hAnsi="Arial" w:cs="Arial"/>
        </w:rPr>
      </w:pPr>
    </w:p>
    <w:p w:rsidR="000F5EB5" w:rsidRPr="00F95961" w:rsidRDefault="000F5EB5" w:rsidP="006E2437">
      <w:pPr>
        <w:pStyle w:val="AIUASecondHeading"/>
        <w:spacing w:line="240" w:lineRule="auto"/>
        <w:rPr>
          <w:rFonts w:ascii="Arial" w:hAnsi="Arial" w:cs="Arial"/>
        </w:rPr>
      </w:pPr>
      <w:r w:rsidRPr="00F95961">
        <w:rPr>
          <w:rFonts w:ascii="Arial" w:hAnsi="Arial" w:cs="Arial"/>
        </w:rPr>
        <w:t>URGENT ACTION</w:t>
      </w:r>
    </w:p>
    <w:p w:rsidR="00FE1A98" w:rsidRPr="003D0418" w:rsidRDefault="00FE1A98" w:rsidP="006E2437">
      <w:pPr>
        <w:rPr>
          <w:rStyle w:val="AIHeadline"/>
          <w:rFonts w:cs="Arial"/>
          <w:sz w:val="36"/>
          <w:szCs w:val="36"/>
        </w:rPr>
      </w:pPr>
      <w:r w:rsidRPr="003D0418">
        <w:rPr>
          <w:rStyle w:val="AIHeadline"/>
          <w:rFonts w:cs="Arial"/>
          <w:sz w:val="36"/>
          <w:szCs w:val="36"/>
        </w:rPr>
        <w:t xml:space="preserve">TWO INDIGENOUS ACTIVISTS FACE LIFE IMPRISONMENT </w:t>
      </w:r>
    </w:p>
    <w:p w:rsidR="000F5EB5" w:rsidRPr="00F95961" w:rsidRDefault="000F5EB5" w:rsidP="006E2437">
      <w:pPr>
        <w:pStyle w:val="Heading2"/>
        <w:spacing w:before="120" w:after="120" w:line="240" w:lineRule="auto"/>
        <w:rPr>
          <w:rFonts w:ascii="Arial" w:hAnsi="Arial" w:cs="Arial"/>
        </w:rPr>
      </w:pPr>
      <w:r w:rsidRPr="00F95961">
        <w:rPr>
          <w:rFonts w:ascii="Arial" w:hAnsi="Arial" w:cs="Arial"/>
        </w:rPr>
        <w:t>ADditional Information</w:t>
      </w:r>
    </w:p>
    <w:p w:rsidR="00F64A87" w:rsidRDefault="00F64A87" w:rsidP="006E2437">
      <w:pPr>
        <w:pStyle w:val="AIAdditionalinformationtext"/>
        <w:tabs>
          <w:tab w:val="clear" w:pos="567"/>
        </w:tabs>
        <w:spacing w:line="240" w:lineRule="auto"/>
        <w:rPr>
          <w:rFonts w:cs="Arial"/>
          <w:lang w:val="en-US"/>
        </w:rPr>
      </w:pPr>
      <w:r>
        <w:rPr>
          <w:rFonts w:cs="Arial"/>
          <w:lang w:val="en-US"/>
        </w:rPr>
        <w:t>In</w:t>
      </w:r>
      <w:r w:rsidR="008A7A2C" w:rsidRPr="008A7A2C">
        <w:rPr>
          <w:rFonts w:cs="Arial"/>
          <w:lang w:val="en-US"/>
        </w:rPr>
        <w:t xml:space="preserve"> June 2005, South Korean steel company POSCO </w:t>
      </w:r>
      <w:r>
        <w:rPr>
          <w:rFonts w:cs="Arial"/>
          <w:lang w:val="en-US"/>
        </w:rPr>
        <w:t xml:space="preserve">signed a </w:t>
      </w:r>
      <w:r w:rsidR="006E68AC" w:rsidRPr="008A7A2C">
        <w:rPr>
          <w:rFonts w:cs="Arial"/>
          <w:lang w:val="en-US"/>
        </w:rPr>
        <w:t>M</w:t>
      </w:r>
      <w:r w:rsidR="006E68AC">
        <w:rPr>
          <w:rFonts w:cs="Arial"/>
          <w:lang w:val="en-US"/>
        </w:rPr>
        <w:t xml:space="preserve">emorandum of </w:t>
      </w:r>
      <w:r w:rsidR="006E68AC" w:rsidRPr="008A7A2C">
        <w:rPr>
          <w:rFonts w:cs="Arial"/>
          <w:lang w:val="en-US"/>
        </w:rPr>
        <w:t>U</w:t>
      </w:r>
      <w:r w:rsidR="006E68AC">
        <w:rPr>
          <w:rFonts w:cs="Arial"/>
          <w:lang w:val="en-US"/>
        </w:rPr>
        <w:t>nderstanding (MoU)</w:t>
      </w:r>
      <w:r w:rsidR="008A7A2C" w:rsidRPr="008A7A2C">
        <w:rPr>
          <w:rFonts w:cs="Arial"/>
          <w:lang w:val="en-US"/>
        </w:rPr>
        <w:t xml:space="preserve"> with the Government of Odisha to invest in a project consisting of iron ore mines</w:t>
      </w:r>
      <w:r w:rsidR="006E68AC">
        <w:rPr>
          <w:rFonts w:cs="Arial"/>
          <w:lang w:val="en-US"/>
        </w:rPr>
        <w:t xml:space="preserve"> (</w:t>
      </w:r>
      <w:r w:rsidR="008A7A2C" w:rsidRPr="008A7A2C">
        <w:rPr>
          <w:rFonts w:cs="Arial"/>
          <w:lang w:val="en-US"/>
        </w:rPr>
        <w:t>an integrated steel plant</w:t>
      </w:r>
      <w:r w:rsidR="006E68AC">
        <w:rPr>
          <w:rFonts w:cs="Arial"/>
          <w:lang w:val="en-US"/>
        </w:rPr>
        <w:t xml:space="preserve">) </w:t>
      </w:r>
      <w:r w:rsidR="008A7A2C" w:rsidRPr="008A7A2C">
        <w:rPr>
          <w:rFonts w:cs="Arial"/>
          <w:lang w:val="en-US"/>
        </w:rPr>
        <w:t xml:space="preserve">and a captive port, in Jagatsinghpur district of Odisha. </w:t>
      </w:r>
      <w:r w:rsidRPr="00F64A87">
        <w:rPr>
          <w:rFonts w:cs="Arial"/>
          <w:lang w:val="en-US"/>
        </w:rPr>
        <w:t xml:space="preserve">Much of the land that was proposed to be used for the project is common land – village property </w:t>
      </w:r>
      <w:r w:rsidR="00A55EA6" w:rsidRPr="00F64A87">
        <w:rPr>
          <w:rFonts w:cs="Arial"/>
          <w:lang w:val="en-US"/>
        </w:rPr>
        <w:t>that</w:t>
      </w:r>
      <w:r w:rsidRPr="00F64A87">
        <w:rPr>
          <w:rFonts w:cs="Arial"/>
          <w:lang w:val="en-US"/>
        </w:rPr>
        <w:t xml:space="preserve"> falls under the authority of local bodies – containing betel vineyards that many families depended on for their livelihoods. Local activists say that state authorities have consistently failed to recognize local communities’ individual and community rights over common lands, as recognized under the historic Forest Rights Act</w:t>
      </w:r>
      <w:r w:rsidR="00FE1A98">
        <w:rPr>
          <w:rFonts w:cs="Arial"/>
          <w:lang w:val="en-US"/>
        </w:rPr>
        <w:t xml:space="preserve"> </w:t>
      </w:r>
      <w:r w:rsidR="001C5C68">
        <w:rPr>
          <w:rFonts w:cs="Arial"/>
          <w:lang w:val="en-US"/>
        </w:rPr>
        <w:t>2006</w:t>
      </w:r>
      <w:r>
        <w:rPr>
          <w:rFonts w:cs="Arial"/>
          <w:lang w:val="en-US"/>
        </w:rPr>
        <w:t xml:space="preserve">. </w:t>
      </w:r>
      <w:r w:rsidRPr="00F64A87">
        <w:rPr>
          <w:rFonts w:cs="Arial"/>
          <w:lang w:val="en-US"/>
        </w:rPr>
        <w:t xml:space="preserve">Many villagers said that they had submitted forest rights claims to local authorities, but these claims were not processed. According to </w:t>
      </w:r>
      <w:r>
        <w:rPr>
          <w:rFonts w:cs="Arial"/>
          <w:lang w:val="en-US"/>
        </w:rPr>
        <w:t>PPSS</w:t>
      </w:r>
      <w:r w:rsidRPr="00F64A87">
        <w:rPr>
          <w:rFonts w:cs="Arial"/>
          <w:lang w:val="en-US"/>
        </w:rPr>
        <w:t xml:space="preserve">, </w:t>
      </w:r>
      <w:r w:rsidR="006E68AC">
        <w:rPr>
          <w:rFonts w:cs="Arial"/>
          <w:lang w:val="en-US"/>
        </w:rPr>
        <w:t xml:space="preserve">the local resistance group, </w:t>
      </w:r>
      <w:r w:rsidRPr="00F64A87">
        <w:rPr>
          <w:rFonts w:cs="Arial"/>
          <w:lang w:val="en-US"/>
        </w:rPr>
        <w:t>2000 acres</w:t>
      </w:r>
      <w:r w:rsidR="00D708FD">
        <w:rPr>
          <w:rFonts w:cs="Arial"/>
          <w:lang w:val="en-US"/>
        </w:rPr>
        <w:t xml:space="preserve"> (8 km</w:t>
      </w:r>
      <w:r w:rsidR="00D708FD" w:rsidRPr="00075CFD">
        <w:rPr>
          <w:rFonts w:cs="Arial"/>
          <w:vertAlign w:val="superscript"/>
          <w:lang w:val="en-US"/>
        </w:rPr>
        <w:t>2</w:t>
      </w:r>
      <w:r w:rsidR="00D708FD">
        <w:rPr>
          <w:rFonts w:cs="Arial"/>
          <w:lang w:val="en-US"/>
        </w:rPr>
        <w:t>)</w:t>
      </w:r>
      <w:r w:rsidRPr="00F64A87">
        <w:rPr>
          <w:rFonts w:cs="Arial"/>
          <w:lang w:val="en-US"/>
        </w:rPr>
        <w:t xml:space="preserve"> of common land were forcibly taken over by the government </w:t>
      </w:r>
      <w:r w:rsidR="006E68AC">
        <w:rPr>
          <w:rFonts w:cs="Arial"/>
          <w:lang w:val="en-US"/>
        </w:rPr>
        <w:t xml:space="preserve">in </w:t>
      </w:r>
      <w:r w:rsidRPr="00F64A87">
        <w:rPr>
          <w:rFonts w:cs="Arial"/>
          <w:lang w:val="en-US"/>
        </w:rPr>
        <w:t xml:space="preserve">2011. In 2013, </w:t>
      </w:r>
      <w:r w:rsidR="006E68AC">
        <w:rPr>
          <w:rFonts w:cs="Arial"/>
          <w:lang w:val="en-US"/>
        </w:rPr>
        <w:t xml:space="preserve">an additional </w:t>
      </w:r>
      <w:r w:rsidRPr="00F64A87">
        <w:rPr>
          <w:rFonts w:cs="Arial"/>
          <w:lang w:val="en-US"/>
        </w:rPr>
        <w:t>700 acres</w:t>
      </w:r>
      <w:r w:rsidR="00D708FD">
        <w:rPr>
          <w:rFonts w:cs="Arial"/>
          <w:lang w:val="en-US"/>
        </w:rPr>
        <w:t xml:space="preserve"> (2.8 km</w:t>
      </w:r>
      <w:r w:rsidR="00D708FD" w:rsidRPr="00A70CCC">
        <w:rPr>
          <w:rFonts w:cs="Arial"/>
          <w:vertAlign w:val="superscript"/>
          <w:lang w:val="en-US"/>
        </w:rPr>
        <w:t>2</w:t>
      </w:r>
      <w:r w:rsidR="00D708FD">
        <w:rPr>
          <w:rFonts w:cs="Arial"/>
          <w:lang w:val="en-US"/>
        </w:rPr>
        <w:t>)</w:t>
      </w:r>
      <w:r w:rsidRPr="00F64A87">
        <w:rPr>
          <w:rFonts w:cs="Arial"/>
          <w:lang w:val="en-US"/>
        </w:rPr>
        <w:t xml:space="preserve"> of common land were taken over in Dhinkia </w:t>
      </w:r>
      <w:r w:rsidR="006E68AC">
        <w:rPr>
          <w:rFonts w:cs="Arial"/>
          <w:lang w:val="en-US"/>
        </w:rPr>
        <w:t>village</w:t>
      </w:r>
      <w:r w:rsidRPr="00F64A87">
        <w:rPr>
          <w:rFonts w:cs="Arial"/>
          <w:lang w:val="en-US"/>
        </w:rPr>
        <w:t xml:space="preserve">. </w:t>
      </w:r>
      <w:r w:rsidRPr="007F4D59">
        <w:rPr>
          <w:rFonts w:cs="Arial"/>
          <w:lang w:val="en-US"/>
        </w:rPr>
        <w:t>Residents were not consulted or given adequate notice, and those who refused compensation had their land seized without their consent</w:t>
      </w:r>
      <w:r w:rsidRPr="00F64A87">
        <w:rPr>
          <w:rFonts w:cs="Arial"/>
          <w:lang w:val="en-US"/>
        </w:rPr>
        <w:t>.</w:t>
      </w:r>
      <w:r w:rsidR="000A0BF3" w:rsidDel="000A0BF3">
        <w:rPr>
          <w:rStyle w:val="CommentReference"/>
          <w:rFonts w:ascii="Times New Roman" w:hAnsi="Times New Roman"/>
          <w:szCs w:val="24"/>
          <w:lang w:eastAsia="zh-CN"/>
        </w:rPr>
        <w:t xml:space="preserve"> </w:t>
      </w:r>
    </w:p>
    <w:p w:rsidR="00F64A87" w:rsidRPr="003B41F9" w:rsidRDefault="00F64A87" w:rsidP="006E2437">
      <w:pPr>
        <w:pStyle w:val="AIAdditionalinformationtext"/>
        <w:tabs>
          <w:tab w:val="clear" w:pos="567"/>
        </w:tabs>
        <w:spacing w:line="240" w:lineRule="auto"/>
        <w:rPr>
          <w:rFonts w:cs="Arial"/>
          <w:szCs w:val="18"/>
          <w:lang w:val="en-US"/>
        </w:rPr>
      </w:pPr>
      <w:r>
        <w:rPr>
          <w:rFonts w:cs="Arial"/>
          <w:lang w:val="en-US"/>
        </w:rPr>
        <w:t xml:space="preserve">Since </w:t>
      </w:r>
      <w:r w:rsidRPr="00F64A87">
        <w:rPr>
          <w:rFonts w:cs="Arial"/>
          <w:lang w:val="en-US"/>
        </w:rPr>
        <w:t xml:space="preserve">the MoU was signed, the project has faced staunch resistance from local </w:t>
      </w:r>
      <w:r w:rsidR="00FE1A98" w:rsidRPr="00F64A87">
        <w:rPr>
          <w:rFonts w:cs="Arial"/>
          <w:lang w:val="en-US"/>
        </w:rPr>
        <w:t>communities’</w:t>
      </w:r>
      <w:r w:rsidRPr="00F64A87">
        <w:rPr>
          <w:rFonts w:cs="Arial"/>
          <w:lang w:val="en-US"/>
        </w:rPr>
        <w:t xml:space="preserve"> as well serious questions from human rights and environmental groups on its social and environmental impacts. </w:t>
      </w:r>
      <w:r>
        <w:rPr>
          <w:rFonts w:cs="Arial"/>
          <w:lang w:val="en-US"/>
        </w:rPr>
        <w:t xml:space="preserve">Village assemblies </w:t>
      </w:r>
      <w:r w:rsidRPr="00F64A87">
        <w:rPr>
          <w:rFonts w:cs="Arial"/>
          <w:lang w:val="en-US"/>
        </w:rPr>
        <w:t xml:space="preserve">in </w:t>
      </w:r>
      <w:r>
        <w:rPr>
          <w:rFonts w:cs="Arial"/>
          <w:lang w:val="en-US"/>
        </w:rPr>
        <w:t xml:space="preserve">the </w:t>
      </w:r>
      <w:r w:rsidRPr="00F64A87">
        <w:rPr>
          <w:rFonts w:cs="Arial"/>
          <w:lang w:val="en-US"/>
        </w:rPr>
        <w:t xml:space="preserve">affected </w:t>
      </w:r>
      <w:r>
        <w:rPr>
          <w:rFonts w:cs="Arial"/>
          <w:lang w:val="en-US"/>
        </w:rPr>
        <w:t xml:space="preserve">areas have passed numerous </w:t>
      </w:r>
      <w:r w:rsidRPr="00F64A87">
        <w:rPr>
          <w:rFonts w:cs="Arial"/>
          <w:lang w:val="en-US"/>
        </w:rPr>
        <w:t xml:space="preserve">resolutions prohibiting the use of land for the POSCO-India project. </w:t>
      </w:r>
      <w:r w:rsidR="000A0BF3">
        <w:rPr>
          <w:rFonts w:cs="Arial"/>
          <w:lang w:val="en-US"/>
        </w:rPr>
        <w:t xml:space="preserve">In June 2013, a report by ESCR-Net </w:t>
      </w:r>
      <w:r w:rsidR="00406F3D" w:rsidRPr="004C19A3">
        <w:rPr>
          <w:rStyle w:val="Hyperlink"/>
          <w:rFonts w:cs="Arial"/>
          <w:color w:val="auto"/>
          <w:u w:val="none"/>
        </w:rPr>
        <w:t>highlighted</w:t>
      </w:r>
      <w:r w:rsidR="00406F3D" w:rsidRPr="004C19A3">
        <w:rPr>
          <w:rFonts w:cs="Arial"/>
          <w:lang w:val="en-US"/>
        </w:rPr>
        <w:t xml:space="preserve"> </w:t>
      </w:r>
      <w:r w:rsidR="00406F3D">
        <w:rPr>
          <w:rFonts w:cs="Arial"/>
          <w:lang w:val="en-US"/>
        </w:rPr>
        <w:t xml:space="preserve">several human rights abuses linked to the project, and </w:t>
      </w:r>
      <w:r w:rsidR="000A0BF3">
        <w:rPr>
          <w:rFonts w:cs="Arial"/>
          <w:lang w:val="en-US"/>
        </w:rPr>
        <w:t xml:space="preserve">called for </w:t>
      </w:r>
      <w:r w:rsidR="00406F3D">
        <w:rPr>
          <w:rFonts w:cs="Arial"/>
          <w:lang w:val="en-US"/>
        </w:rPr>
        <w:t xml:space="preserve">it to be </w:t>
      </w:r>
      <w:r w:rsidR="000A0BF3">
        <w:rPr>
          <w:rFonts w:cs="Arial"/>
          <w:lang w:val="en-US"/>
        </w:rPr>
        <w:t xml:space="preserve">suspended. </w:t>
      </w:r>
      <w:r w:rsidRPr="00F64A87">
        <w:rPr>
          <w:rFonts w:cs="Arial"/>
          <w:lang w:val="en-US"/>
        </w:rPr>
        <w:t xml:space="preserve">In October 2013, eight independent UN human rights experts, including the UN Special Rapporteurs on adequate housing, the right to food, the right to health and freedom of peaceful assembly, called for a halt to the project, </w:t>
      </w:r>
      <w:r w:rsidRPr="007F4D59">
        <w:rPr>
          <w:rFonts w:cs="Arial"/>
          <w:lang w:val="en-US"/>
        </w:rPr>
        <w:t>citing serious human rights concerns</w:t>
      </w:r>
      <w:r w:rsidR="006F3095">
        <w:rPr>
          <w:rFonts w:cs="Arial"/>
          <w:lang w:val="en-US"/>
        </w:rPr>
        <w:t>,</w:t>
      </w:r>
      <w:r w:rsidRPr="00F64A87">
        <w:rPr>
          <w:rFonts w:cs="Arial"/>
          <w:lang w:val="en-US"/>
        </w:rPr>
        <w:t xml:space="preserve"> including the impact of f</w:t>
      </w:r>
      <w:r>
        <w:rPr>
          <w:rFonts w:cs="Arial"/>
          <w:lang w:val="en-US"/>
        </w:rPr>
        <w:t xml:space="preserve">orced evictions on livelihoods, access to natural resources, and fabricated criminal charges. </w:t>
      </w:r>
      <w:r w:rsidRPr="00F64A87">
        <w:rPr>
          <w:rFonts w:cs="Arial"/>
          <w:lang w:val="en-US"/>
        </w:rPr>
        <w:t xml:space="preserve">In 2015, following an international outcry over the environmental and human rights risks of projects run by POSCO, Norges Bank decided to exclude the company from the investment universe of the Norwegian Government Pension Fund Global. In March 2017, POSCO stated </w:t>
      </w:r>
      <w:r w:rsidRPr="003B41F9">
        <w:rPr>
          <w:rFonts w:cs="Arial"/>
          <w:szCs w:val="18"/>
          <w:lang w:val="en-US"/>
        </w:rPr>
        <w:t>that it was withdrawing from the project and requested the Odisha government to take back the land transferred to the company.</w:t>
      </w:r>
    </w:p>
    <w:p w:rsidR="003F3393" w:rsidRDefault="003F3393" w:rsidP="006E2437">
      <w:pPr>
        <w:pStyle w:val="AIBodytext"/>
        <w:spacing w:line="240" w:lineRule="auto"/>
        <w:rPr>
          <w:rStyle w:val="StyleAIBodytextAsianSimSunChar"/>
          <w:rFonts w:cs="Arial"/>
        </w:rPr>
      </w:pPr>
      <w:r w:rsidRPr="003B41F9">
        <w:rPr>
          <w:rFonts w:cs="Arial"/>
          <w:sz w:val="18"/>
          <w:szCs w:val="18"/>
          <w:lang w:val="en-IN"/>
        </w:rPr>
        <w:t xml:space="preserve">However an Indian steel company, JSW Steel Limited, shortly afterwards announced its plans to open operations in the area. Local resistance to the proposed plans are mounting following the ongoing construction of a boundary wall for the new project, without the settling of forest rights claims to the lands. Local activists fear that the arrests of </w:t>
      </w:r>
      <w:r w:rsidRPr="003B41F9">
        <w:rPr>
          <w:rStyle w:val="StyleAIBodytextAsianSimSunChar"/>
          <w:rFonts w:cs="Arial"/>
          <w:sz w:val="18"/>
          <w:szCs w:val="18"/>
        </w:rPr>
        <w:t>Judhishtira Jena and Babula Samal, citing old cases from the POSCO era, will be first in a series of a tactics to quash future peaceful protest.</w:t>
      </w:r>
      <w:r>
        <w:rPr>
          <w:rStyle w:val="StyleAIBodytextAsianSimSunChar"/>
          <w:rFonts w:cs="Arial"/>
        </w:rPr>
        <w:t xml:space="preserve"> </w:t>
      </w:r>
    </w:p>
    <w:p w:rsidR="00A55EA6" w:rsidRPr="00A55EA6" w:rsidRDefault="00A55EA6" w:rsidP="006E2437">
      <w:pPr>
        <w:pStyle w:val="AIAdditionalinformationtext"/>
        <w:spacing w:line="240" w:lineRule="auto"/>
        <w:rPr>
          <w:rFonts w:cs="Arial"/>
          <w:lang w:val="en-IN"/>
        </w:rPr>
      </w:pPr>
    </w:p>
    <w:p w:rsidR="00FE1A98" w:rsidRDefault="000F5EB5" w:rsidP="006E2437">
      <w:pPr>
        <w:rPr>
          <w:rFonts w:ascii="Arial" w:hAnsi="Arial" w:cs="Arial"/>
          <w:sz w:val="16"/>
          <w:szCs w:val="16"/>
        </w:rPr>
      </w:pPr>
      <w:r w:rsidRPr="00F95961">
        <w:rPr>
          <w:rFonts w:ascii="Arial" w:hAnsi="Arial" w:cs="Arial"/>
          <w:sz w:val="16"/>
          <w:szCs w:val="16"/>
        </w:rPr>
        <w:t>Name:</w:t>
      </w:r>
      <w:r w:rsidR="00BC49B1">
        <w:rPr>
          <w:rFonts w:ascii="Arial" w:hAnsi="Arial" w:cs="Arial"/>
          <w:sz w:val="16"/>
          <w:szCs w:val="16"/>
        </w:rPr>
        <w:t xml:space="preserve"> </w:t>
      </w:r>
      <w:r w:rsidR="00FE1A98" w:rsidRPr="00FE1A98">
        <w:rPr>
          <w:rFonts w:ascii="Arial" w:hAnsi="Arial" w:cs="Arial"/>
          <w:sz w:val="16"/>
          <w:szCs w:val="16"/>
        </w:rPr>
        <w:t>Judhishtira Jena and Babula Samal</w:t>
      </w:r>
      <w:r w:rsidR="00FE1A98" w:rsidRPr="00FE1A98" w:rsidDel="00FE1A98">
        <w:rPr>
          <w:rFonts w:ascii="Arial" w:hAnsi="Arial" w:cs="Arial"/>
          <w:sz w:val="16"/>
          <w:szCs w:val="16"/>
        </w:rPr>
        <w:t xml:space="preserve"> </w:t>
      </w:r>
    </w:p>
    <w:p w:rsidR="000F5EB5" w:rsidRPr="00F95961" w:rsidRDefault="000F5EB5" w:rsidP="006E24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C49B1">
        <w:rPr>
          <w:rFonts w:ascii="Arial" w:hAnsi="Arial" w:cs="Arial"/>
          <w:sz w:val="16"/>
          <w:szCs w:val="16"/>
        </w:rPr>
        <w:t xml:space="preserve"> m</w:t>
      </w:r>
    </w:p>
    <w:p w:rsidR="000F5EB5" w:rsidRPr="00F95961" w:rsidRDefault="000F5EB5" w:rsidP="006E2437">
      <w:pPr>
        <w:rPr>
          <w:rFonts w:ascii="Arial" w:hAnsi="Arial" w:cs="Arial"/>
        </w:rPr>
      </w:pPr>
    </w:p>
    <w:p w:rsidR="000F5EB5" w:rsidRPr="00F95961" w:rsidRDefault="000F5EB5" w:rsidP="006E2437">
      <w:pPr>
        <w:pStyle w:val="AITextSmallNoLineSpacing"/>
        <w:spacing w:line="240" w:lineRule="auto"/>
        <w:rPr>
          <w:rStyle w:val="StyleAIBodytextAsianSimSunChar"/>
          <w:rFonts w:cs="Arial"/>
          <w:sz w:val="18"/>
          <w:szCs w:val="18"/>
        </w:rPr>
        <w:sectPr w:rsidR="000F5EB5" w:rsidRPr="00F95961" w:rsidSect="006E2437">
          <w:footerReference w:type="default" r:id="rId18"/>
          <w:type w:val="continuous"/>
          <w:pgSz w:w="12240" w:h="15840" w:code="1"/>
          <w:pgMar w:top="720" w:right="720" w:bottom="2160" w:left="720" w:header="0" w:footer="567" w:gutter="0"/>
          <w:cols w:space="567"/>
          <w:titlePg/>
          <w:docGrid w:linePitch="360"/>
        </w:sectPr>
      </w:pPr>
    </w:p>
    <w:p w:rsidR="000F5EB5" w:rsidRPr="00F95961" w:rsidRDefault="000F5EB5" w:rsidP="006E2437">
      <w:pPr>
        <w:pStyle w:val="AITextSmallNoLineSpacing"/>
        <w:spacing w:line="240" w:lineRule="auto"/>
        <w:jc w:val="right"/>
        <w:rPr>
          <w:rFonts w:cs="Arial"/>
          <w:sz w:val="18"/>
        </w:rPr>
      </w:pPr>
    </w:p>
    <w:p w:rsidR="000F5EB5" w:rsidRPr="00F95961" w:rsidRDefault="000F5EB5" w:rsidP="006E2437">
      <w:pPr>
        <w:pStyle w:val="AITextSmallNoLineSpacing"/>
        <w:spacing w:line="240" w:lineRule="auto"/>
        <w:jc w:val="right"/>
        <w:rPr>
          <w:rFonts w:cs="Arial"/>
          <w:sz w:val="18"/>
        </w:rPr>
      </w:pPr>
    </w:p>
    <w:p w:rsidR="006D4F7C" w:rsidRPr="00817483" w:rsidRDefault="006D4F7C" w:rsidP="006E2437">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3/18 Index: </w:t>
      </w:r>
      <w:r w:rsidRPr="00131E18">
        <w:rPr>
          <w:rFonts w:ascii="Amnesty Trade Gothic" w:hAnsi="Amnesty Trade Gothic"/>
          <w:bCs/>
          <w:sz w:val="16"/>
          <w:szCs w:val="16"/>
        </w:rPr>
        <w:t>ASA 20/7690/2018</w:t>
      </w:r>
      <w:r>
        <w:rPr>
          <w:rFonts w:ascii="Amnesty Trade Gothic" w:hAnsi="Amnesty Trade Gothic"/>
          <w:bCs/>
          <w:sz w:val="16"/>
          <w:szCs w:val="16"/>
        </w:rPr>
        <w:t xml:space="preserve"> Issue </w:t>
      </w:r>
      <w:r>
        <w:rPr>
          <w:rFonts w:ascii="Amnesty Trade Gothic" w:hAnsi="Amnesty Trade Gothic"/>
          <w:sz w:val="16"/>
          <w:szCs w:val="16"/>
        </w:rPr>
        <w:t xml:space="preserve">Date: </w:t>
      </w:r>
      <w:r w:rsidR="003F3393">
        <w:rPr>
          <w:rFonts w:ascii="Amnesty Trade Gothic" w:hAnsi="Amnesty Trade Gothic"/>
          <w:sz w:val="16"/>
          <w:szCs w:val="16"/>
        </w:rPr>
        <w:t>18</w:t>
      </w:r>
      <w:r>
        <w:rPr>
          <w:rFonts w:ascii="Amnesty Trade Gothic" w:hAnsi="Amnesty Trade Gothic"/>
          <w:sz w:val="16"/>
          <w:szCs w:val="16"/>
        </w:rPr>
        <w:t xml:space="preserve"> January 2018</w:t>
      </w:r>
    </w:p>
    <w:p w:rsidR="00B76E54" w:rsidRPr="009B7F78" w:rsidRDefault="00B76E54" w:rsidP="006E2437">
      <w:pPr>
        <w:rPr>
          <w:rFonts w:ascii="Arial" w:hAnsi="Arial" w:cs="Arial"/>
          <w:sz w:val="16"/>
          <w:szCs w:val="16"/>
        </w:rPr>
      </w:pPr>
    </w:p>
    <w:sectPr w:rsidR="00B76E54" w:rsidRPr="009B7F78" w:rsidSect="006E2437">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8D" w:rsidRDefault="00BE7A8D">
      <w:r>
        <w:separator/>
      </w:r>
    </w:p>
  </w:endnote>
  <w:endnote w:type="continuationSeparator" w:id="0">
    <w:p w:rsidR="00BE7A8D" w:rsidRDefault="00BE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BA" w:rsidRPr="00D158C3" w:rsidRDefault="00A00BBA" w:rsidP="00A00BB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00BBA" w:rsidRPr="00D158C3" w:rsidRDefault="00A00BBA" w:rsidP="00A00BBA">
    <w:pPr>
      <w:jc w:val="center"/>
      <w:rPr>
        <w:rFonts w:ascii="Arial" w:hAnsi="Arial" w:cs="Arial"/>
        <w:sz w:val="16"/>
        <w:szCs w:val="16"/>
      </w:rPr>
    </w:pPr>
    <w:r w:rsidRPr="00D158C3">
      <w:rPr>
        <w:rFonts w:ascii="Arial" w:hAnsi="Arial" w:cs="Arial"/>
        <w:sz w:val="16"/>
        <w:szCs w:val="16"/>
      </w:rPr>
      <w:t>T (212) 807- 8400 | uan@aiusa.org | www.amnestyusa.org/uan</w:t>
    </w:r>
  </w:p>
  <w:p w:rsidR="00A00BBA" w:rsidRDefault="00A00BBA" w:rsidP="00A00BBA">
    <w:pPr>
      <w:spacing w:line="300" w:lineRule="atLeast"/>
      <w:rPr>
        <w:rFonts w:ascii="Trebuchet MS" w:eastAsia="Times New Roman" w:hAnsi="Trebuchet MS"/>
        <w:b/>
        <w:bCs/>
        <w:sz w:val="20"/>
        <w:szCs w:val="20"/>
        <w:lang w:val="en"/>
      </w:rPr>
    </w:pPr>
  </w:p>
  <w:p w:rsidR="00763F7A" w:rsidRPr="00D0106D" w:rsidRDefault="00763F7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596FB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BA" w:rsidRPr="00D158C3" w:rsidRDefault="00A00BBA" w:rsidP="00A00BB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00BBA" w:rsidRPr="00D158C3" w:rsidRDefault="00A00BBA" w:rsidP="00A00BBA">
    <w:pPr>
      <w:jc w:val="center"/>
      <w:rPr>
        <w:rFonts w:ascii="Arial" w:hAnsi="Arial" w:cs="Arial"/>
        <w:sz w:val="16"/>
        <w:szCs w:val="16"/>
      </w:rPr>
    </w:pPr>
    <w:r w:rsidRPr="00D158C3">
      <w:rPr>
        <w:rFonts w:ascii="Arial" w:hAnsi="Arial" w:cs="Arial"/>
        <w:sz w:val="16"/>
        <w:szCs w:val="16"/>
      </w:rPr>
      <w:t>T (212) 807- 8400 | uan@aiusa.org | www.amnestyusa.org/uan</w:t>
    </w:r>
  </w:p>
  <w:p w:rsidR="00A00BBA" w:rsidRDefault="00A00BBA" w:rsidP="00A00BBA">
    <w:pPr>
      <w:spacing w:line="300" w:lineRule="atLeast"/>
      <w:rPr>
        <w:rFonts w:ascii="Trebuchet MS" w:eastAsia="Times New Roman" w:hAnsi="Trebuchet MS"/>
        <w:b/>
        <w:bCs/>
        <w:sz w:val="20"/>
        <w:szCs w:val="20"/>
        <w:lang w:val="en"/>
      </w:rPr>
    </w:pPr>
  </w:p>
  <w:p w:rsidR="00A00BBA" w:rsidRPr="00D0106D" w:rsidRDefault="00A00BB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596FBE">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8D" w:rsidRDefault="00BE7A8D">
      <w:r>
        <w:separator/>
      </w:r>
    </w:p>
  </w:footnote>
  <w:footnote w:type="continuationSeparator" w:id="0">
    <w:p w:rsidR="00BE7A8D" w:rsidRDefault="00BE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763F7A"/>
  <w:p w:rsidR="00763F7A" w:rsidRDefault="00763F7A"/>
  <w:p w:rsidR="00763F7A" w:rsidRPr="00817483" w:rsidRDefault="00763F7A"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3/18 Index: </w:t>
    </w:r>
    <w:r w:rsidRPr="00075CFD">
      <w:rPr>
        <w:rFonts w:ascii="Amnesty Trade Gothic" w:hAnsi="Amnesty Trade Gothic"/>
        <w:bCs/>
        <w:sz w:val="16"/>
        <w:szCs w:val="16"/>
      </w:rPr>
      <w:t>ASA 20/7690/2018</w:t>
    </w:r>
    <w:r>
      <w:rPr>
        <w:rFonts w:ascii="Amnesty Trade Gothic" w:hAnsi="Amnesty Trade Gothic"/>
        <w:b/>
        <w:bCs/>
        <w:sz w:val="16"/>
        <w:szCs w:val="16"/>
      </w:rPr>
      <w:t xml:space="preserve"> </w:t>
    </w:r>
    <w:r>
      <w:rPr>
        <w:rFonts w:ascii="Amnesty Trade Gothic" w:hAnsi="Amnesty Trade Gothic"/>
        <w:sz w:val="16"/>
        <w:szCs w:val="16"/>
      </w:rPr>
      <w:t>India</w:t>
    </w:r>
    <w:r>
      <w:rPr>
        <w:rFonts w:ascii="Amnesty Trade Gothic" w:hAnsi="Amnesty Trade Gothic"/>
        <w:sz w:val="16"/>
        <w:szCs w:val="16"/>
      </w:rPr>
      <w:tab/>
      <w:t xml:space="preserve">Date: </w:t>
    </w:r>
    <w:r w:rsidR="003F3393">
      <w:rPr>
        <w:rFonts w:ascii="Amnesty Trade Gothic" w:hAnsi="Amnesty Trade Gothic"/>
        <w:sz w:val="16"/>
        <w:szCs w:val="16"/>
      </w:rPr>
      <w:t>18</w:t>
    </w:r>
    <w:r>
      <w:rPr>
        <w:rFonts w:ascii="Amnesty Trade Gothic" w:hAnsi="Amnesty Trade Gothic"/>
        <w:sz w:val="16"/>
        <w:szCs w:val="16"/>
      </w:rPr>
      <w:t xml:space="preserve"> January 2018</w:t>
    </w:r>
  </w:p>
  <w:p w:rsidR="00763F7A" w:rsidRDefault="00763F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Pr="00D0106D" w:rsidRDefault="00763F7A"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A" w:rsidRDefault="00763F7A" w:rsidP="00051FA3">
    <w:pPr>
      <w:tabs>
        <w:tab w:val="left" w:pos="3165"/>
      </w:tabs>
    </w:pPr>
    <w:r>
      <w:tab/>
    </w:r>
  </w:p>
  <w:p w:rsidR="00763F7A" w:rsidRPr="00051FA3" w:rsidRDefault="00763F7A">
    <w:pPr>
      <w:rPr>
        <w:rFonts w:ascii="Arial" w:hAnsi="Arial" w:cs="Arial"/>
      </w:rPr>
    </w:pPr>
  </w:p>
  <w:p w:rsidR="00763F7A" w:rsidRPr="00B452E3" w:rsidRDefault="00763F7A"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763F7A" w:rsidRDefault="00763F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FC76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1A84"/>
    <w:rsid w:val="00023EE0"/>
    <w:rsid w:val="00024887"/>
    <w:rsid w:val="000301E7"/>
    <w:rsid w:val="000325E6"/>
    <w:rsid w:val="000418EE"/>
    <w:rsid w:val="00043D13"/>
    <w:rsid w:val="00051FA3"/>
    <w:rsid w:val="000536E0"/>
    <w:rsid w:val="0005741D"/>
    <w:rsid w:val="0006095A"/>
    <w:rsid w:val="00060E8A"/>
    <w:rsid w:val="00064488"/>
    <w:rsid w:val="000664A2"/>
    <w:rsid w:val="00067212"/>
    <w:rsid w:val="00075CFD"/>
    <w:rsid w:val="000800B2"/>
    <w:rsid w:val="0008272B"/>
    <w:rsid w:val="00086119"/>
    <w:rsid w:val="00091A32"/>
    <w:rsid w:val="000920C9"/>
    <w:rsid w:val="000948C5"/>
    <w:rsid w:val="00094AD9"/>
    <w:rsid w:val="00095AE4"/>
    <w:rsid w:val="000A0BF3"/>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1E18"/>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4AAD"/>
    <w:rsid w:val="001B244C"/>
    <w:rsid w:val="001B7B2B"/>
    <w:rsid w:val="001C359A"/>
    <w:rsid w:val="001C5C68"/>
    <w:rsid w:val="001C6397"/>
    <w:rsid w:val="001C6514"/>
    <w:rsid w:val="001C7698"/>
    <w:rsid w:val="001C7C68"/>
    <w:rsid w:val="001D68B0"/>
    <w:rsid w:val="001D6CEA"/>
    <w:rsid w:val="001D7A1D"/>
    <w:rsid w:val="001E0993"/>
    <w:rsid w:val="001E1036"/>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1558"/>
    <w:rsid w:val="0022305E"/>
    <w:rsid w:val="002260B4"/>
    <w:rsid w:val="002336BE"/>
    <w:rsid w:val="00234F4C"/>
    <w:rsid w:val="0024089B"/>
    <w:rsid w:val="00240976"/>
    <w:rsid w:val="0024257A"/>
    <w:rsid w:val="00254A8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0980"/>
    <w:rsid w:val="003A2A73"/>
    <w:rsid w:val="003A6617"/>
    <w:rsid w:val="003B41F9"/>
    <w:rsid w:val="003B4359"/>
    <w:rsid w:val="003B62B5"/>
    <w:rsid w:val="003C1E84"/>
    <w:rsid w:val="003C2C28"/>
    <w:rsid w:val="003C391E"/>
    <w:rsid w:val="003C3DB5"/>
    <w:rsid w:val="003D0418"/>
    <w:rsid w:val="003D377A"/>
    <w:rsid w:val="003D6B99"/>
    <w:rsid w:val="003E13BD"/>
    <w:rsid w:val="003E1E1A"/>
    <w:rsid w:val="003E3B8F"/>
    <w:rsid w:val="003E6AB3"/>
    <w:rsid w:val="003F3393"/>
    <w:rsid w:val="003F5560"/>
    <w:rsid w:val="0040123D"/>
    <w:rsid w:val="004018B9"/>
    <w:rsid w:val="00402E82"/>
    <w:rsid w:val="00405AC8"/>
    <w:rsid w:val="00406F3D"/>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19A3"/>
    <w:rsid w:val="004C666A"/>
    <w:rsid w:val="004D19C7"/>
    <w:rsid w:val="004D4478"/>
    <w:rsid w:val="004D4AD7"/>
    <w:rsid w:val="004D7E5F"/>
    <w:rsid w:val="004E0F50"/>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1747B"/>
    <w:rsid w:val="0052048F"/>
    <w:rsid w:val="00522948"/>
    <w:rsid w:val="00524588"/>
    <w:rsid w:val="005263A0"/>
    <w:rsid w:val="005264BB"/>
    <w:rsid w:val="0053246B"/>
    <w:rsid w:val="00534491"/>
    <w:rsid w:val="0053584A"/>
    <w:rsid w:val="005462CF"/>
    <w:rsid w:val="005534BC"/>
    <w:rsid w:val="0055767E"/>
    <w:rsid w:val="005636B1"/>
    <w:rsid w:val="005740D4"/>
    <w:rsid w:val="00576569"/>
    <w:rsid w:val="00576926"/>
    <w:rsid w:val="005940A5"/>
    <w:rsid w:val="005949D2"/>
    <w:rsid w:val="00595887"/>
    <w:rsid w:val="0059647C"/>
    <w:rsid w:val="00596FBE"/>
    <w:rsid w:val="005A080E"/>
    <w:rsid w:val="005A1308"/>
    <w:rsid w:val="005A3F57"/>
    <w:rsid w:val="005A52C4"/>
    <w:rsid w:val="005A58EB"/>
    <w:rsid w:val="005B0311"/>
    <w:rsid w:val="005B18FE"/>
    <w:rsid w:val="005B5CFE"/>
    <w:rsid w:val="005C2CBA"/>
    <w:rsid w:val="005C41FB"/>
    <w:rsid w:val="005C434D"/>
    <w:rsid w:val="005C7072"/>
    <w:rsid w:val="005C767A"/>
    <w:rsid w:val="005D159E"/>
    <w:rsid w:val="005D19B4"/>
    <w:rsid w:val="005D3D9F"/>
    <w:rsid w:val="005D4401"/>
    <w:rsid w:val="005D5576"/>
    <w:rsid w:val="005D6AB7"/>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3CA8"/>
    <w:rsid w:val="006B67C1"/>
    <w:rsid w:val="006C1A0E"/>
    <w:rsid w:val="006C2190"/>
    <w:rsid w:val="006C3DE2"/>
    <w:rsid w:val="006C522F"/>
    <w:rsid w:val="006D0E18"/>
    <w:rsid w:val="006D2F48"/>
    <w:rsid w:val="006D4472"/>
    <w:rsid w:val="006D4F7C"/>
    <w:rsid w:val="006D7E47"/>
    <w:rsid w:val="006E16F6"/>
    <w:rsid w:val="006E2437"/>
    <w:rsid w:val="006E68AC"/>
    <w:rsid w:val="006F059C"/>
    <w:rsid w:val="006F0AE1"/>
    <w:rsid w:val="006F3095"/>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3F7A"/>
    <w:rsid w:val="00765FDB"/>
    <w:rsid w:val="0077354F"/>
    <w:rsid w:val="007749CD"/>
    <w:rsid w:val="00775460"/>
    <w:rsid w:val="0078257C"/>
    <w:rsid w:val="00786023"/>
    <w:rsid w:val="00795D45"/>
    <w:rsid w:val="007A1959"/>
    <w:rsid w:val="007A1F62"/>
    <w:rsid w:val="007A5DA8"/>
    <w:rsid w:val="007B34AE"/>
    <w:rsid w:val="007C30C9"/>
    <w:rsid w:val="007C4B9F"/>
    <w:rsid w:val="007C5E10"/>
    <w:rsid w:val="007C696A"/>
    <w:rsid w:val="007C7FCD"/>
    <w:rsid w:val="007D5AF7"/>
    <w:rsid w:val="007D5C2C"/>
    <w:rsid w:val="007D75F2"/>
    <w:rsid w:val="007E0CAD"/>
    <w:rsid w:val="007E57A7"/>
    <w:rsid w:val="007E5A86"/>
    <w:rsid w:val="007E6C94"/>
    <w:rsid w:val="007E7898"/>
    <w:rsid w:val="007F1204"/>
    <w:rsid w:val="007F4786"/>
    <w:rsid w:val="007F4D59"/>
    <w:rsid w:val="007F5DA6"/>
    <w:rsid w:val="008022E4"/>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4F06"/>
    <w:rsid w:val="008A6700"/>
    <w:rsid w:val="008A7A2C"/>
    <w:rsid w:val="008C16D8"/>
    <w:rsid w:val="008C422E"/>
    <w:rsid w:val="008C576C"/>
    <w:rsid w:val="008C6392"/>
    <w:rsid w:val="008C7566"/>
    <w:rsid w:val="008D047B"/>
    <w:rsid w:val="008D57A8"/>
    <w:rsid w:val="008D7305"/>
    <w:rsid w:val="008E02B0"/>
    <w:rsid w:val="008E2C99"/>
    <w:rsid w:val="008E3F2E"/>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132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899"/>
    <w:rsid w:val="009A588E"/>
    <w:rsid w:val="009A7F84"/>
    <w:rsid w:val="009B774C"/>
    <w:rsid w:val="009B7F78"/>
    <w:rsid w:val="009C0BC3"/>
    <w:rsid w:val="009C13A5"/>
    <w:rsid w:val="009C3A99"/>
    <w:rsid w:val="009C412F"/>
    <w:rsid w:val="009D132D"/>
    <w:rsid w:val="009D3CF4"/>
    <w:rsid w:val="009D5F0B"/>
    <w:rsid w:val="009D6815"/>
    <w:rsid w:val="009D710A"/>
    <w:rsid w:val="009D7D29"/>
    <w:rsid w:val="009D7E4B"/>
    <w:rsid w:val="009E0910"/>
    <w:rsid w:val="009F4BB3"/>
    <w:rsid w:val="009F5E63"/>
    <w:rsid w:val="00A00BBA"/>
    <w:rsid w:val="00A02B06"/>
    <w:rsid w:val="00A071B0"/>
    <w:rsid w:val="00A1368B"/>
    <w:rsid w:val="00A1639D"/>
    <w:rsid w:val="00A24893"/>
    <w:rsid w:val="00A40882"/>
    <w:rsid w:val="00A4773E"/>
    <w:rsid w:val="00A52F77"/>
    <w:rsid w:val="00A547B5"/>
    <w:rsid w:val="00A55EA6"/>
    <w:rsid w:val="00A70CCC"/>
    <w:rsid w:val="00A74F0B"/>
    <w:rsid w:val="00A76B63"/>
    <w:rsid w:val="00A7761D"/>
    <w:rsid w:val="00A80480"/>
    <w:rsid w:val="00A83AB0"/>
    <w:rsid w:val="00A852C7"/>
    <w:rsid w:val="00A93950"/>
    <w:rsid w:val="00AA5AAC"/>
    <w:rsid w:val="00AB3967"/>
    <w:rsid w:val="00AB4379"/>
    <w:rsid w:val="00AC32EE"/>
    <w:rsid w:val="00AC4C54"/>
    <w:rsid w:val="00AC704F"/>
    <w:rsid w:val="00AD1B88"/>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0A8B"/>
    <w:rsid w:val="00B4432F"/>
    <w:rsid w:val="00B452E3"/>
    <w:rsid w:val="00B46EFA"/>
    <w:rsid w:val="00B606A2"/>
    <w:rsid w:val="00B60FB0"/>
    <w:rsid w:val="00B667DE"/>
    <w:rsid w:val="00B70C75"/>
    <w:rsid w:val="00B71421"/>
    <w:rsid w:val="00B71EB4"/>
    <w:rsid w:val="00B74265"/>
    <w:rsid w:val="00B76E54"/>
    <w:rsid w:val="00B811E7"/>
    <w:rsid w:val="00B84EF8"/>
    <w:rsid w:val="00B8593F"/>
    <w:rsid w:val="00B86229"/>
    <w:rsid w:val="00B86420"/>
    <w:rsid w:val="00B867EC"/>
    <w:rsid w:val="00B86B6B"/>
    <w:rsid w:val="00B9147D"/>
    <w:rsid w:val="00B9334D"/>
    <w:rsid w:val="00BA31FC"/>
    <w:rsid w:val="00BB54D8"/>
    <w:rsid w:val="00BC397C"/>
    <w:rsid w:val="00BC49B1"/>
    <w:rsid w:val="00BC59E3"/>
    <w:rsid w:val="00BD36DA"/>
    <w:rsid w:val="00BE4AEB"/>
    <w:rsid w:val="00BE70DC"/>
    <w:rsid w:val="00BE74D0"/>
    <w:rsid w:val="00BE7A8D"/>
    <w:rsid w:val="00BF6C75"/>
    <w:rsid w:val="00C0395F"/>
    <w:rsid w:val="00C06BC7"/>
    <w:rsid w:val="00C24A12"/>
    <w:rsid w:val="00C264C5"/>
    <w:rsid w:val="00C27855"/>
    <w:rsid w:val="00C3478A"/>
    <w:rsid w:val="00C41169"/>
    <w:rsid w:val="00C42566"/>
    <w:rsid w:val="00C44ADA"/>
    <w:rsid w:val="00C45BF8"/>
    <w:rsid w:val="00C50A9C"/>
    <w:rsid w:val="00C50E97"/>
    <w:rsid w:val="00C53258"/>
    <w:rsid w:val="00C5339D"/>
    <w:rsid w:val="00C62EC7"/>
    <w:rsid w:val="00C6413E"/>
    <w:rsid w:val="00C64997"/>
    <w:rsid w:val="00C662FF"/>
    <w:rsid w:val="00C7240F"/>
    <w:rsid w:val="00C73548"/>
    <w:rsid w:val="00C7565C"/>
    <w:rsid w:val="00C75679"/>
    <w:rsid w:val="00C76BD8"/>
    <w:rsid w:val="00C817DF"/>
    <w:rsid w:val="00C9098A"/>
    <w:rsid w:val="00C92120"/>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08FD"/>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C63FF"/>
    <w:rsid w:val="00DD5A73"/>
    <w:rsid w:val="00DD777F"/>
    <w:rsid w:val="00DE0668"/>
    <w:rsid w:val="00DE1EE8"/>
    <w:rsid w:val="00DE71A0"/>
    <w:rsid w:val="00DF0C26"/>
    <w:rsid w:val="00DF1274"/>
    <w:rsid w:val="00DF18DF"/>
    <w:rsid w:val="00DF3BFF"/>
    <w:rsid w:val="00DF7AB7"/>
    <w:rsid w:val="00E0065D"/>
    <w:rsid w:val="00E0076F"/>
    <w:rsid w:val="00E0447A"/>
    <w:rsid w:val="00E063DC"/>
    <w:rsid w:val="00E12B8F"/>
    <w:rsid w:val="00E21258"/>
    <w:rsid w:val="00E22C8B"/>
    <w:rsid w:val="00E23769"/>
    <w:rsid w:val="00E2387F"/>
    <w:rsid w:val="00E30DA2"/>
    <w:rsid w:val="00E32FE5"/>
    <w:rsid w:val="00E36CCD"/>
    <w:rsid w:val="00E40668"/>
    <w:rsid w:val="00E413E8"/>
    <w:rsid w:val="00E44260"/>
    <w:rsid w:val="00E53816"/>
    <w:rsid w:val="00E54F13"/>
    <w:rsid w:val="00E56E28"/>
    <w:rsid w:val="00E601DC"/>
    <w:rsid w:val="00E65528"/>
    <w:rsid w:val="00E65A23"/>
    <w:rsid w:val="00E6735E"/>
    <w:rsid w:val="00E7043F"/>
    <w:rsid w:val="00E70C72"/>
    <w:rsid w:val="00E720DA"/>
    <w:rsid w:val="00E73424"/>
    <w:rsid w:val="00E84540"/>
    <w:rsid w:val="00E84846"/>
    <w:rsid w:val="00E96397"/>
    <w:rsid w:val="00E96AB0"/>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59E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4A87"/>
    <w:rsid w:val="00F679CF"/>
    <w:rsid w:val="00F75F6F"/>
    <w:rsid w:val="00F7781E"/>
    <w:rsid w:val="00F8095E"/>
    <w:rsid w:val="00F81CDF"/>
    <w:rsid w:val="00F876C6"/>
    <w:rsid w:val="00F91190"/>
    <w:rsid w:val="00F95961"/>
    <w:rsid w:val="00FA5E75"/>
    <w:rsid w:val="00FD5CA9"/>
    <w:rsid w:val="00FE1A98"/>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14D642-0216-4302-AADA-2FE0955E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rsid w:val="004C19A3"/>
    <w:rPr>
      <w:color w:val="800080"/>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243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E2437"/>
    <w:rPr>
      <w:rFonts w:ascii="Consolas" w:eastAsia="Calibri" w:hAnsi="Consolas"/>
      <w:sz w:val="21"/>
      <w:szCs w:val="21"/>
    </w:rPr>
  </w:style>
  <w:style w:type="paragraph" w:styleId="ListParagraph">
    <w:name w:val="List Paragraph"/>
    <w:basedOn w:val="Normal"/>
    <w:uiPriority w:val="34"/>
    <w:qFormat/>
    <w:rsid w:val="00E73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75584">
      <w:marLeft w:val="0"/>
      <w:marRight w:val="0"/>
      <w:marTop w:val="0"/>
      <w:marBottom w:val="0"/>
      <w:divBdr>
        <w:top w:val="none" w:sz="0" w:space="0" w:color="auto"/>
        <w:left w:val="none" w:sz="0" w:space="0" w:color="auto"/>
        <w:bottom w:val="none" w:sz="0" w:space="0" w:color="auto"/>
        <w:right w:val="none" w:sz="0" w:space="0" w:color="auto"/>
      </w:divBdr>
    </w:div>
    <w:div w:id="1586575585">
      <w:marLeft w:val="0"/>
      <w:marRight w:val="0"/>
      <w:marTop w:val="0"/>
      <w:marBottom w:val="0"/>
      <w:divBdr>
        <w:top w:val="none" w:sz="0" w:space="0" w:color="auto"/>
        <w:left w:val="none" w:sz="0" w:space="0" w:color="auto"/>
        <w:bottom w:val="none" w:sz="0" w:space="0" w:color="auto"/>
        <w:right w:val="none" w:sz="0" w:space="0" w:color="auto"/>
      </w:divBdr>
    </w:div>
    <w:div w:id="1586575586">
      <w:marLeft w:val="0"/>
      <w:marRight w:val="0"/>
      <w:marTop w:val="0"/>
      <w:marBottom w:val="0"/>
      <w:divBdr>
        <w:top w:val="none" w:sz="0" w:space="0" w:color="auto"/>
        <w:left w:val="none" w:sz="0" w:space="0" w:color="auto"/>
        <w:bottom w:val="none" w:sz="0" w:space="0" w:color="auto"/>
        <w:right w:val="none" w:sz="0" w:space="0" w:color="auto"/>
      </w:divBdr>
    </w:div>
    <w:div w:id="1586575587">
      <w:marLeft w:val="0"/>
      <w:marRight w:val="0"/>
      <w:marTop w:val="0"/>
      <w:marBottom w:val="0"/>
      <w:divBdr>
        <w:top w:val="none" w:sz="0" w:space="0" w:color="auto"/>
        <w:left w:val="none" w:sz="0" w:space="0" w:color="auto"/>
        <w:bottom w:val="none" w:sz="0" w:space="0" w:color="auto"/>
        <w:right w:val="none" w:sz="0" w:space="0" w:color="auto"/>
      </w:divBdr>
    </w:div>
    <w:div w:id="1586575588">
      <w:marLeft w:val="0"/>
      <w:marRight w:val="0"/>
      <w:marTop w:val="0"/>
      <w:marBottom w:val="0"/>
      <w:divBdr>
        <w:top w:val="none" w:sz="0" w:space="0" w:color="auto"/>
        <w:left w:val="none" w:sz="0" w:space="0" w:color="auto"/>
        <w:bottom w:val="none" w:sz="0" w:space="0" w:color="auto"/>
        <w:right w:val="none" w:sz="0" w:space="0" w:color="auto"/>
      </w:divBdr>
    </w:div>
    <w:div w:id="1586575589">
      <w:marLeft w:val="0"/>
      <w:marRight w:val="0"/>
      <w:marTop w:val="0"/>
      <w:marBottom w:val="0"/>
      <w:divBdr>
        <w:top w:val="none" w:sz="0" w:space="0" w:color="auto"/>
        <w:left w:val="none" w:sz="0" w:space="0" w:color="auto"/>
        <w:bottom w:val="none" w:sz="0" w:space="0" w:color="auto"/>
        <w:right w:val="none" w:sz="0" w:space="0" w:color="auto"/>
      </w:divBdr>
    </w:div>
    <w:div w:id="1586575590">
      <w:marLeft w:val="0"/>
      <w:marRight w:val="0"/>
      <w:marTop w:val="0"/>
      <w:marBottom w:val="0"/>
      <w:divBdr>
        <w:top w:val="none" w:sz="0" w:space="0" w:color="auto"/>
        <w:left w:val="none" w:sz="0" w:space="0" w:color="auto"/>
        <w:bottom w:val="none" w:sz="0" w:space="0" w:color="auto"/>
        <w:right w:val="none" w:sz="0" w:space="0" w:color="auto"/>
      </w:divBdr>
    </w:div>
    <w:div w:id="1586575591">
      <w:marLeft w:val="0"/>
      <w:marRight w:val="0"/>
      <w:marTop w:val="0"/>
      <w:marBottom w:val="0"/>
      <w:divBdr>
        <w:top w:val="none" w:sz="0" w:space="0" w:color="auto"/>
        <w:left w:val="none" w:sz="0" w:space="0" w:color="auto"/>
        <w:bottom w:val="none" w:sz="0" w:space="0" w:color="auto"/>
        <w:right w:val="none" w:sz="0" w:space="0" w:color="auto"/>
      </w:divBdr>
    </w:div>
    <w:div w:id="1586575592">
      <w:marLeft w:val="0"/>
      <w:marRight w:val="0"/>
      <w:marTop w:val="0"/>
      <w:marBottom w:val="0"/>
      <w:divBdr>
        <w:top w:val="none" w:sz="0" w:space="0" w:color="auto"/>
        <w:left w:val="none" w:sz="0" w:space="0" w:color="auto"/>
        <w:bottom w:val="none" w:sz="0" w:space="0" w:color="auto"/>
        <w:right w:val="none" w:sz="0" w:space="0" w:color="auto"/>
      </w:divBdr>
    </w:div>
    <w:div w:id="1586575593">
      <w:marLeft w:val="0"/>
      <w:marRight w:val="0"/>
      <w:marTop w:val="0"/>
      <w:marBottom w:val="0"/>
      <w:divBdr>
        <w:top w:val="none" w:sz="0" w:space="0" w:color="auto"/>
        <w:left w:val="none" w:sz="0" w:space="0" w:color="auto"/>
        <w:bottom w:val="none" w:sz="0" w:space="0" w:color="auto"/>
        <w:right w:val="none" w:sz="0" w:space="0" w:color="auto"/>
      </w:divBdr>
    </w:div>
    <w:div w:id="1586575594">
      <w:marLeft w:val="0"/>
      <w:marRight w:val="0"/>
      <w:marTop w:val="0"/>
      <w:marBottom w:val="0"/>
      <w:divBdr>
        <w:top w:val="none" w:sz="0" w:space="0" w:color="auto"/>
        <w:left w:val="none" w:sz="0" w:space="0" w:color="auto"/>
        <w:bottom w:val="none" w:sz="0" w:space="0" w:color="auto"/>
        <w:right w:val="none" w:sz="0" w:space="0" w:color="auto"/>
      </w:divBdr>
    </w:div>
    <w:div w:id="1586575595">
      <w:marLeft w:val="0"/>
      <w:marRight w:val="0"/>
      <w:marTop w:val="0"/>
      <w:marBottom w:val="0"/>
      <w:divBdr>
        <w:top w:val="none" w:sz="0" w:space="0" w:color="auto"/>
        <w:left w:val="none" w:sz="0" w:space="0" w:color="auto"/>
        <w:bottom w:val="none" w:sz="0" w:space="0" w:color="auto"/>
        <w:right w:val="none" w:sz="0" w:space="0" w:color="auto"/>
      </w:divBdr>
    </w:div>
    <w:div w:id="1586575596">
      <w:marLeft w:val="0"/>
      <w:marRight w:val="0"/>
      <w:marTop w:val="0"/>
      <w:marBottom w:val="0"/>
      <w:divBdr>
        <w:top w:val="none" w:sz="0" w:space="0" w:color="auto"/>
        <w:left w:val="none" w:sz="0" w:space="0" w:color="auto"/>
        <w:bottom w:val="none" w:sz="0" w:space="0" w:color="auto"/>
        <w:right w:val="none" w:sz="0" w:space="0" w:color="auto"/>
      </w:divBdr>
    </w:div>
    <w:div w:id="1586575597">
      <w:marLeft w:val="0"/>
      <w:marRight w:val="0"/>
      <w:marTop w:val="0"/>
      <w:marBottom w:val="0"/>
      <w:divBdr>
        <w:top w:val="none" w:sz="0" w:space="0" w:color="auto"/>
        <w:left w:val="none" w:sz="0" w:space="0" w:color="auto"/>
        <w:bottom w:val="none" w:sz="0" w:space="0" w:color="auto"/>
        <w:right w:val="none" w:sz="0" w:space="0" w:color="auto"/>
      </w:divBdr>
    </w:div>
    <w:div w:id="1586575598">
      <w:marLeft w:val="0"/>
      <w:marRight w:val="0"/>
      <w:marTop w:val="0"/>
      <w:marBottom w:val="0"/>
      <w:divBdr>
        <w:top w:val="none" w:sz="0" w:space="0" w:color="auto"/>
        <w:left w:val="none" w:sz="0" w:space="0" w:color="auto"/>
        <w:bottom w:val="none" w:sz="0" w:space="0" w:color="auto"/>
        <w:right w:val="none" w:sz="0" w:space="0" w:color="auto"/>
      </w:divBdr>
    </w:div>
    <w:div w:id="1586575599">
      <w:marLeft w:val="0"/>
      <w:marRight w:val="0"/>
      <w:marTop w:val="0"/>
      <w:marBottom w:val="0"/>
      <w:divBdr>
        <w:top w:val="none" w:sz="0" w:space="0" w:color="auto"/>
        <w:left w:val="none" w:sz="0" w:space="0" w:color="auto"/>
        <w:bottom w:val="none" w:sz="0" w:space="0" w:color="auto"/>
        <w:right w:val="none" w:sz="0" w:space="0" w:color="auto"/>
      </w:divBdr>
    </w:div>
    <w:div w:id="1586575600">
      <w:marLeft w:val="0"/>
      <w:marRight w:val="0"/>
      <w:marTop w:val="0"/>
      <w:marBottom w:val="0"/>
      <w:divBdr>
        <w:top w:val="none" w:sz="0" w:space="0" w:color="auto"/>
        <w:left w:val="none" w:sz="0" w:space="0" w:color="auto"/>
        <w:bottom w:val="none" w:sz="0" w:space="0" w:color="auto"/>
        <w:right w:val="none" w:sz="0" w:space="0" w:color="auto"/>
      </w:divBdr>
    </w:div>
    <w:div w:id="1586575602">
      <w:marLeft w:val="0"/>
      <w:marRight w:val="0"/>
      <w:marTop w:val="0"/>
      <w:marBottom w:val="0"/>
      <w:divBdr>
        <w:top w:val="none" w:sz="0" w:space="0" w:color="auto"/>
        <w:left w:val="none" w:sz="0" w:space="0" w:color="auto"/>
        <w:bottom w:val="none" w:sz="0" w:space="0" w:color="auto"/>
        <w:right w:val="none" w:sz="0" w:space="0" w:color="auto"/>
      </w:divBdr>
    </w:div>
    <w:div w:id="1586575603">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sChild>
        <w:div w:id="1586575601">
          <w:marLeft w:val="0"/>
          <w:marRight w:val="0"/>
          <w:marTop w:val="0"/>
          <w:marBottom w:val="0"/>
          <w:divBdr>
            <w:top w:val="none" w:sz="0" w:space="0" w:color="auto"/>
            <w:left w:val="none" w:sz="0" w:space="0" w:color="auto"/>
            <w:bottom w:val="none" w:sz="0" w:space="0" w:color="auto"/>
            <w:right w:val="none" w:sz="0" w:space="0" w:color="auto"/>
          </w:divBdr>
        </w:div>
        <w:div w:id="1586575609">
          <w:marLeft w:val="0"/>
          <w:marRight w:val="0"/>
          <w:marTop w:val="0"/>
          <w:marBottom w:val="0"/>
          <w:divBdr>
            <w:top w:val="none" w:sz="0" w:space="0" w:color="auto"/>
            <w:left w:val="none" w:sz="0" w:space="0" w:color="auto"/>
            <w:bottom w:val="none" w:sz="0" w:space="0" w:color="auto"/>
            <w:right w:val="none" w:sz="0" w:space="0" w:color="auto"/>
          </w:divBdr>
          <w:divsChild>
            <w:div w:id="15865756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6575606">
      <w:marLeft w:val="0"/>
      <w:marRight w:val="0"/>
      <w:marTop w:val="0"/>
      <w:marBottom w:val="0"/>
      <w:divBdr>
        <w:top w:val="none" w:sz="0" w:space="0" w:color="auto"/>
        <w:left w:val="none" w:sz="0" w:space="0" w:color="auto"/>
        <w:bottom w:val="none" w:sz="0" w:space="0" w:color="auto"/>
        <w:right w:val="none" w:sz="0" w:space="0" w:color="auto"/>
      </w:divBdr>
    </w:div>
    <w:div w:id="1586575607">
      <w:marLeft w:val="0"/>
      <w:marRight w:val="0"/>
      <w:marTop w:val="0"/>
      <w:marBottom w:val="0"/>
      <w:divBdr>
        <w:top w:val="none" w:sz="0" w:space="0" w:color="auto"/>
        <w:left w:val="none" w:sz="0" w:space="0" w:color="auto"/>
        <w:bottom w:val="none" w:sz="0" w:space="0" w:color="auto"/>
        <w:right w:val="none" w:sz="0" w:space="0" w:color="auto"/>
      </w:divBdr>
    </w:div>
    <w:div w:id="1586575608">
      <w:marLeft w:val="0"/>
      <w:marRight w:val="0"/>
      <w:marTop w:val="0"/>
      <w:marBottom w:val="0"/>
      <w:divBdr>
        <w:top w:val="none" w:sz="0" w:space="0" w:color="auto"/>
        <w:left w:val="none" w:sz="0" w:space="0" w:color="auto"/>
        <w:bottom w:val="none" w:sz="0" w:space="0" w:color="auto"/>
        <w:right w:val="none" w:sz="0" w:space="0" w:color="auto"/>
      </w:divBdr>
    </w:div>
    <w:div w:id="1586575611">
      <w:marLeft w:val="0"/>
      <w:marRight w:val="0"/>
      <w:marTop w:val="0"/>
      <w:marBottom w:val="0"/>
      <w:divBdr>
        <w:top w:val="none" w:sz="0" w:space="0" w:color="auto"/>
        <w:left w:val="none" w:sz="0" w:space="0" w:color="auto"/>
        <w:bottom w:val="none" w:sz="0" w:space="0" w:color="auto"/>
        <w:right w:val="none" w:sz="0" w:space="0" w:color="auto"/>
      </w:divBdr>
    </w:div>
    <w:div w:id="1586575612">
      <w:marLeft w:val="0"/>
      <w:marRight w:val="0"/>
      <w:marTop w:val="0"/>
      <w:marBottom w:val="0"/>
      <w:divBdr>
        <w:top w:val="none" w:sz="0" w:space="0" w:color="auto"/>
        <w:left w:val="none" w:sz="0" w:space="0" w:color="auto"/>
        <w:bottom w:val="none" w:sz="0" w:space="0" w:color="auto"/>
        <w:right w:val="none" w:sz="0" w:space="0" w:color="auto"/>
      </w:divBdr>
    </w:div>
    <w:div w:id="1586575613">
      <w:marLeft w:val="0"/>
      <w:marRight w:val="0"/>
      <w:marTop w:val="0"/>
      <w:marBottom w:val="0"/>
      <w:divBdr>
        <w:top w:val="none" w:sz="0" w:space="0" w:color="auto"/>
        <w:left w:val="none" w:sz="0" w:space="0" w:color="auto"/>
        <w:bottom w:val="none" w:sz="0" w:space="0" w:color="auto"/>
        <w:right w:val="none" w:sz="0" w:space="0" w:color="auto"/>
      </w:divBdr>
    </w:div>
    <w:div w:id="1586575615">
      <w:marLeft w:val="0"/>
      <w:marRight w:val="0"/>
      <w:marTop w:val="0"/>
      <w:marBottom w:val="0"/>
      <w:divBdr>
        <w:top w:val="none" w:sz="0" w:space="0" w:color="auto"/>
        <w:left w:val="none" w:sz="0" w:space="0" w:color="auto"/>
        <w:bottom w:val="none" w:sz="0" w:space="0" w:color="auto"/>
        <w:right w:val="none" w:sz="0" w:space="0" w:color="auto"/>
      </w:divBdr>
    </w:div>
    <w:div w:id="1586575616">
      <w:marLeft w:val="0"/>
      <w:marRight w:val="0"/>
      <w:marTop w:val="0"/>
      <w:marBottom w:val="0"/>
      <w:divBdr>
        <w:top w:val="none" w:sz="0" w:space="0" w:color="auto"/>
        <w:left w:val="none" w:sz="0" w:space="0" w:color="auto"/>
        <w:bottom w:val="none" w:sz="0" w:space="0" w:color="auto"/>
        <w:right w:val="none" w:sz="0" w:space="0" w:color="auto"/>
      </w:divBdr>
      <w:divsChild>
        <w:div w:id="1586575604">
          <w:marLeft w:val="0"/>
          <w:marRight w:val="0"/>
          <w:marTop w:val="0"/>
          <w:marBottom w:val="0"/>
          <w:divBdr>
            <w:top w:val="none" w:sz="0" w:space="0" w:color="auto"/>
            <w:left w:val="none" w:sz="0" w:space="0" w:color="auto"/>
            <w:bottom w:val="none" w:sz="0" w:space="0" w:color="auto"/>
            <w:right w:val="none" w:sz="0" w:space="0" w:color="auto"/>
          </w:divBdr>
        </w:div>
        <w:div w:id="1586575610">
          <w:marLeft w:val="0"/>
          <w:marRight w:val="0"/>
          <w:marTop w:val="0"/>
          <w:marBottom w:val="0"/>
          <w:divBdr>
            <w:top w:val="none" w:sz="0" w:space="0" w:color="auto"/>
            <w:left w:val="none" w:sz="0" w:space="0" w:color="auto"/>
            <w:bottom w:val="none" w:sz="0" w:space="0" w:color="auto"/>
            <w:right w:val="none" w:sz="0" w:space="0" w:color="auto"/>
          </w:divBdr>
          <w:divsChild>
            <w:div w:id="15865756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6575617">
      <w:marLeft w:val="0"/>
      <w:marRight w:val="0"/>
      <w:marTop w:val="0"/>
      <w:marBottom w:val="0"/>
      <w:divBdr>
        <w:top w:val="none" w:sz="0" w:space="0" w:color="auto"/>
        <w:left w:val="none" w:sz="0" w:space="0" w:color="auto"/>
        <w:bottom w:val="none" w:sz="0" w:space="0" w:color="auto"/>
        <w:right w:val="none" w:sz="0" w:space="0" w:color="auto"/>
      </w:divBdr>
    </w:div>
    <w:div w:id="1586575618">
      <w:marLeft w:val="0"/>
      <w:marRight w:val="0"/>
      <w:marTop w:val="0"/>
      <w:marBottom w:val="0"/>
      <w:divBdr>
        <w:top w:val="none" w:sz="0" w:space="0" w:color="auto"/>
        <w:left w:val="none" w:sz="0" w:space="0" w:color="auto"/>
        <w:bottom w:val="none" w:sz="0" w:space="0" w:color="auto"/>
        <w:right w:val="none" w:sz="0" w:space="0" w:color="auto"/>
      </w:divBdr>
    </w:div>
    <w:div w:id="1586575620">
      <w:marLeft w:val="0"/>
      <w:marRight w:val="0"/>
      <w:marTop w:val="0"/>
      <w:marBottom w:val="0"/>
      <w:divBdr>
        <w:top w:val="none" w:sz="0" w:space="0" w:color="auto"/>
        <w:left w:val="none" w:sz="0" w:space="0" w:color="auto"/>
        <w:bottom w:val="none" w:sz="0" w:space="0" w:color="auto"/>
        <w:right w:val="none" w:sz="0" w:space="0" w:color="auto"/>
      </w:divBdr>
    </w:div>
    <w:div w:id="1586575621">
      <w:marLeft w:val="0"/>
      <w:marRight w:val="0"/>
      <w:marTop w:val="0"/>
      <w:marBottom w:val="0"/>
      <w:divBdr>
        <w:top w:val="none" w:sz="0" w:space="0" w:color="auto"/>
        <w:left w:val="none" w:sz="0" w:space="0" w:color="auto"/>
        <w:bottom w:val="none" w:sz="0" w:space="0" w:color="auto"/>
        <w:right w:val="none" w:sz="0" w:space="0" w:color="auto"/>
      </w:divBdr>
    </w:div>
    <w:div w:id="1586575622">
      <w:marLeft w:val="0"/>
      <w:marRight w:val="0"/>
      <w:marTop w:val="0"/>
      <w:marBottom w:val="0"/>
      <w:divBdr>
        <w:top w:val="none" w:sz="0" w:space="0" w:color="auto"/>
        <w:left w:val="none" w:sz="0" w:space="0" w:color="auto"/>
        <w:bottom w:val="none" w:sz="0" w:space="0" w:color="auto"/>
        <w:right w:val="none" w:sz="0" w:space="0" w:color="auto"/>
      </w:divBdr>
    </w:div>
    <w:div w:id="1586575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310D6F4F-7A86-4B40-92C0-7D82C5F21C36}">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9e52a15-8fce-43d3-9ff2-f6bd6a140a3c"/>
    <ds:schemaRef ds:uri="http://purl.org/dc/elements/1.1/"/>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9E3BD854-5A40-4CD7-B5D7-0AFAAA31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1028</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3</cp:revision>
  <cp:lastPrinted>2018-01-18T15:10:00Z</cp:lastPrinted>
  <dcterms:created xsi:type="dcterms:W3CDTF">2018-01-18T15:09:00Z</dcterms:created>
  <dcterms:modified xsi:type="dcterms:W3CDTF">2018-01-18T15:25:00Z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