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9B7095" w:rsidRDefault="00E675B7" w:rsidP="005C41FB">
      <w:pPr>
        <w:rPr>
          <w:rStyle w:val="AIHeadline"/>
          <w:rFonts w:cs="Arial"/>
          <w:snapToGrid w:val="0"/>
          <w:sz w:val="34"/>
          <w:szCs w:val="34"/>
        </w:rPr>
      </w:pPr>
      <w:r w:rsidRPr="009B7095">
        <w:rPr>
          <w:rStyle w:val="AIHeadline"/>
          <w:rFonts w:cs="Arial"/>
          <w:snapToGrid w:val="0"/>
          <w:sz w:val="34"/>
          <w:szCs w:val="34"/>
        </w:rPr>
        <w:t xml:space="preserve">tatar </w:t>
      </w:r>
      <w:r w:rsidR="005B5F9D" w:rsidRPr="009B7095">
        <w:rPr>
          <w:rStyle w:val="AIHeadline"/>
          <w:rFonts w:cs="Arial"/>
          <w:snapToGrid w:val="0"/>
          <w:sz w:val="34"/>
          <w:szCs w:val="34"/>
        </w:rPr>
        <w:t xml:space="preserve">activist and </w:t>
      </w:r>
      <w:r w:rsidR="00EF3CD0">
        <w:rPr>
          <w:rStyle w:val="AIHeadline"/>
          <w:rFonts w:cs="Arial"/>
          <w:snapToGrid w:val="0"/>
          <w:sz w:val="34"/>
          <w:szCs w:val="34"/>
        </w:rPr>
        <w:t>Prisoner oF</w:t>
      </w:r>
      <w:bookmarkStart w:id="0" w:name="_GoBack"/>
      <w:bookmarkEnd w:id="0"/>
      <w:r w:rsidR="00BD0887" w:rsidRPr="009B7095">
        <w:rPr>
          <w:rStyle w:val="AIHeadline"/>
          <w:rFonts w:cs="Arial"/>
          <w:snapToGrid w:val="0"/>
          <w:sz w:val="34"/>
          <w:szCs w:val="34"/>
        </w:rPr>
        <w:t xml:space="preserve"> con</w:t>
      </w:r>
      <w:r w:rsidR="00942A80" w:rsidRPr="009B7095">
        <w:rPr>
          <w:rStyle w:val="AIHeadline"/>
          <w:rFonts w:cs="Arial"/>
          <w:snapToGrid w:val="0"/>
          <w:sz w:val="34"/>
          <w:szCs w:val="34"/>
        </w:rPr>
        <w:t>s</w:t>
      </w:r>
      <w:r w:rsidR="00BD0887" w:rsidRPr="009B7095">
        <w:rPr>
          <w:rStyle w:val="AIHeadline"/>
          <w:rFonts w:cs="Arial"/>
          <w:snapToGrid w:val="0"/>
          <w:sz w:val="34"/>
          <w:szCs w:val="34"/>
        </w:rPr>
        <w:t>cience released</w:t>
      </w:r>
    </w:p>
    <w:p w:rsidR="0026766F" w:rsidRPr="00602064" w:rsidRDefault="00BD0887" w:rsidP="005C41FB">
      <w:pPr>
        <w:pStyle w:val="AIintropara"/>
        <w:rPr>
          <w:rFonts w:cs="Arial"/>
        </w:rPr>
      </w:pPr>
      <w:r>
        <w:rPr>
          <w:rFonts w:cs="Arial"/>
        </w:rPr>
        <w:t>On 27</w:t>
      </w:r>
      <w:r w:rsidR="00033F7E" w:rsidRPr="00602064">
        <w:rPr>
          <w:rFonts w:cs="Arial"/>
        </w:rPr>
        <w:t xml:space="preserve"> </w:t>
      </w:r>
      <w:r>
        <w:rPr>
          <w:rFonts w:cs="Arial"/>
        </w:rPr>
        <w:t>December</w:t>
      </w:r>
      <w:r w:rsidR="00FC0DCD">
        <w:rPr>
          <w:rFonts w:cs="Arial"/>
        </w:rPr>
        <w:t xml:space="preserve"> 2017</w:t>
      </w:r>
      <w:r w:rsidR="00033F7E" w:rsidRPr="00602064">
        <w:rPr>
          <w:rFonts w:cs="Arial"/>
        </w:rPr>
        <w:t xml:space="preserve">, </w:t>
      </w:r>
      <w:r w:rsidR="00FC0DCD">
        <w:rPr>
          <w:rFonts w:cs="Arial"/>
        </w:rPr>
        <w:t>Tatar activist</w:t>
      </w:r>
      <w:r w:rsidR="006D495A">
        <w:rPr>
          <w:rFonts w:cs="Arial"/>
        </w:rPr>
        <w:t xml:space="preserve"> </w:t>
      </w:r>
      <w:r>
        <w:rPr>
          <w:rFonts w:cs="Arial"/>
        </w:rPr>
        <w:t xml:space="preserve">Rafis Kashapov </w:t>
      </w:r>
      <w:r w:rsidR="00FC0DCD">
        <w:rPr>
          <w:rFonts w:cs="Arial"/>
        </w:rPr>
        <w:t xml:space="preserve">was released from prison </w:t>
      </w:r>
      <w:r w:rsidR="006D495A">
        <w:rPr>
          <w:rFonts w:cs="Arial"/>
        </w:rPr>
        <w:t xml:space="preserve">after </w:t>
      </w:r>
      <w:r w:rsidR="00FC0DCD">
        <w:rPr>
          <w:rFonts w:cs="Arial"/>
        </w:rPr>
        <w:t xml:space="preserve">having served the full three-year </w:t>
      </w:r>
      <w:r w:rsidR="00777154">
        <w:rPr>
          <w:rFonts w:cs="Arial"/>
        </w:rPr>
        <w:t>sentence for</w:t>
      </w:r>
      <w:r w:rsidR="00FC0DCD">
        <w:rPr>
          <w:rFonts w:cs="Arial"/>
        </w:rPr>
        <w:t xml:space="preserve"> his criticism of Russia’s involvement in the armed conflict in eastern Ukraine and the treatment of Crimean Tatars in the annexed Crimea. Amnesty International recognised </w:t>
      </w:r>
      <w:r w:rsidR="005F1ED1">
        <w:rPr>
          <w:rFonts w:cs="Arial"/>
        </w:rPr>
        <w:t xml:space="preserve">the activist </w:t>
      </w:r>
      <w:r w:rsidR="00FC0DCD">
        <w:rPr>
          <w:rFonts w:cs="Arial"/>
        </w:rPr>
        <w:t xml:space="preserve">as a </w:t>
      </w:r>
      <w:r w:rsidR="00780FDD">
        <w:rPr>
          <w:rFonts w:cs="Arial"/>
        </w:rPr>
        <w:t>prisoner of conscience</w:t>
      </w:r>
      <w:r w:rsidR="005F1ED1">
        <w:rPr>
          <w:rFonts w:cs="Arial"/>
        </w:rPr>
        <w:t xml:space="preserve"> while he was in detention</w:t>
      </w:r>
      <w:r w:rsidR="007F1AD9">
        <w:rPr>
          <w:rFonts w:cs="Arial"/>
        </w:rPr>
        <w:t>.</w:t>
      </w:r>
    </w:p>
    <w:p w:rsidR="00AC346C" w:rsidRDefault="005B083B" w:rsidP="00FC0DCD">
      <w:pPr>
        <w:pStyle w:val="AIAddress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On 27 December 2017, </w:t>
      </w:r>
      <w:r w:rsidRPr="009B7095">
        <w:rPr>
          <w:rFonts w:cs="Arial"/>
          <w:b/>
          <w:sz w:val="20"/>
          <w:szCs w:val="20"/>
        </w:rPr>
        <w:t>Rafis Kashapov</w:t>
      </w:r>
      <w:r>
        <w:rPr>
          <w:rFonts w:cs="Arial"/>
          <w:sz w:val="20"/>
          <w:szCs w:val="20"/>
        </w:rPr>
        <w:t>, head of the Naberezhnye Chelny branch of the NGO Tatar Public Centre, was released from prison after having served the full three-year sentence</w:t>
      </w:r>
      <w:r w:rsidR="00C34F6F">
        <w:rPr>
          <w:rFonts w:cs="Arial"/>
          <w:sz w:val="20"/>
          <w:szCs w:val="20"/>
        </w:rPr>
        <w:t xml:space="preserve"> given to him by</w:t>
      </w:r>
      <w:r w:rsidR="00C34F6F" w:rsidRPr="00C34F6F">
        <w:t xml:space="preserve"> </w:t>
      </w:r>
      <w:r w:rsidR="00C34F6F" w:rsidRPr="00C34F6F">
        <w:rPr>
          <w:rFonts w:cs="Arial"/>
          <w:sz w:val="20"/>
          <w:szCs w:val="20"/>
        </w:rPr>
        <w:t>the</w:t>
      </w:r>
      <w:r w:rsidR="00AA6D40">
        <w:rPr>
          <w:rFonts w:cs="Arial"/>
          <w:sz w:val="20"/>
          <w:szCs w:val="20"/>
        </w:rPr>
        <w:t xml:space="preserve"> </w:t>
      </w:r>
      <w:r w:rsidR="00AA6D40" w:rsidRPr="00AA6D40">
        <w:rPr>
          <w:rFonts w:cs="Arial"/>
          <w:sz w:val="20"/>
          <w:szCs w:val="20"/>
        </w:rPr>
        <w:t>Naberezhnye Chelny</w:t>
      </w:r>
      <w:r w:rsidR="00AA6D40">
        <w:rPr>
          <w:rFonts w:cs="Arial"/>
          <w:sz w:val="20"/>
          <w:szCs w:val="20"/>
        </w:rPr>
        <w:t xml:space="preserve"> </w:t>
      </w:r>
      <w:r w:rsidR="00C34F6F" w:rsidRPr="00C34F6F">
        <w:rPr>
          <w:rFonts w:cs="Arial"/>
          <w:sz w:val="20"/>
          <w:szCs w:val="20"/>
        </w:rPr>
        <w:t xml:space="preserve">City Court, </w:t>
      </w:r>
      <w:r w:rsidR="00AC346C">
        <w:rPr>
          <w:rFonts w:cs="Arial"/>
          <w:sz w:val="20"/>
          <w:szCs w:val="20"/>
        </w:rPr>
        <w:t xml:space="preserve">in the </w:t>
      </w:r>
      <w:r w:rsidR="00C34F6F" w:rsidRPr="00C34F6F">
        <w:rPr>
          <w:rFonts w:cs="Arial"/>
          <w:sz w:val="20"/>
          <w:szCs w:val="20"/>
        </w:rPr>
        <w:t>Republic of Tatarstan, Russia</w:t>
      </w:r>
      <w:r w:rsidR="0064009F">
        <w:rPr>
          <w:rFonts w:cs="Arial"/>
          <w:sz w:val="20"/>
          <w:szCs w:val="20"/>
        </w:rPr>
        <w:t>,</w:t>
      </w:r>
      <w:r w:rsidR="00AC346C">
        <w:rPr>
          <w:rFonts w:cs="Arial"/>
          <w:sz w:val="20"/>
          <w:szCs w:val="20"/>
        </w:rPr>
        <w:t xml:space="preserve"> on 15 </w:t>
      </w:r>
      <w:r w:rsidR="00A93A9D">
        <w:rPr>
          <w:rFonts w:cs="Arial"/>
          <w:sz w:val="20"/>
          <w:szCs w:val="20"/>
        </w:rPr>
        <w:t xml:space="preserve">September </w:t>
      </w:r>
      <w:r w:rsidR="00AC346C">
        <w:rPr>
          <w:rFonts w:cs="Arial"/>
          <w:sz w:val="20"/>
          <w:szCs w:val="20"/>
        </w:rPr>
        <w:t>2015</w:t>
      </w:r>
      <w:r w:rsidR="00C34F6F" w:rsidRPr="00C34F6F">
        <w:rPr>
          <w:rFonts w:cs="Arial"/>
          <w:sz w:val="20"/>
          <w:szCs w:val="20"/>
        </w:rPr>
        <w:t>.</w:t>
      </w:r>
    </w:p>
    <w:p w:rsidR="00AC346C" w:rsidRDefault="00AC346C" w:rsidP="00FC0DCD">
      <w:pPr>
        <w:pStyle w:val="AIAddressText"/>
        <w:rPr>
          <w:rFonts w:cs="Arial"/>
          <w:sz w:val="20"/>
          <w:szCs w:val="20"/>
        </w:rPr>
      </w:pPr>
    </w:p>
    <w:p w:rsidR="00FC0DCD" w:rsidRDefault="009A2ECA" w:rsidP="00FC0DCD">
      <w:pPr>
        <w:pStyle w:val="AIAddress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Rafis Kashapov</w:t>
      </w:r>
      <w:r w:rsidR="00C34F6F">
        <w:rPr>
          <w:rFonts w:cs="Arial"/>
          <w:sz w:val="20"/>
          <w:szCs w:val="20"/>
        </w:rPr>
        <w:t xml:space="preserve"> had been in </w:t>
      </w:r>
      <w:r w:rsidR="00C34F6F" w:rsidRPr="00C34F6F">
        <w:rPr>
          <w:rFonts w:cs="Arial"/>
          <w:sz w:val="20"/>
          <w:szCs w:val="20"/>
        </w:rPr>
        <w:t>detention since 28 December 2014, when officials of the Federal Security Service of</w:t>
      </w:r>
      <w:r w:rsidR="00C34F6F">
        <w:rPr>
          <w:rFonts w:cs="Arial"/>
          <w:sz w:val="20"/>
          <w:szCs w:val="20"/>
        </w:rPr>
        <w:t xml:space="preserve"> </w:t>
      </w:r>
      <w:r w:rsidR="00C34F6F" w:rsidRPr="00C34F6F">
        <w:rPr>
          <w:rFonts w:cs="Arial"/>
          <w:sz w:val="20"/>
          <w:szCs w:val="20"/>
        </w:rPr>
        <w:t>Tatarstan conducted a search of his flat and confiscated his computer and other electronic devices.</w:t>
      </w:r>
      <w:r w:rsidR="00C34F6F">
        <w:rPr>
          <w:rFonts w:cs="Arial"/>
          <w:sz w:val="20"/>
          <w:szCs w:val="20"/>
        </w:rPr>
        <w:t xml:space="preserve"> He was charged </w:t>
      </w:r>
      <w:r w:rsidR="0064009F">
        <w:rPr>
          <w:rFonts w:cs="Arial"/>
          <w:sz w:val="20"/>
          <w:szCs w:val="20"/>
        </w:rPr>
        <w:t xml:space="preserve">with </w:t>
      </w:r>
      <w:r w:rsidR="00C34F6F">
        <w:rPr>
          <w:rFonts w:cs="Arial"/>
          <w:sz w:val="20"/>
          <w:szCs w:val="20"/>
        </w:rPr>
        <w:t xml:space="preserve">and later found guilty </w:t>
      </w:r>
      <w:r w:rsidR="00C34F6F" w:rsidRPr="00C34F6F">
        <w:rPr>
          <w:rFonts w:cs="Arial"/>
          <w:sz w:val="20"/>
          <w:szCs w:val="20"/>
        </w:rPr>
        <w:t xml:space="preserve">of calling for actions which </w:t>
      </w:r>
      <w:r w:rsidR="001705D9">
        <w:rPr>
          <w:rFonts w:cs="Arial"/>
          <w:sz w:val="20"/>
          <w:szCs w:val="20"/>
        </w:rPr>
        <w:t>“</w:t>
      </w:r>
      <w:r w:rsidR="00C34F6F" w:rsidRPr="00C34F6F">
        <w:rPr>
          <w:rFonts w:cs="Arial"/>
          <w:sz w:val="20"/>
          <w:szCs w:val="20"/>
        </w:rPr>
        <w:t>threaten the territorial integrity of the Russian Federation</w:t>
      </w:r>
      <w:r w:rsidR="001705D9">
        <w:rPr>
          <w:rFonts w:cs="Arial"/>
          <w:sz w:val="20"/>
          <w:szCs w:val="20"/>
        </w:rPr>
        <w:t>”</w:t>
      </w:r>
      <w:r w:rsidR="00C34F6F" w:rsidRPr="00C34F6F">
        <w:rPr>
          <w:rFonts w:cs="Arial"/>
          <w:sz w:val="20"/>
          <w:szCs w:val="20"/>
        </w:rPr>
        <w:t xml:space="preserve"> (Article 280.1 of the Russian Criminal Code) and </w:t>
      </w:r>
      <w:r w:rsidR="001705D9">
        <w:rPr>
          <w:rFonts w:cs="Arial"/>
          <w:sz w:val="20"/>
          <w:szCs w:val="20"/>
        </w:rPr>
        <w:t>“</w:t>
      </w:r>
      <w:r w:rsidR="00C34F6F" w:rsidRPr="00C34F6F">
        <w:rPr>
          <w:rFonts w:cs="Arial"/>
          <w:sz w:val="20"/>
          <w:szCs w:val="20"/>
        </w:rPr>
        <w:t>instigating hatred or hostility and the abasement of human dignity</w:t>
      </w:r>
      <w:r w:rsidR="001705D9">
        <w:rPr>
          <w:rFonts w:cs="Arial"/>
          <w:sz w:val="20"/>
          <w:szCs w:val="20"/>
        </w:rPr>
        <w:t>”</w:t>
      </w:r>
      <w:r w:rsidR="00C34F6F" w:rsidRPr="00C34F6F">
        <w:rPr>
          <w:rFonts w:cs="Arial"/>
          <w:sz w:val="20"/>
          <w:szCs w:val="20"/>
        </w:rPr>
        <w:t xml:space="preserve"> (Article 282)</w:t>
      </w:r>
      <w:r w:rsidR="00B62A61">
        <w:rPr>
          <w:rFonts w:cs="Arial"/>
          <w:sz w:val="20"/>
          <w:szCs w:val="20"/>
        </w:rPr>
        <w:t>.</w:t>
      </w:r>
      <w:r w:rsidR="00FC0DCD" w:rsidRPr="00FC0DCD">
        <w:rPr>
          <w:rFonts w:cs="Arial"/>
          <w:sz w:val="20"/>
          <w:szCs w:val="20"/>
        </w:rPr>
        <w:t>These charges stem from the publication of several</w:t>
      </w:r>
      <w:r w:rsidR="00C34F6F">
        <w:rPr>
          <w:rFonts w:cs="Arial"/>
          <w:sz w:val="20"/>
          <w:szCs w:val="20"/>
        </w:rPr>
        <w:t xml:space="preserve"> </w:t>
      </w:r>
      <w:r w:rsidR="00FC0DCD" w:rsidRPr="00FC0DCD">
        <w:rPr>
          <w:rFonts w:cs="Arial"/>
          <w:sz w:val="20"/>
          <w:szCs w:val="20"/>
        </w:rPr>
        <w:t>articles on his personal page on VKontakte (a popular Russian social media site) following the annexation of</w:t>
      </w:r>
      <w:r w:rsidR="00C34F6F">
        <w:rPr>
          <w:rFonts w:cs="Arial"/>
          <w:sz w:val="20"/>
          <w:szCs w:val="20"/>
        </w:rPr>
        <w:t xml:space="preserve"> </w:t>
      </w:r>
      <w:r w:rsidR="00FC0DCD" w:rsidRPr="00FC0DCD">
        <w:rPr>
          <w:rFonts w:cs="Arial"/>
          <w:sz w:val="20"/>
          <w:szCs w:val="20"/>
        </w:rPr>
        <w:t>Crimea by Russia in March 2014. In his articles, he sharply criticised the Russian government’s involvement in the</w:t>
      </w:r>
      <w:r w:rsidR="00C34F6F">
        <w:rPr>
          <w:rFonts w:cs="Arial"/>
          <w:sz w:val="20"/>
          <w:szCs w:val="20"/>
        </w:rPr>
        <w:t xml:space="preserve"> </w:t>
      </w:r>
      <w:r w:rsidR="00FC0DCD" w:rsidRPr="00FC0DCD">
        <w:rPr>
          <w:rFonts w:cs="Arial"/>
          <w:sz w:val="20"/>
          <w:szCs w:val="20"/>
        </w:rPr>
        <w:t>armed conflict in eastern Ukraine and the treatment of Crimean Tatars in the annexed Crimea.</w:t>
      </w:r>
    </w:p>
    <w:p w:rsidR="000E23F0" w:rsidRDefault="000E23F0" w:rsidP="00FC0DCD">
      <w:pPr>
        <w:pStyle w:val="AIAddressText"/>
        <w:rPr>
          <w:rFonts w:cs="Arial"/>
          <w:sz w:val="20"/>
          <w:szCs w:val="20"/>
        </w:rPr>
      </w:pPr>
    </w:p>
    <w:p w:rsidR="000E23F0" w:rsidRDefault="00CB6877" w:rsidP="00FC0DCD">
      <w:pPr>
        <w:pStyle w:val="AIAddress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During his time </w:t>
      </w:r>
      <w:r w:rsidR="000E23F0">
        <w:rPr>
          <w:rFonts w:cs="Arial"/>
          <w:sz w:val="20"/>
          <w:szCs w:val="20"/>
        </w:rPr>
        <w:t xml:space="preserve">in prison, Rafis Kashapov published open letters detailing </w:t>
      </w:r>
      <w:r w:rsidR="00AC346C">
        <w:rPr>
          <w:rFonts w:cs="Arial"/>
          <w:sz w:val="20"/>
          <w:szCs w:val="20"/>
        </w:rPr>
        <w:t xml:space="preserve">the </w:t>
      </w:r>
      <w:r w:rsidR="000E23F0">
        <w:rPr>
          <w:rFonts w:cs="Arial"/>
          <w:sz w:val="20"/>
          <w:szCs w:val="20"/>
        </w:rPr>
        <w:t xml:space="preserve">torture and ill-treatment </w:t>
      </w:r>
      <w:r w:rsidR="002A342E">
        <w:rPr>
          <w:rFonts w:cs="Arial"/>
          <w:sz w:val="20"/>
          <w:szCs w:val="20"/>
        </w:rPr>
        <w:t xml:space="preserve">to which </w:t>
      </w:r>
      <w:r w:rsidR="000E23F0">
        <w:rPr>
          <w:rFonts w:cs="Arial"/>
          <w:sz w:val="20"/>
          <w:szCs w:val="20"/>
        </w:rPr>
        <w:t>prisoners were being subjected</w:t>
      </w:r>
      <w:r w:rsidR="00AC346C">
        <w:rPr>
          <w:rFonts w:cs="Arial"/>
          <w:sz w:val="20"/>
          <w:szCs w:val="20"/>
        </w:rPr>
        <w:t xml:space="preserve"> to</w:t>
      </w:r>
      <w:r w:rsidR="000E23F0">
        <w:rPr>
          <w:rFonts w:cs="Arial"/>
          <w:sz w:val="20"/>
          <w:szCs w:val="20"/>
        </w:rPr>
        <w:t xml:space="preserve"> in pre-trial detention centre (SIZO-1) in Kazan</w:t>
      </w:r>
      <w:r w:rsidR="00A93A9D">
        <w:rPr>
          <w:rFonts w:cs="Arial"/>
          <w:sz w:val="20"/>
          <w:szCs w:val="20"/>
        </w:rPr>
        <w:t>, southwest Russia</w:t>
      </w:r>
      <w:r w:rsidR="003C501A">
        <w:rPr>
          <w:rFonts w:cs="Arial"/>
          <w:sz w:val="20"/>
          <w:szCs w:val="20"/>
        </w:rPr>
        <w:t xml:space="preserve">, </w:t>
      </w:r>
      <w:r w:rsidR="000E23F0">
        <w:rPr>
          <w:rFonts w:cs="Arial"/>
          <w:sz w:val="20"/>
          <w:szCs w:val="20"/>
        </w:rPr>
        <w:t xml:space="preserve">and degrading conditions in a prison hospital in the Republic of Komi where he was </w:t>
      </w:r>
      <w:r>
        <w:rPr>
          <w:rFonts w:cs="Arial"/>
          <w:sz w:val="20"/>
          <w:szCs w:val="20"/>
        </w:rPr>
        <w:t xml:space="preserve">transferred, </w:t>
      </w:r>
      <w:r w:rsidR="000E23F0">
        <w:rPr>
          <w:rFonts w:cs="Arial"/>
          <w:sz w:val="20"/>
          <w:szCs w:val="20"/>
        </w:rPr>
        <w:t xml:space="preserve">following some health </w:t>
      </w:r>
      <w:r w:rsidR="00A93A9D">
        <w:rPr>
          <w:rFonts w:cs="Arial"/>
          <w:sz w:val="20"/>
          <w:szCs w:val="20"/>
        </w:rPr>
        <w:t>concerns</w:t>
      </w:r>
      <w:r w:rsidR="000E23F0">
        <w:rPr>
          <w:rFonts w:cs="Arial"/>
          <w:sz w:val="20"/>
          <w:szCs w:val="20"/>
        </w:rPr>
        <w:t>.</w:t>
      </w:r>
    </w:p>
    <w:p w:rsidR="000E23F0" w:rsidRDefault="000E23F0" w:rsidP="00FC0DCD">
      <w:pPr>
        <w:pStyle w:val="AIAddressText"/>
        <w:rPr>
          <w:rFonts w:cs="Arial"/>
          <w:sz w:val="20"/>
          <w:szCs w:val="20"/>
        </w:rPr>
      </w:pPr>
    </w:p>
    <w:p w:rsidR="00FC0DCD" w:rsidRDefault="009A2ECA" w:rsidP="00FC0DCD">
      <w:pPr>
        <w:pStyle w:val="AIAddressText"/>
        <w:tabs>
          <w:tab w:val="clear" w:pos="56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Rafis Kashapov </w:t>
      </w:r>
      <w:r w:rsidR="000E561F">
        <w:rPr>
          <w:rFonts w:cs="Arial"/>
          <w:sz w:val="20"/>
          <w:szCs w:val="20"/>
        </w:rPr>
        <w:t xml:space="preserve">unsuccessfully </w:t>
      </w:r>
      <w:r>
        <w:rPr>
          <w:rFonts w:cs="Arial"/>
          <w:sz w:val="20"/>
          <w:szCs w:val="20"/>
        </w:rPr>
        <w:t>appeal</w:t>
      </w:r>
      <w:r w:rsidR="00BE54B2">
        <w:rPr>
          <w:rFonts w:cs="Arial"/>
          <w:sz w:val="20"/>
          <w:szCs w:val="20"/>
        </w:rPr>
        <w:t xml:space="preserve">ed his </w:t>
      </w:r>
      <w:r w:rsidR="00A9718E">
        <w:rPr>
          <w:rFonts w:cs="Arial"/>
          <w:sz w:val="20"/>
          <w:szCs w:val="20"/>
        </w:rPr>
        <w:t xml:space="preserve">prison </w:t>
      </w:r>
      <w:r w:rsidR="00BE54B2">
        <w:rPr>
          <w:rFonts w:cs="Arial"/>
          <w:sz w:val="20"/>
          <w:szCs w:val="20"/>
        </w:rPr>
        <w:t xml:space="preserve">sentence before the </w:t>
      </w:r>
      <w:r w:rsidR="003C501A">
        <w:rPr>
          <w:rFonts w:cs="Arial"/>
          <w:sz w:val="20"/>
          <w:szCs w:val="20"/>
        </w:rPr>
        <w:t xml:space="preserve">Supreme Court of Tatarstan </w:t>
      </w:r>
      <w:r w:rsidR="00BE54B2">
        <w:rPr>
          <w:rFonts w:cs="Arial"/>
          <w:sz w:val="20"/>
          <w:szCs w:val="20"/>
        </w:rPr>
        <w:t xml:space="preserve">on </w:t>
      </w:r>
      <w:r w:rsidR="003C501A">
        <w:rPr>
          <w:rFonts w:cs="Arial"/>
          <w:sz w:val="20"/>
          <w:szCs w:val="20"/>
        </w:rPr>
        <w:t xml:space="preserve">13 November 2015. </w:t>
      </w:r>
      <w:r w:rsidR="00BE54B2">
        <w:rPr>
          <w:rFonts w:cs="Arial"/>
          <w:sz w:val="20"/>
          <w:szCs w:val="20"/>
        </w:rPr>
        <w:t xml:space="preserve"> On </w:t>
      </w:r>
      <w:r w:rsidR="003C501A">
        <w:rPr>
          <w:rFonts w:cs="Arial"/>
          <w:sz w:val="20"/>
          <w:szCs w:val="20"/>
        </w:rPr>
        <w:t>11 January 2016</w:t>
      </w:r>
      <w:r w:rsidR="005B5F9D">
        <w:rPr>
          <w:rFonts w:cs="Arial"/>
          <w:sz w:val="20"/>
          <w:szCs w:val="20"/>
        </w:rPr>
        <w:t>,</w:t>
      </w:r>
      <w:r w:rsidR="00BE54B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he complained to the European Court of Human Rights (ECtHR) against the violation of his right to liberty and security (Article 5 of the European Convention of Human Rights) </w:t>
      </w:r>
      <w:r w:rsidR="0087697B">
        <w:rPr>
          <w:rFonts w:cs="Arial"/>
          <w:sz w:val="20"/>
          <w:szCs w:val="20"/>
        </w:rPr>
        <w:t xml:space="preserve">and freedom of expression (Article 10 of the Convention). </w:t>
      </w:r>
      <w:r w:rsidR="00E75219">
        <w:rPr>
          <w:rFonts w:cs="Arial"/>
          <w:sz w:val="20"/>
          <w:szCs w:val="20"/>
        </w:rPr>
        <w:t xml:space="preserve">On 12 January </w:t>
      </w:r>
      <w:r w:rsidR="00574A28">
        <w:rPr>
          <w:rFonts w:cs="Arial"/>
          <w:sz w:val="20"/>
          <w:szCs w:val="20"/>
        </w:rPr>
        <w:t xml:space="preserve">2018 </w:t>
      </w:r>
      <w:r w:rsidR="00E75219">
        <w:rPr>
          <w:rFonts w:cs="Arial"/>
          <w:sz w:val="20"/>
          <w:szCs w:val="20"/>
        </w:rPr>
        <w:t>it was reported that</w:t>
      </w:r>
      <w:r>
        <w:rPr>
          <w:rFonts w:cs="Arial"/>
          <w:sz w:val="20"/>
          <w:szCs w:val="20"/>
        </w:rPr>
        <w:t xml:space="preserve"> </w:t>
      </w:r>
      <w:r w:rsidR="00CB6877">
        <w:rPr>
          <w:rFonts w:cs="Arial"/>
          <w:sz w:val="20"/>
          <w:szCs w:val="20"/>
        </w:rPr>
        <w:t xml:space="preserve">the ECtHR </w:t>
      </w:r>
      <w:r w:rsidR="00E75219">
        <w:rPr>
          <w:rFonts w:cs="Arial"/>
          <w:sz w:val="20"/>
          <w:szCs w:val="20"/>
        </w:rPr>
        <w:t xml:space="preserve">had </w:t>
      </w:r>
      <w:r w:rsidR="00CB6877">
        <w:rPr>
          <w:rFonts w:cs="Arial"/>
          <w:sz w:val="20"/>
          <w:szCs w:val="20"/>
        </w:rPr>
        <w:t xml:space="preserve">communicated the </w:t>
      </w:r>
      <w:r w:rsidR="000E23F0">
        <w:rPr>
          <w:rFonts w:cs="Arial"/>
          <w:sz w:val="20"/>
          <w:szCs w:val="20"/>
        </w:rPr>
        <w:t>complaint</w:t>
      </w:r>
      <w:r w:rsidR="0087697B">
        <w:rPr>
          <w:rFonts w:cs="Arial"/>
          <w:sz w:val="20"/>
          <w:szCs w:val="20"/>
        </w:rPr>
        <w:t xml:space="preserve"> to the Russian </w:t>
      </w:r>
      <w:r w:rsidR="000E23F0">
        <w:rPr>
          <w:rFonts w:cs="Arial"/>
          <w:sz w:val="20"/>
          <w:szCs w:val="20"/>
        </w:rPr>
        <w:t>government which</w:t>
      </w:r>
      <w:r w:rsidR="00CB6877">
        <w:rPr>
          <w:rFonts w:cs="Arial"/>
          <w:sz w:val="20"/>
          <w:szCs w:val="20"/>
        </w:rPr>
        <w:t xml:space="preserve"> has until 4 May 2018 to respond</w:t>
      </w:r>
      <w:r w:rsidR="000E23F0">
        <w:rPr>
          <w:rFonts w:cs="Arial"/>
          <w:sz w:val="20"/>
          <w:szCs w:val="20"/>
        </w:rPr>
        <w:t>.</w:t>
      </w:r>
    </w:p>
    <w:p w:rsidR="009A2ECA" w:rsidRDefault="009A2ECA" w:rsidP="00FC0DCD">
      <w:pPr>
        <w:pStyle w:val="AIAddressText"/>
        <w:tabs>
          <w:tab w:val="clear" w:pos="567"/>
        </w:tabs>
        <w:rPr>
          <w:rFonts w:cs="Arial"/>
          <w:sz w:val="20"/>
          <w:szCs w:val="20"/>
        </w:rPr>
      </w:pPr>
    </w:p>
    <w:p w:rsidR="00FC0DCD" w:rsidRPr="0087697B" w:rsidRDefault="00FC0DCD" w:rsidP="00FC0DCD">
      <w:pPr>
        <w:pStyle w:val="AIAddressText"/>
        <w:tabs>
          <w:tab w:val="clear" w:pos="567"/>
        </w:tabs>
        <w:rPr>
          <w:rFonts w:cs="Arial"/>
          <w:sz w:val="20"/>
          <w:szCs w:val="20"/>
        </w:rPr>
      </w:pPr>
    </w:p>
    <w:p w:rsidR="005534BC" w:rsidRDefault="00FA17DE" w:rsidP="00FC0DCD">
      <w:pPr>
        <w:pStyle w:val="AIAddressText"/>
        <w:tabs>
          <w:tab w:val="clear" w:pos="567"/>
        </w:tabs>
        <w:rPr>
          <w:rFonts w:cs="Arial"/>
          <w:sz w:val="16"/>
          <w:szCs w:val="16"/>
        </w:rPr>
        <w:sectPr w:rsidR="005534BC" w:rsidSect="005040C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CE14D3">
        <w:rPr>
          <w:b/>
          <w:sz w:val="20"/>
          <w:szCs w:val="20"/>
        </w:rPr>
        <w:t>Thank you to all those who sent appeals. No further action is requested from the UA network.</w:t>
      </w:r>
    </w:p>
    <w:p w:rsidR="005534BC" w:rsidRPr="006861E6" w:rsidRDefault="005534BC" w:rsidP="006861E6">
      <w:pPr>
        <w:pStyle w:val="AIAddressText"/>
        <w:tabs>
          <w:tab w:val="clear" w:pos="567"/>
        </w:tabs>
        <w:rPr>
          <w:rFonts w:cs="Arial"/>
          <w:sz w:val="16"/>
          <w:szCs w:val="16"/>
          <w:u w:val="single"/>
        </w:rPr>
        <w:sectPr w:rsidR="005534BC" w:rsidRPr="006861E6" w:rsidSect="005040CC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FA17DE" w:rsidRDefault="0026766F" w:rsidP="0026766F">
      <w:pPr>
        <w:pStyle w:val="AITextSmallNoLineSpacing"/>
        <w:rPr>
          <w:rFonts w:cs="Arial"/>
        </w:rPr>
      </w:pPr>
      <w:r w:rsidRPr="00F95961">
        <w:rPr>
          <w:rFonts w:cs="Arial"/>
        </w:rPr>
        <w:t xml:space="preserve">This is </w:t>
      </w:r>
      <w:r w:rsidR="007F1AD9">
        <w:rPr>
          <w:rFonts w:cs="Arial"/>
        </w:rPr>
        <w:t>the fourth</w:t>
      </w:r>
      <w:r w:rsidRPr="00F95961">
        <w:rPr>
          <w:rFonts w:cs="Arial"/>
        </w:rPr>
        <w:t xml:space="preserve"> update of UA</w:t>
      </w:r>
      <w:r w:rsidR="009764BB">
        <w:rPr>
          <w:rFonts w:cs="Arial"/>
        </w:rPr>
        <w:t xml:space="preserve"> 12/15</w:t>
      </w:r>
      <w:r w:rsidRPr="00F95961">
        <w:rPr>
          <w:rFonts w:cs="Arial"/>
        </w:rPr>
        <w:t xml:space="preserve">. Further information: </w:t>
      </w:r>
      <w:hyperlink r:id="rId11" w:history="1">
        <w:r w:rsidR="00780FDD" w:rsidRPr="00096202">
          <w:rPr>
            <w:rStyle w:val="Hyperlink"/>
            <w:rFonts w:cs="Arial"/>
          </w:rPr>
          <w:t>www.amnesty.org/en/documents/eur46/3889/2016/en/</w:t>
        </w:r>
      </w:hyperlink>
      <w:r w:rsidR="00780FDD">
        <w:rPr>
          <w:rFonts w:cs="Arial"/>
        </w:rPr>
        <w:t xml:space="preserve"> </w:t>
      </w:r>
    </w:p>
    <w:p w:rsidR="00FA17DE" w:rsidRDefault="00FA17DE" w:rsidP="0026766F">
      <w:pPr>
        <w:pStyle w:val="AITextSmallNoLineSpacing"/>
        <w:rPr>
          <w:rFonts w:cs="Arial"/>
        </w:rPr>
      </w:pPr>
    </w:p>
    <w:p w:rsidR="00FA17DE" w:rsidRPr="00F95961" w:rsidRDefault="00FA17DE" w:rsidP="00FA17DE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>
        <w:rPr>
          <w:rFonts w:ascii="Arial" w:hAnsi="Arial" w:cs="Arial"/>
          <w:sz w:val="16"/>
          <w:szCs w:val="16"/>
        </w:rPr>
        <w:t xml:space="preserve"> </w:t>
      </w:r>
      <w:r w:rsidR="009764BB">
        <w:rPr>
          <w:rFonts w:ascii="Arial" w:hAnsi="Arial" w:cs="Arial"/>
          <w:sz w:val="16"/>
          <w:szCs w:val="16"/>
        </w:rPr>
        <w:t>Rafis Kashapov</w:t>
      </w:r>
    </w:p>
    <w:p w:rsidR="00FA17DE" w:rsidRPr="00F95961" w:rsidRDefault="00FA17DE" w:rsidP="00FA17DE">
      <w:pPr>
        <w:spacing w:line="240" w:lineRule="exact"/>
        <w:rPr>
          <w:rFonts w:cs="Arial"/>
          <w:sz w:val="18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</w:t>
      </w:r>
      <w:r w:rsidR="009764BB">
        <w:rPr>
          <w:rFonts w:ascii="Arial" w:hAnsi="Arial" w:cs="Arial"/>
          <w:sz w:val="16"/>
          <w:szCs w:val="16"/>
        </w:rPr>
        <w:t>m</w:t>
      </w:r>
    </w:p>
    <w:p w:rsidR="00FA17DE" w:rsidRPr="00F95961" w:rsidRDefault="00FA17DE" w:rsidP="00FA17DE">
      <w:pPr>
        <w:pStyle w:val="AITextSmallNoLineSpacing"/>
        <w:jc w:val="right"/>
        <w:rPr>
          <w:rFonts w:cs="Arial"/>
          <w:sz w:val="18"/>
        </w:rPr>
      </w:pPr>
    </w:p>
    <w:p w:rsidR="0026766F" w:rsidRPr="00F95961" w:rsidRDefault="00FA17DE" w:rsidP="00CE14D3">
      <w:pPr>
        <w:pStyle w:val="AITextSmallNoLineSpacing"/>
      </w:pPr>
      <w:r w:rsidRPr="00F95961">
        <w:rPr>
          <w:rFonts w:cs="Arial"/>
        </w:rPr>
        <w:t xml:space="preserve">Further information on UA: </w:t>
      </w:r>
      <w:r w:rsidR="009764BB">
        <w:rPr>
          <w:rFonts w:cs="Arial"/>
        </w:rPr>
        <w:t>12/15</w:t>
      </w:r>
      <w:r w:rsidRPr="00F95961">
        <w:rPr>
          <w:rFonts w:cs="Arial"/>
        </w:rPr>
        <w:t xml:space="preserve"> Index</w:t>
      </w:r>
      <w:r w:rsidRPr="00297192">
        <w:rPr>
          <w:rFonts w:cs="Arial"/>
        </w:rPr>
        <w:t xml:space="preserve">: </w:t>
      </w:r>
      <w:r w:rsidR="00297192" w:rsidRPr="00297192">
        <w:rPr>
          <w:rFonts w:cs="Arial"/>
          <w:bCs/>
        </w:rPr>
        <w:t>EUR 46/7742/2018</w:t>
      </w:r>
      <w:r w:rsidR="00297192">
        <w:rPr>
          <w:rFonts w:cs="Arial"/>
          <w:bCs/>
        </w:rPr>
        <w:t xml:space="preserve"> </w:t>
      </w:r>
      <w:r w:rsidRPr="00297192">
        <w:rPr>
          <w:rFonts w:cs="Arial"/>
        </w:rPr>
        <w:t>Issue</w:t>
      </w:r>
      <w:r w:rsidRPr="00F95961">
        <w:rPr>
          <w:rFonts w:cs="Arial"/>
        </w:rPr>
        <w:t xml:space="preserve"> Date: </w:t>
      </w:r>
      <w:r w:rsidR="00297192">
        <w:rPr>
          <w:rFonts w:cs="Arial"/>
        </w:rPr>
        <w:t>1</w:t>
      </w:r>
      <w:r w:rsidR="005B5F9D">
        <w:rPr>
          <w:rFonts w:cs="Arial"/>
        </w:rPr>
        <w:t>8</w:t>
      </w:r>
      <w:r w:rsidR="00297192">
        <w:rPr>
          <w:rFonts w:cs="Arial"/>
        </w:rPr>
        <w:t xml:space="preserve"> January 2018</w:t>
      </w:r>
    </w:p>
    <w:sectPr w:rsidR="0026766F" w:rsidRPr="00F95961" w:rsidSect="005040CC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28" w:rsidRDefault="00C26B28">
      <w:r>
        <w:separator/>
      </w:r>
    </w:p>
  </w:endnote>
  <w:endnote w:type="continuationSeparator" w:id="0">
    <w:p w:rsidR="00C26B28" w:rsidRDefault="00C2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26B28">
    <w:pPr>
      <w:pStyle w:val="Footer"/>
    </w:pPr>
    <w:r w:rsidRPr="002C565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28" w:rsidRDefault="00C26B28">
      <w:r>
        <w:separator/>
      </w:r>
    </w:p>
  </w:footnote>
  <w:footnote w:type="continuationSeparator" w:id="0">
    <w:p w:rsidR="00C26B28" w:rsidRDefault="00C2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FA17DE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="0026766F" w:rsidRPr="005A58EB">
      <w:rPr>
        <w:rFonts w:ascii="Amnesty Trade Gothic" w:hAnsi="Amnesty Trade Gothic"/>
        <w:sz w:val="16"/>
        <w:szCs w:val="16"/>
      </w:rPr>
      <w:t>UA:</w:t>
    </w:r>
    <w:r w:rsidR="00195B93" w:rsidRPr="00195B93">
      <w:t xml:space="preserve"> </w:t>
    </w:r>
    <w:r w:rsidR="00195B93" w:rsidRPr="00195B93">
      <w:rPr>
        <w:rFonts w:ascii="Amnesty Trade Gothic" w:hAnsi="Amnesty Trade Gothic"/>
        <w:sz w:val="16"/>
        <w:szCs w:val="16"/>
      </w:rPr>
      <w:t xml:space="preserve">12/15 Index: </w:t>
    </w:r>
    <w:r w:rsidR="00297192" w:rsidRPr="00297192">
      <w:rPr>
        <w:rFonts w:ascii="Amnesty Trade Gothic" w:hAnsi="Amnesty Trade Gothic"/>
        <w:bCs/>
        <w:sz w:val="16"/>
        <w:szCs w:val="16"/>
      </w:rPr>
      <w:t>EUR 46/7742/2018</w:t>
    </w:r>
    <w:r w:rsidR="00297192">
      <w:rPr>
        <w:rFonts w:ascii="Amnesty Trade Gothic" w:hAnsi="Amnesty Trade Gothic"/>
        <w:b/>
        <w:bCs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Russian Federation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 w:rsidR="00297192">
      <w:rPr>
        <w:rFonts w:ascii="Amnesty Trade Gothic" w:hAnsi="Amnesty Trade Gothic"/>
        <w:sz w:val="16"/>
        <w:szCs w:val="16"/>
      </w:rPr>
      <w:t>1</w:t>
    </w:r>
    <w:r w:rsidR="005B5F9D">
      <w:rPr>
        <w:rFonts w:ascii="Amnesty Trade Gothic" w:hAnsi="Amnesty Trade Gothic"/>
        <w:sz w:val="16"/>
        <w:szCs w:val="16"/>
      </w:rPr>
      <w:t>8</w:t>
    </w:r>
    <w:r w:rsidR="00297192">
      <w:rPr>
        <w:rFonts w:ascii="Amnesty Trade Gothic" w:hAnsi="Amnesty Trade Gothic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0"/>
    <w:rsid w:val="00022FF2"/>
    <w:rsid w:val="00023EE0"/>
    <w:rsid w:val="000273C3"/>
    <w:rsid w:val="000275ED"/>
    <w:rsid w:val="00033F7E"/>
    <w:rsid w:val="00042760"/>
    <w:rsid w:val="00065F0B"/>
    <w:rsid w:val="0009494B"/>
    <w:rsid w:val="00096202"/>
    <w:rsid w:val="000B23F7"/>
    <w:rsid w:val="000E23F0"/>
    <w:rsid w:val="000E561F"/>
    <w:rsid w:val="000F11B8"/>
    <w:rsid w:val="00102A21"/>
    <w:rsid w:val="00114598"/>
    <w:rsid w:val="001411BF"/>
    <w:rsid w:val="001624EA"/>
    <w:rsid w:val="001671E0"/>
    <w:rsid w:val="001705D9"/>
    <w:rsid w:val="001907C1"/>
    <w:rsid w:val="00194716"/>
    <w:rsid w:val="001951FB"/>
    <w:rsid w:val="00195B93"/>
    <w:rsid w:val="00196F3C"/>
    <w:rsid w:val="001A33E7"/>
    <w:rsid w:val="001B7B2B"/>
    <w:rsid w:val="001E0993"/>
    <w:rsid w:val="00207807"/>
    <w:rsid w:val="00211DA9"/>
    <w:rsid w:val="00246B42"/>
    <w:rsid w:val="0026766F"/>
    <w:rsid w:val="0027166B"/>
    <w:rsid w:val="00291B09"/>
    <w:rsid w:val="002923B7"/>
    <w:rsid w:val="002932CE"/>
    <w:rsid w:val="00297192"/>
    <w:rsid w:val="002974AD"/>
    <w:rsid w:val="002A342E"/>
    <w:rsid w:val="002B6096"/>
    <w:rsid w:val="002C565E"/>
    <w:rsid w:val="002D1615"/>
    <w:rsid w:val="002D6C33"/>
    <w:rsid w:val="00310926"/>
    <w:rsid w:val="003364FB"/>
    <w:rsid w:val="00341A72"/>
    <w:rsid w:val="00347243"/>
    <w:rsid w:val="003505B0"/>
    <w:rsid w:val="00353E2D"/>
    <w:rsid w:val="00395B02"/>
    <w:rsid w:val="003A2A73"/>
    <w:rsid w:val="003C4506"/>
    <w:rsid w:val="003C501A"/>
    <w:rsid w:val="003D350D"/>
    <w:rsid w:val="003D377A"/>
    <w:rsid w:val="004005CA"/>
    <w:rsid w:val="00401D14"/>
    <w:rsid w:val="00415A74"/>
    <w:rsid w:val="00475586"/>
    <w:rsid w:val="00483E30"/>
    <w:rsid w:val="00487B50"/>
    <w:rsid w:val="0049133A"/>
    <w:rsid w:val="004D19C7"/>
    <w:rsid w:val="004E6A6E"/>
    <w:rsid w:val="005040CC"/>
    <w:rsid w:val="005040F2"/>
    <w:rsid w:val="00505F69"/>
    <w:rsid w:val="005149A9"/>
    <w:rsid w:val="0052620A"/>
    <w:rsid w:val="0053584A"/>
    <w:rsid w:val="0054205B"/>
    <w:rsid w:val="00547C4A"/>
    <w:rsid w:val="005534BC"/>
    <w:rsid w:val="005555A1"/>
    <w:rsid w:val="00574A28"/>
    <w:rsid w:val="005A58EB"/>
    <w:rsid w:val="005B083B"/>
    <w:rsid w:val="005B5F9D"/>
    <w:rsid w:val="005C2CBA"/>
    <w:rsid w:val="005C41FB"/>
    <w:rsid w:val="005E3947"/>
    <w:rsid w:val="005F0D06"/>
    <w:rsid w:val="005F1ED1"/>
    <w:rsid w:val="005F29C5"/>
    <w:rsid w:val="00602064"/>
    <w:rsid w:val="00606C38"/>
    <w:rsid w:val="00621102"/>
    <w:rsid w:val="0064009F"/>
    <w:rsid w:val="00650B24"/>
    <w:rsid w:val="00673086"/>
    <w:rsid w:val="00673580"/>
    <w:rsid w:val="006752B6"/>
    <w:rsid w:val="006814D6"/>
    <w:rsid w:val="00681A7F"/>
    <w:rsid w:val="006820E8"/>
    <w:rsid w:val="00683190"/>
    <w:rsid w:val="006861E6"/>
    <w:rsid w:val="00691F32"/>
    <w:rsid w:val="006C2190"/>
    <w:rsid w:val="006C3DE2"/>
    <w:rsid w:val="006D495A"/>
    <w:rsid w:val="006D6DF1"/>
    <w:rsid w:val="007179E8"/>
    <w:rsid w:val="00733CC3"/>
    <w:rsid w:val="00736B40"/>
    <w:rsid w:val="00736F19"/>
    <w:rsid w:val="00737623"/>
    <w:rsid w:val="00737D72"/>
    <w:rsid w:val="007479B8"/>
    <w:rsid w:val="007620A6"/>
    <w:rsid w:val="0077354F"/>
    <w:rsid w:val="0077665F"/>
    <w:rsid w:val="00777154"/>
    <w:rsid w:val="00780FDD"/>
    <w:rsid w:val="00795D45"/>
    <w:rsid w:val="007A1959"/>
    <w:rsid w:val="007A5DA8"/>
    <w:rsid w:val="007C4EE9"/>
    <w:rsid w:val="007E0CAD"/>
    <w:rsid w:val="007E57A7"/>
    <w:rsid w:val="007F1AD9"/>
    <w:rsid w:val="007F2472"/>
    <w:rsid w:val="00815508"/>
    <w:rsid w:val="00817483"/>
    <w:rsid w:val="00820C37"/>
    <w:rsid w:val="00821DC7"/>
    <w:rsid w:val="008224D0"/>
    <w:rsid w:val="008241AB"/>
    <w:rsid w:val="0086100E"/>
    <w:rsid w:val="0086363D"/>
    <w:rsid w:val="00864BA0"/>
    <w:rsid w:val="00875E19"/>
    <w:rsid w:val="0087697B"/>
    <w:rsid w:val="008A3707"/>
    <w:rsid w:val="008B7140"/>
    <w:rsid w:val="008B7AA1"/>
    <w:rsid w:val="008C4B82"/>
    <w:rsid w:val="008C6392"/>
    <w:rsid w:val="008E3E41"/>
    <w:rsid w:val="008E48B0"/>
    <w:rsid w:val="008F64FC"/>
    <w:rsid w:val="00910F9C"/>
    <w:rsid w:val="009144AA"/>
    <w:rsid w:val="00942A80"/>
    <w:rsid w:val="00946781"/>
    <w:rsid w:val="00950C7F"/>
    <w:rsid w:val="009526C3"/>
    <w:rsid w:val="00963CA3"/>
    <w:rsid w:val="009764BB"/>
    <w:rsid w:val="00977C90"/>
    <w:rsid w:val="00985339"/>
    <w:rsid w:val="00987C31"/>
    <w:rsid w:val="009916C1"/>
    <w:rsid w:val="009971C5"/>
    <w:rsid w:val="009A2ECA"/>
    <w:rsid w:val="009B7095"/>
    <w:rsid w:val="009B7FCE"/>
    <w:rsid w:val="009C0BC3"/>
    <w:rsid w:val="009D5F0B"/>
    <w:rsid w:val="009D5F67"/>
    <w:rsid w:val="009E0910"/>
    <w:rsid w:val="009F249F"/>
    <w:rsid w:val="009F3B72"/>
    <w:rsid w:val="009F4BB3"/>
    <w:rsid w:val="00A13B19"/>
    <w:rsid w:val="00A14DBB"/>
    <w:rsid w:val="00A234D4"/>
    <w:rsid w:val="00A42FC6"/>
    <w:rsid w:val="00A43173"/>
    <w:rsid w:val="00A73FA4"/>
    <w:rsid w:val="00A810DB"/>
    <w:rsid w:val="00A93A9D"/>
    <w:rsid w:val="00A9718E"/>
    <w:rsid w:val="00AA3566"/>
    <w:rsid w:val="00AA6D40"/>
    <w:rsid w:val="00AB1AD1"/>
    <w:rsid w:val="00AC346C"/>
    <w:rsid w:val="00AE187D"/>
    <w:rsid w:val="00AE4226"/>
    <w:rsid w:val="00AF4CF9"/>
    <w:rsid w:val="00B043D9"/>
    <w:rsid w:val="00B0445D"/>
    <w:rsid w:val="00B06E79"/>
    <w:rsid w:val="00B22D7A"/>
    <w:rsid w:val="00B32E80"/>
    <w:rsid w:val="00B32FDE"/>
    <w:rsid w:val="00B4432F"/>
    <w:rsid w:val="00B60FB0"/>
    <w:rsid w:val="00B62A61"/>
    <w:rsid w:val="00B811DF"/>
    <w:rsid w:val="00B811E7"/>
    <w:rsid w:val="00B829B2"/>
    <w:rsid w:val="00B8399F"/>
    <w:rsid w:val="00B84EF8"/>
    <w:rsid w:val="00B9147D"/>
    <w:rsid w:val="00B914BE"/>
    <w:rsid w:val="00B94885"/>
    <w:rsid w:val="00BA254E"/>
    <w:rsid w:val="00BA31FC"/>
    <w:rsid w:val="00BB4B2F"/>
    <w:rsid w:val="00BD0887"/>
    <w:rsid w:val="00BE440A"/>
    <w:rsid w:val="00BE4661"/>
    <w:rsid w:val="00BE4AEB"/>
    <w:rsid w:val="00BE54B2"/>
    <w:rsid w:val="00BE6908"/>
    <w:rsid w:val="00BF4F86"/>
    <w:rsid w:val="00C00F10"/>
    <w:rsid w:val="00C228FB"/>
    <w:rsid w:val="00C264C5"/>
    <w:rsid w:val="00C26B28"/>
    <w:rsid w:val="00C34F6F"/>
    <w:rsid w:val="00C5663C"/>
    <w:rsid w:val="00C64997"/>
    <w:rsid w:val="00CB6877"/>
    <w:rsid w:val="00CC2F2C"/>
    <w:rsid w:val="00CC4BB6"/>
    <w:rsid w:val="00CE14D3"/>
    <w:rsid w:val="00CE6658"/>
    <w:rsid w:val="00D0106D"/>
    <w:rsid w:val="00D03746"/>
    <w:rsid w:val="00D14228"/>
    <w:rsid w:val="00D20DEB"/>
    <w:rsid w:val="00D441E9"/>
    <w:rsid w:val="00D50CFD"/>
    <w:rsid w:val="00D63AA5"/>
    <w:rsid w:val="00D6401F"/>
    <w:rsid w:val="00D81D3B"/>
    <w:rsid w:val="00D85529"/>
    <w:rsid w:val="00D85FE8"/>
    <w:rsid w:val="00DB1ABA"/>
    <w:rsid w:val="00DC5FB0"/>
    <w:rsid w:val="00DD2B56"/>
    <w:rsid w:val="00DD777F"/>
    <w:rsid w:val="00DD79DA"/>
    <w:rsid w:val="00DD7F30"/>
    <w:rsid w:val="00DF0C26"/>
    <w:rsid w:val="00DF72F3"/>
    <w:rsid w:val="00E17392"/>
    <w:rsid w:val="00E23769"/>
    <w:rsid w:val="00E2387F"/>
    <w:rsid w:val="00E27641"/>
    <w:rsid w:val="00E522C8"/>
    <w:rsid w:val="00E601DC"/>
    <w:rsid w:val="00E62329"/>
    <w:rsid w:val="00E65E3D"/>
    <w:rsid w:val="00E6735E"/>
    <w:rsid w:val="00E675B7"/>
    <w:rsid w:val="00E741BD"/>
    <w:rsid w:val="00E75219"/>
    <w:rsid w:val="00E94665"/>
    <w:rsid w:val="00E96397"/>
    <w:rsid w:val="00E97E64"/>
    <w:rsid w:val="00EA7847"/>
    <w:rsid w:val="00EB3D70"/>
    <w:rsid w:val="00EC130D"/>
    <w:rsid w:val="00EC2C85"/>
    <w:rsid w:val="00ED40F6"/>
    <w:rsid w:val="00ED61F1"/>
    <w:rsid w:val="00EE6FD3"/>
    <w:rsid w:val="00EF2806"/>
    <w:rsid w:val="00EF3CD0"/>
    <w:rsid w:val="00EF73D1"/>
    <w:rsid w:val="00F129AC"/>
    <w:rsid w:val="00F1355F"/>
    <w:rsid w:val="00F16D6D"/>
    <w:rsid w:val="00F20743"/>
    <w:rsid w:val="00F25545"/>
    <w:rsid w:val="00F32806"/>
    <w:rsid w:val="00F52598"/>
    <w:rsid w:val="00F54365"/>
    <w:rsid w:val="00F7781E"/>
    <w:rsid w:val="00F8326B"/>
    <w:rsid w:val="00F94BC3"/>
    <w:rsid w:val="00F95961"/>
    <w:rsid w:val="00FA17DE"/>
    <w:rsid w:val="00FB5D74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6F04AD-7141-490B-8338-526029D7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033F7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3F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33F7E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3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33F7E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033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3F7E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rsid w:val="00FA17DE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FA17DE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34D4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nesty.org/en/documents/eur46/3889/2016/e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Natalia Prilutskaya</dc:creator>
  <cp:keywords/>
  <dc:description/>
  <cp:lastModifiedBy>iar3team</cp:lastModifiedBy>
  <cp:revision>3</cp:revision>
  <dcterms:created xsi:type="dcterms:W3CDTF">2018-01-18T19:01:00Z</dcterms:created>
  <dcterms:modified xsi:type="dcterms:W3CDTF">2018-01-18T19:32:00Z</dcterms:modified>
</cp:coreProperties>
</file>