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9211B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F0AF1" w:rsidRDefault="00CD0EC9" w:rsidP="009211B0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 xml:space="preserve">MISSING </w:t>
      </w:r>
      <w:r w:rsidR="00741865">
        <w:rPr>
          <w:rStyle w:val="AIHeadline"/>
          <w:rFonts w:cs="Arial"/>
          <w:sz w:val="38"/>
          <w:szCs w:val="38"/>
        </w:rPr>
        <w:t>Bangladeshi Academic return</w:t>
      </w:r>
      <w:r>
        <w:rPr>
          <w:rStyle w:val="AIHeadline"/>
          <w:rFonts w:cs="Arial"/>
          <w:sz w:val="38"/>
          <w:szCs w:val="38"/>
        </w:rPr>
        <w:t>ED</w:t>
      </w:r>
      <w:r w:rsidR="00741865">
        <w:rPr>
          <w:rStyle w:val="AIHeadline"/>
          <w:rFonts w:cs="Arial"/>
          <w:sz w:val="38"/>
          <w:szCs w:val="38"/>
        </w:rPr>
        <w:t xml:space="preserve"> home</w:t>
      </w:r>
    </w:p>
    <w:p w:rsidR="000F5EB5" w:rsidRPr="00F95961" w:rsidRDefault="00741865" w:rsidP="009211B0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Mubashar Hasan, a well-known Bangladeshi academic who went missing and was feared to have been subject to an enforced disappearance, </w:t>
      </w:r>
      <w:r w:rsidR="00516840">
        <w:rPr>
          <w:rFonts w:cs="Arial"/>
        </w:rPr>
        <w:t xml:space="preserve">was </w:t>
      </w:r>
      <w:r>
        <w:rPr>
          <w:rFonts w:cs="Arial"/>
        </w:rPr>
        <w:t>returned home on 22 December, after 44 days.</w:t>
      </w:r>
    </w:p>
    <w:p w:rsidR="00787387" w:rsidRDefault="00787387" w:rsidP="009211B0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0E4884">
        <w:rPr>
          <w:rFonts w:cs="Arial"/>
          <w:b/>
        </w:rPr>
        <w:t>Mubashar Hasan</w:t>
      </w:r>
      <w:r w:rsidRPr="00787387">
        <w:rPr>
          <w:rFonts w:cs="Arial"/>
        </w:rPr>
        <w:t xml:space="preserve">, a professor at Bangladesh’s North-South University, </w:t>
      </w:r>
      <w:r w:rsidR="008C5D8D">
        <w:rPr>
          <w:rFonts w:cs="Arial"/>
        </w:rPr>
        <w:t xml:space="preserve">went missing on 7 November 2017 </w:t>
      </w:r>
      <w:r w:rsidR="00516840">
        <w:rPr>
          <w:rFonts w:cs="Arial"/>
        </w:rPr>
        <w:t>after attending</w:t>
      </w:r>
      <w:r w:rsidR="00516840" w:rsidRPr="00516840">
        <w:rPr>
          <w:rFonts w:cs="Arial"/>
        </w:rPr>
        <w:t xml:space="preserve"> a United Nations Development Programme (UNDP) meeting in Dhaka, part of a project under the Bang</w:t>
      </w:r>
      <w:r w:rsidR="00516840">
        <w:rPr>
          <w:rFonts w:cs="Arial"/>
        </w:rPr>
        <w:t>ladeshi Prime Minister’s Office</w:t>
      </w:r>
      <w:r w:rsidRPr="00787387">
        <w:rPr>
          <w:rFonts w:cs="Arial"/>
        </w:rPr>
        <w:t>. Mubashar Hasan is a well-known and highly regarded researcher on religious groups in Bangladesh, who has worked with UN agencies and universities internationally.</w:t>
      </w:r>
    </w:p>
    <w:p w:rsidR="008C5D8D" w:rsidRDefault="008C5D8D" w:rsidP="009211B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Missing for 44 days,</w:t>
      </w:r>
      <w:r w:rsidR="0070272C">
        <w:rPr>
          <w:rFonts w:cs="Arial"/>
        </w:rPr>
        <w:t xml:space="preserve"> Mubashar Hasan was left blindfolded on a busy Dhaka highway </w:t>
      </w:r>
      <w:r w:rsidR="00516840">
        <w:rPr>
          <w:rFonts w:cs="Arial"/>
        </w:rPr>
        <w:t xml:space="preserve">on Thursday, 22 December </w:t>
      </w:r>
      <w:r w:rsidR="0070272C">
        <w:rPr>
          <w:rFonts w:cs="Arial"/>
        </w:rPr>
        <w:t xml:space="preserve">where he then </w:t>
      </w:r>
      <w:r w:rsidR="00516840">
        <w:rPr>
          <w:rFonts w:cs="Arial"/>
        </w:rPr>
        <w:t>had to find</w:t>
      </w:r>
      <w:r w:rsidR="0070272C">
        <w:rPr>
          <w:rFonts w:cs="Arial"/>
        </w:rPr>
        <w:t xml:space="preserve"> his own way home by auto rickshaw</w:t>
      </w:r>
      <w:r w:rsidRPr="008C5D8D">
        <w:rPr>
          <w:rFonts w:cs="Arial"/>
        </w:rPr>
        <w:t>.</w:t>
      </w:r>
      <w:r w:rsidR="0070272C">
        <w:rPr>
          <w:rFonts w:cs="Arial"/>
        </w:rPr>
        <w:t xml:space="preserve"> According to reports, he was pushed out the minivan around midnight, and was told to “</w:t>
      </w:r>
      <w:r w:rsidR="0070272C" w:rsidRPr="0070272C">
        <w:rPr>
          <w:rFonts w:cs="Arial"/>
        </w:rPr>
        <w:t xml:space="preserve">Run, do not look back, if </w:t>
      </w:r>
      <w:r w:rsidR="0070272C">
        <w:rPr>
          <w:rFonts w:cs="Arial"/>
        </w:rPr>
        <w:t>you look back, we will kill you</w:t>
      </w:r>
      <w:bookmarkStart w:id="0" w:name="_GoBack"/>
      <w:bookmarkEnd w:id="0"/>
      <w:r w:rsidR="0070272C">
        <w:rPr>
          <w:rFonts w:cs="Arial"/>
        </w:rPr>
        <w:t>”</w:t>
      </w:r>
      <w:r w:rsidR="0070272C" w:rsidRPr="0070272C">
        <w:rPr>
          <w:rFonts w:cs="Arial"/>
        </w:rPr>
        <w:t>,</w:t>
      </w:r>
    </w:p>
    <w:p w:rsidR="000F5EB5" w:rsidRPr="00F95961" w:rsidRDefault="00741865" w:rsidP="009211B0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>Mubashar Hasan’s family</w:t>
      </w:r>
      <w:r w:rsidR="00DA4966">
        <w:rPr>
          <w:rStyle w:val="StyleAIBodytextAsianSimSunChar"/>
          <w:rFonts w:cs="Arial"/>
        </w:rPr>
        <w:t xml:space="preserve"> have</w:t>
      </w:r>
      <w:r>
        <w:rPr>
          <w:rStyle w:val="StyleAIBodytextAsianSimSunChar"/>
          <w:rFonts w:cs="Arial"/>
        </w:rPr>
        <w:t xml:space="preserve"> said that they are immensely relieved that he has been recovered. “Thank you to Amnesty International for all that it has done,” Mubashar Hasan’s sister, Tamanna, told Amnesty International.</w:t>
      </w:r>
    </w:p>
    <w:p w:rsidR="000F5EB5" w:rsidRPr="00F95961" w:rsidRDefault="003906D6" w:rsidP="009211B0">
      <w:pPr>
        <w:rPr>
          <w:rFonts w:ascii="Arial" w:hAnsi="Arial" w:cs="Arial"/>
          <w:sz w:val="20"/>
          <w:szCs w:val="20"/>
          <w:lang w:val="it-IT"/>
        </w:rPr>
      </w:pPr>
      <w:r w:rsidRPr="003906D6">
        <w:rPr>
          <w:rFonts w:ascii="Arial" w:hAnsi="Arial" w:cs="Arial"/>
          <w:b/>
          <w:bCs/>
          <w:sz w:val="20"/>
          <w:szCs w:val="20"/>
        </w:rPr>
        <w:t xml:space="preserve">No further action is requested from the UA network. Many thanks to all who sent appeals. </w:t>
      </w:r>
    </w:p>
    <w:p w:rsidR="000F5EB5" w:rsidRDefault="000F5EB5" w:rsidP="009211B0">
      <w:pPr>
        <w:pStyle w:val="AITextSmallNoLineSpacing"/>
        <w:spacing w:line="240" w:lineRule="auto"/>
        <w:rPr>
          <w:rFonts w:cs="Arial"/>
          <w:b/>
          <w:bCs/>
          <w:sz w:val="20"/>
          <w:szCs w:val="20"/>
          <w:lang w:eastAsia="zh-CN"/>
        </w:rPr>
      </w:pPr>
    </w:p>
    <w:p w:rsidR="000E4884" w:rsidRDefault="000E4884" w:rsidP="009211B0">
      <w:pPr>
        <w:pStyle w:val="AITextSmallNoLineSpacing"/>
        <w:spacing w:line="240" w:lineRule="auto"/>
        <w:rPr>
          <w:rFonts w:cs="Arial"/>
          <w:b/>
          <w:bCs/>
        </w:rPr>
        <w:sectPr w:rsidR="000E4884" w:rsidSect="009211B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E1473A" w:rsidRPr="00E1473A" w:rsidRDefault="00E1473A" w:rsidP="009211B0">
      <w:pPr>
        <w:pStyle w:val="AITextSmallNoLineSpacing"/>
        <w:spacing w:line="240" w:lineRule="auto"/>
        <w:rPr>
          <w:rFonts w:cs="Arial"/>
        </w:rPr>
      </w:pPr>
      <w:r w:rsidRPr="00E1473A">
        <w:rPr>
          <w:rFonts w:cs="Arial"/>
        </w:rPr>
        <w:t xml:space="preserve">This is the </w:t>
      </w:r>
      <w:r>
        <w:rPr>
          <w:rFonts w:cs="Arial"/>
        </w:rPr>
        <w:t>first</w:t>
      </w:r>
      <w:r w:rsidRPr="00E1473A">
        <w:rPr>
          <w:rFonts w:cs="Arial"/>
        </w:rPr>
        <w:t xml:space="preserve"> update of UA </w:t>
      </w:r>
      <w:r>
        <w:rPr>
          <w:rFonts w:cs="Arial"/>
        </w:rPr>
        <w:t>252/17</w:t>
      </w:r>
      <w:r w:rsidRPr="00E1473A">
        <w:rPr>
          <w:rFonts w:cs="Arial"/>
        </w:rPr>
        <w:t>. Further information: https://www.amnesty.org/en/documents/asa13/7439/2017/en/</w:t>
      </w:r>
      <w:r>
        <w:rPr>
          <w:rFonts w:cs="Arial"/>
        </w:rPr>
        <w:t xml:space="preserve"> </w:t>
      </w:r>
    </w:p>
    <w:p w:rsidR="003906D6" w:rsidRDefault="003906D6" w:rsidP="009211B0">
      <w:pPr>
        <w:pStyle w:val="AITextSmallNoLineSpacing"/>
        <w:spacing w:line="240" w:lineRule="auto"/>
        <w:rPr>
          <w:rFonts w:cs="Arial"/>
        </w:rPr>
      </w:pPr>
    </w:p>
    <w:p w:rsidR="000E4884" w:rsidRDefault="003906D6" w:rsidP="009211B0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0E4884" w:rsidRPr="000E4884">
        <w:rPr>
          <w:rFonts w:ascii="Times New Roman" w:hAnsi="Times New Roman" w:cs="Arial"/>
          <w:sz w:val="24"/>
          <w:szCs w:val="24"/>
          <w:lang w:eastAsia="zh-CN"/>
        </w:rPr>
        <w:t xml:space="preserve"> </w:t>
      </w:r>
      <w:r w:rsidR="000E4884" w:rsidRPr="000E4884">
        <w:rPr>
          <w:rFonts w:cs="Arial"/>
        </w:rPr>
        <w:t xml:space="preserve">Mubashar Hasan </w:t>
      </w:r>
    </w:p>
    <w:p w:rsidR="003906D6" w:rsidRPr="003906D6" w:rsidRDefault="003906D6" w:rsidP="009211B0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Gender m/f:</w:t>
      </w:r>
      <w:r w:rsidR="000E4884">
        <w:rPr>
          <w:rFonts w:cs="Arial"/>
        </w:rPr>
        <w:t xml:space="preserve"> m</w:t>
      </w:r>
    </w:p>
    <w:p w:rsidR="000E4884" w:rsidRDefault="000E4884" w:rsidP="009211B0">
      <w:pPr>
        <w:pStyle w:val="AITextSmallNoLineSpacing"/>
        <w:spacing w:line="240" w:lineRule="auto"/>
        <w:rPr>
          <w:rFonts w:ascii="Amnesty Trade Gothic" w:hAnsi="Amnesty Trade Gothic"/>
        </w:rPr>
      </w:pPr>
    </w:p>
    <w:p w:rsidR="003906D6" w:rsidRPr="003906D6" w:rsidRDefault="000E4884" w:rsidP="009211B0">
      <w:pPr>
        <w:pStyle w:val="AITextSmallNoLineSpacing"/>
        <w:spacing w:line="240" w:lineRule="auto"/>
        <w:rPr>
          <w:rFonts w:cs="Arial"/>
        </w:rPr>
      </w:pPr>
      <w:r>
        <w:rPr>
          <w:rFonts w:ascii="Amnesty Trade Gothic" w:hAnsi="Amnesty Trade Gothic"/>
        </w:rPr>
        <w:t xml:space="preserve">Further information on </w:t>
      </w:r>
      <w:r w:rsidRPr="005A58EB">
        <w:rPr>
          <w:rFonts w:ascii="Amnesty Trade Gothic" w:hAnsi="Amnesty Trade Gothic"/>
        </w:rPr>
        <w:t>UA:</w:t>
      </w:r>
      <w:r>
        <w:rPr>
          <w:rFonts w:ascii="Amnesty Trade Gothic" w:hAnsi="Amnesty Trade Gothic"/>
        </w:rPr>
        <w:t xml:space="preserve"> 252/17 Index: </w:t>
      </w:r>
      <w:r w:rsidRPr="000E4884">
        <w:rPr>
          <w:rFonts w:ascii="Amnesty Trade Gothic" w:hAnsi="Amnesty Trade Gothic"/>
          <w:bCs/>
        </w:rPr>
        <w:t>ASA 13/7664/2018</w:t>
      </w:r>
      <w:r>
        <w:rPr>
          <w:rFonts w:ascii="Amnesty Trade Gothic" w:hAnsi="Amnesty Trade Gothic"/>
          <w:b/>
          <w:bCs/>
        </w:rPr>
        <w:t xml:space="preserve"> </w:t>
      </w:r>
      <w:r>
        <w:rPr>
          <w:rFonts w:ascii="Amnesty Trade Gothic" w:hAnsi="Amnesty Trade Gothic"/>
        </w:rPr>
        <w:t>Issue Date: 3 January 2018</w:t>
      </w:r>
    </w:p>
    <w:p w:rsidR="003906D6" w:rsidRPr="003906D6" w:rsidRDefault="003906D6" w:rsidP="009211B0">
      <w:pPr>
        <w:pStyle w:val="AITextSmallNoLineSpacing"/>
        <w:spacing w:line="240" w:lineRule="auto"/>
        <w:rPr>
          <w:rFonts w:cs="Arial"/>
        </w:rPr>
        <w:sectPr w:rsidR="003906D6" w:rsidRPr="003906D6" w:rsidSect="009211B0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906D6" w:rsidRPr="003906D6" w:rsidRDefault="003906D6" w:rsidP="009211B0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9211B0">
      <w:pPr>
        <w:pStyle w:val="AITextSmallNoLineSpacing"/>
        <w:spacing w:line="240" w:lineRule="auto"/>
        <w:rPr>
          <w:rFonts w:cs="Arial"/>
        </w:rPr>
      </w:pPr>
    </w:p>
    <w:p w:rsidR="003906D6" w:rsidRPr="00F95961" w:rsidRDefault="003906D6" w:rsidP="009211B0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0F5EB5" w:rsidP="009211B0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3906D6" w:rsidP="009211B0">
      <w:pPr>
        <w:pStyle w:val="AIUASecondHeading"/>
        <w:spacing w:line="240" w:lineRule="auto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9211B0"/>
    <w:sectPr w:rsidR="00B76E54" w:rsidRPr="000F5EB5" w:rsidSect="009211B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DA" w:rsidRDefault="00781FDA">
      <w:r>
        <w:separator/>
      </w:r>
    </w:p>
  </w:endnote>
  <w:endnote w:type="continuationSeparator" w:id="0">
    <w:p w:rsidR="00781FDA" w:rsidRDefault="0078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9211B0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9211B0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DA" w:rsidRDefault="00781FDA">
      <w:r>
        <w:separator/>
      </w:r>
    </w:p>
  </w:footnote>
  <w:footnote w:type="continuationSeparator" w:id="0">
    <w:p w:rsidR="00781FDA" w:rsidRDefault="0078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787387">
      <w:rPr>
        <w:rFonts w:ascii="Amnesty Trade Gothic" w:hAnsi="Amnesty Trade Gothic"/>
        <w:sz w:val="16"/>
        <w:szCs w:val="16"/>
      </w:rPr>
      <w:t xml:space="preserve">252/17 </w:t>
    </w:r>
    <w:r w:rsidR="00277C87">
      <w:rPr>
        <w:rFonts w:ascii="Amnesty Trade Gothic" w:hAnsi="Amnesty Trade Gothic"/>
        <w:sz w:val="16"/>
        <w:szCs w:val="16"/>
      </w:rPr>
      <w:t xml:space="preserve">Index: </w:t>
    </w:r>
    <w:r w:rsidR="000E4884" w:rsidRPr="000E4884">
      <w:rPr>
        <w:rFonts w:ascii="Amnesty Trade Gothic" w:hAnsi="Amnesty Trade Gothic"/>
        <w:bCs/>
        <w:sz w:val="16"/>
        <w:szCs w:val="16"/>
      </w:rPr>
      <w:t>ASA 13/7664/2018</w:t>
    </w:r>
    <w:r w:rsidR="000E4884">
      <w:rPr>
        <w:rFonts w:ascii="Amnesty Trade Gothic" w:hAnsi="Amnesty Trade Gothic"/>
        <w:b/>
        <w:bCs/>
        <w:sz w:val="16"/>
        <w:szCs w:val="16"/>
      </w:rPr>
      <w:t xml:space="preserve"> </w:t>
    </w:r>
    <w:r w:rsidR="00787387">
      <w:rPr>
        <w:rFonts w:ascii="Amnesty Trade Gothic" w:hAnsi="Amnesty Trade Gothic"/>
        <w:sz w:val="16"/>
        <w:szCs w:val="16"/>
      </w:rPr>
      <w:t>Bangladesh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787387">
      <w:rPr>
        <w:rFonts w:ascii="Amnesty Trade Gothic" w:hAnsi="Amnesty Trade Gothic"/>
        <w:sz w:val="16"/>
        <w:szCs w:val="16"/>
      </w:rPr>
      <w:t>3 January 201</w:t>
    </w:r>
    <w:r w:rsidR="000E4884">
      <w:rPr>
        <w:rFonts w:ascii="Amnesty Trade Gothic" w:hAnsi="Amnesty Trade Gothic"/>
        <w:sz w:val="16"/>
        <w:szCs w:val="16"/>
      </w:rPr>
      <w:t>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832643C"/>
    <w:multiLevelType w:val="hybridMultilevel"/>
    <w:tmpl w:val="21840D54"/>
    <w:lvl w:ilvl="0" w:tplc="BC407E1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884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840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90129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272C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1865"/>
    <w:rsid w:val="00742A3F"/>
    <w:rsid w:val="007479B8"/>
    <w:rsid w:val="007620A6"/>
    <w:rsid w:val="00765FDB"/>
    <w:rsid w:val="0077354F"/>
    <w:rsid w:val="007749CD"/>
    <w:rsid w:val="00775460"/>
    <w:rsid w:val="00781FDA"/>
    <w:rsid w:val="0078257C"/>
    <w:rsid w:val="00786023"/>
    <w:rsid w:val="00787387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5D8D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211B0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C7830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18E2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39E0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C71B6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0EC9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4966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1473A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0C3C"/>
    <w:rsid w:val="00F7781E"/>
    <w:rsid w:val="00F8095E"/>
    <w:rsid w:val="00F81CDF"/>
    <w:rsid w:val="00F8518F"/>
    <w:rsid w:val="00F876C6"/>
    <w:rsid w:val="00F91190"/>
    <w:rsid w:val="00F95961"/>
    <w:rsid w:val="00FA5E75"/>
    <w:rsid w:val="00FB0F99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51EDD3-AC24-49CA-B57C-BDD3F9D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 w:cs="Times New Roman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 w:cs="Times New Roman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9661DF-3025-4357-B2B7-730DAEE333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b9e52a15-8fce-43d3-9ff2-f6bd6a140a3c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39E6E50-5905-42C5-B1AC-A77C4913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Missing lawyer at risk of torture: Jiang Tiangyong</vt:lpstr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IAR1Team</cp:lastModifiedBy>
  <cp:revision>2</cp:revision>
  <dcterms:created xsi:type="dcterms:W3CDTF">2018-01-03T14:54:00Z</dcterms:created>
  <dcterms:modified xsi:type="dcterms:W3CDTF">2018-01-03T14:54:00Z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