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9195F" w:rsidRDefault="00DB7764" w:rsidP="005C41FB">
      <w:pPr>
        <w:rPr>
          <w:rStyle w:val="AIHeadline"/>
          <w:rFonts w:cs="Arial"/>
          <w:snapToGrid w:val="0"/>
          <w:sz w:val="34"/>
          <w:szCs w:val="34"/>
        </w:rPr>
      </w:pPr>
      <w:r w:rsidRPr="0009195F">
        <w:rPr>
          <w:rStyle w:val="AIHeadline"/>
          <w:rFonts w:cs="Arial"/>
          <w:snapToGrid w:val="0"/>
          <w:sz w:val="34"/>
          <w:szCs w:val="34"/>
        </w:rPr>
        <w:t>Activist</w:t>
      </w:r>
      <w:r w:rsidR="00E14125" w:rsidRPr="0009195F">
        <w:rPr>
          <w:rStyle w:val="AIHeadline"/>
          <w:rFonts w:cs="Arial"/>
          <w:snapToGrid w:val="0"/>
          <w:sz w:val="34"/>
          <w:szCs w:val="34"/>
        </w:rPr>
        <w:t>s</w:t>
      </w:r>
      <w:r w:rsidRPr="0009195F">
        <w:rPr>
          <w:rStyle w:val="AIHeadline"/>
          <w:rFonts w:cs="Arial"/>
          <w:snapToGrid w:val="0"/>
          <w:sz w:val="34"/>
          <w:szCs w:val="34"/>
        </w:rPr>
        <w:t xml:space="preserve"> and Prisoner</w:t>
      </w:r>
      <w:r w:rsidR="00E14125" w:rsidRPr="0009195F">
        <w:rPr>
          <w:rStyle w:val="AIHeadline"/>
          <w:rFonts w:cs="Arial"/>
          <w:snapToGrid w:val="0"/>
          <w:sz w:val="34"/>
          <w:szCs w:val="34"/>
        </w:rPr>
        <w:t>s</w:t>
      </w:r>
      <w:r w:rsidRPr="0009195F">
        <w:rPr>
          <w:rStyle w:val="AIHeadline"/>
          <w:rFonts w:cs="Arial"/>
          <w:snapToGrid w:val="0"/>
          <w:sz w:val="34"/>
          <w:szCs w:val="34"/>
        </w:rPr>
        <w:t xml:space="preserve"> of conscience in detention</w:t>
      </w:r>
    </w:p>
    <w:p w:rsidR="0026766F" w:rsidRPr="0093512B" w:rsidRDefault="006E1109">
      <w:pPr>
        <w:pStyle w:val="AIintropara"/>
        <w:rPr>
          <w:rFonts w:cs="Arial"/>
          <w:lang w:val="en-US"/>
        </w:rPr>
      </w:pPr>
      <w:r w:rsidRPr="0009195F">
        <w:rPr>
          <w:rFonts w:cs="Arial"/>
        </w:rPr>
        <w:t>Women Human Rights Defender</w:t>
      </w:r>
      <w:r w:rsidR="000D0944" w:rsidRPr="0009195F">
        <w:rPr>
          <w:rFonts w:cs="Arial"/>
        </w:rPr>
        <w:t xml:space="preserve"> </w:t>
      </w:r>
      <w:r w:rsidR="00EE6B27" w:rsidRPr="0009195F">
        <w:rPr>
          <w:rFonts w:cs="Arial"/>
        </w:rPr>
        <w:t xml:space="preserve">and </w:t>
      </w:r>
      <w:r w:rsidR="00E14125">
        <w:rPr>
          <w:rFonts w:cs="Arial"/>
        </w:rPr>
        <w:t>P</w:t>
      </w:r>
      <w:r w:rsidR="00EE6B27" w:rsidRPr="0009195F">
        <w:rPr>
          <w:rFonts w:cs="Arial"/>
        </w:rPr>
        <w:t xml:space="preserve">risoner of </w:t>
      </w:r>
      <w:r w:rsidR="00E14125">
        <w:rPr>
          <w:rFonts w:cs="Arial"/>
        </w:rPr>
        <w:t>C</w:t>
      </w:r>
      <w:r w:rsidR="00EE6B27" w:rsidRPr="0009195F">
        <w:rPr>
          <w:rFonts w:cs="Arial"/>
        </w:rPr>
        <w:t>onscience</w:t>
      </w:r>
      <w:r w:rsidR="0093512B" w:rsidRPr="0009195F">
        <w:rPr>
          <w:rFonts w:cs="Arial"/>
        </w:rPr>
        <w:t xml:space="preserve"> </w:t>
      </w:r>
      <w:r w:rsidR="0093512B" w:rsidRPr="0009195F">
        <w:rPr>
          <w:rFonts w:cs="Arial"/>
          <w:lang w:val="en-US"/>
        </w:rPr>
        <w:t>Mahienour El-Masry has been detained on remand on 18 November,</w:t>
      </w:r>
      <w:r w:rsidR="00DB7764" w:rsidRPr="0009195F">
        <w:rPr>
          <w:rFonts w:cs="Arial"/>
          <w:lang w:val="en-US"/>
        </w:rPr>
        <w:t xml:space="preserve"> alongside activist Moataseem Medhat.</w:t>
      </w:r>
      <w:r w:rsidR="0093512B" w:rsidRPr="0009195F">
        <w:rPr>
          <w:rFonts w:cs="Arial"/>
          <w:lang w:val="en-US"/>
        </w:rPr>
        <w:t xml:space="preserve"> </w:t>
      </w:r>
      <w:r w:rsidR="00D86329" w:rsidRPr="0009195F">
        <w:rPr>
          <w:rFonts w:cs="Arial"/>
          <w:lang w:val="en-US"/>
        </w:rPr>
        <w:t>If convicted, Mahienour and Moataseem</w:t>
      </w:r>
      <w:r w:rsidR="00DB7764" w:rsidRPr="0009195F">
        <w:rPr>
          <w:rFonts w:cs="Arial"/>
          <w:lang w:val="en-US"/>
        </w:rPr>
        <w:t>,</w:t>
      </w:r>
      <w:r w:rsidR="00D86329" w:rsidRPr="0009195F">
        <w:rPr>
          <w:rFonts w:cs="Arial"/>
          <w:lang w:val="en-US"/>
        </w:rPr>
        <w:t xml:space="preserve"> </w:t>
      </w:r>
      <w:r w:rsidR="00D920AA">
        <w:rPr>
          <w:rFonts w:cs="Arial"/>
          <w:lang w:val="en-US"/>
        </w:rPr>
        <w:t>as well as</w:t>
      </w:r>
      <w:r w:rsidR="00D86329" w:rsidRPr="0009195F">
        <w:rPr>
          <w:rFonts w:cs="Arial"/>
          <w:lang w:val="en-US"/>
        </w:rPr>
        <w:t xml:space="preserve"> three </w:t>
      </w:r>
      <w:r w:rsidR="00D920AA">
        <w:rPr>
          <w:rFonts w:cs="Arial"/>
          <w:lang w:val="en-US"/>
        </w:rPr>
        <w:t>other</w:t>
      </w:r>
      <w:r w:rsidR="00D920AA" w:rsidRPr="0009195F">
        <w:rPr>
          <w:rFonts w:cs="Arial"/>
          <w:lang w:val="en-US"/>
        </w:rPr>
        <w:t xml:space="preserve"> </w:t>
      </w:r>
      <w:r w:rsidR="00D86329" w:rsidRPr="0009195F">
        <w:rPr>
          <w:rFonts w:cs="Arial"/>
          <w:lang w:val="en-US"/>
        </w:rPr>
        <w:t>activists</w:t>
      </w:r>
      <w:r w:rsidR="00DB7764" w:rsidRPr="0009195F">
        <w:rPr>
          <w:rFonts w:cs="Arial"/>
          <w:lang w:val="en-US"/>
        </w:rPr>
        <w:t>,</w:t>
      </w:r>
      <w:r w:rsidR="00D86329" w:rsidRPr="0009195F">
        <w:rPr>
          <w:rFonts w:cs="Arial"/>
          <w:lang w:val="en-US"/>
        </w:rPr>
        <w:t xml:space="preserve"> could face up to </w:t>
      </w:r>
      <w:r w:rsidRPr="0009195F">
        <w:rPr>
          <w:rFonts w:cs="Arial"/>
          <w:lang w:val="en-US"/>
        </w:rPr>
        <w:t xml:space="preserve">five </w:t>
      </w:r>
      <w:r w:rsidR="00D86329" w:rsidRPr="0009195F">
        <w:rPr>
          <w:rFonts w:cs="Arial"/>
          <w:lang w:val="en-US"/>
        </w:rPr>
        <w:t>years in prison for “participating in an unauthorized protest”</w:t>
      </w:r>
      <w:r w:rsidR="00D920AA">
        <w:rPr>
          <w:rFonts w:cs="Arial"/>
          <w:lang w:val="en-US"/>
        </w:rPr>
        <w:t>,</w:t>
      </w:r>
      <w:r w:rsidR="00D86329">
        <w:rPr>
          <w:rFonts w:cs="Arial"/>
          <w:lang w:val="en-US"/>
        </w:rPr>
        <w:t xml:space="preserve"> </w:t>
      </w:r>
      <w:r>
        <w:rPr>
          <w:rFonts w:cs="Arial"/>
          <w:lang w:val="en-US"/>
        </w:rPr>
        <w:t>amongst other charges.</w:t>
      </w:r>
    </w:p>
    <w:p w:rsidR="006B3D39" w:rsidRPr="0024709D" w:rsidRDefault="00EE6B27" w:rsidP="00BA2150">
      <w:pPr>
        <w:pStyle w:val="AIBodytext"/>
        <w:tabs>
          <w:tab w:val="clear" w:pos="567"/>
        </w:tabs>
        <w:rPr>
          <w:rStyle w:val="StyleAIBodytextAsianSimSunChar"/>
          <w:rFonts w:cs="Arial"/>
          <w:b/>
          <w:strike/>
          <w:sz w:val="24"/>
          <w:szCs w:val="24"/>
        </w:rPr>
      </w:pPr>
      <w:r w:rsidRPr="004C3A7E">
        <w:rPr>
          <w:rStyle w:val="StyleAIBodytextAsianSimSunChar"/>
          <w:rFonts w:cs="Arial"/>
        </w:rPr>
        <w:t xml:space="preserve">On 18 November, </w:t>
      </w:r>
      <w:r w:rsidR="00AB7AE8" w:rsidRPr="004C3A7E">
        <w:rPr>
          <w:rStyle w:val="StyleAIBodytextAsianSimSunChar"/>
          <w:rFonts w:cs="Arial"/>
        </w:rPr>
        <w:t xml:space="preserve">the Montazah </w:t>
      </w:r>
      <w:r w:rsidR="00914CB9" w:rsidRPr="004C3A7E">
        <w:rPr>
          <w:rStyle w:val="StyleAIBodytextAsianSimSunChar"/>
          <w:rFonts w:cs="Arial"/>
        </w:rPr>
        <w:t>Misdemeanour</w:t>
      </w:r>
      <w:r w:rsidR="00AB7AE8" w:rsidRPr="004C3A7E">
        <w:rPr>
          <w:rStyle w:val="StyleAIBodytextAsianSimSunChar"/>
          <w:rFonts w:cs="Arial"/>
        </w:rPr>
        <w:t xml:space="preserve"> Court in the city of Alexandria, Egypt’s second largest city, ordered the detention </w:t>
      </w:r>
      <w:r w:rsidR="006B3D39">
        <w:rPr>
          <w:rStyle w:val="StyleAIBodytextAsianSimSunChar"/>
          <w:rFonts w:cs="Arial"/>
        </w:rPr>
        <w:t>of</w:t>
      </w:r>
      <w:r w:rsidR="006B3D39" w:rsidRPr="004C3A7E">
        <w:rPr>
          <w:rStyle w:val="StyleAIBodytextAsianSimSunChar"/>
          <w:rFonts w:cs="Arial"/>
        </w:rPr>
        <w:t xml:space="preserve"> </w:t>
      </w:r>
      <w:r w:rsidR="00AB7AE8" w:rsidRPr="006E1109">
        <w:rPr>
          <w:rStyle w:val="StyleAIBodytextAsianSimSunChar"/>
          <w:rFonts w:cs="Arial"/>
          <w:b/>
        </w:rPr>
        <w:t>Mahienour El-Masr</w:t>
      </w:r>
      <w:r w:rsidR="00FC7509">
        <w:rPr>
          <w:rStyle w:val="StyleAIBodytextAsianSimSunChar"/>
          <w:rFonts w:cs="Arial"/>
          <w:b/>
        </w:rPr>
        <w:t>y</w:t>
      </w:r>
      <w:r w:rsidR="00D86329" w:rsidRPr="004C3A7E">
        <w:rPr>
          <w:rStyle w:val="StyleAIBodytextAsianSimSunChar"/>
          <w:rFonts w:cs="Arial"/>
        </w:rPr>
        <w:t xml:space="preserve"> and</w:t>
      </w:r>
      <w:r w:rsidR="00AB7AE8" w:rsidRPr="004C3A7E">
        <w:rPr>
          <w:rStyle w:val="StyleAIBodytextAsianSimSunChar"/>
          <w:rFonts w:cs="Arial"/>
        </w:rPr>
        <w:t xml:space="preserve"> </w:t>
      </w:r>
      <w:r w:rsidR="00AB7AE8" w:rsidRPr="006E1109">
        <w:rPr>
          <w:rStyle w:val="StyleAIBodytextAsianSimSunChar"/>
          <w:rFonts w:cs="Arial"/>
          <w:b/>
        </w:rPr>
        <w:t>Moatas</w:t>
      </w:r>
      <w:r w:rsidR="004758B1">
        <w:rPr>
          <w:rStyle w:val="StyleAIBodytextAsianSimSunChar"/>
          <w:rFonts w:cs="Arial"/>
          <w:b/>
        </w:rPr>
        <w:t>e</w:t>
      </w:r>
      <w:r w:rsidR="00AB7AE8" w:rsidRPr="006E1109">
        <w:rPr>
          <w:rStyle w:val="StyleAIBodytextAsianSimSunChar"/>
          <w:rFonts w:cs="Arial"/>
          <w:b/>
        </w:rPr>
        <w:t>em Medhat</w:t>
      </w:r>
      <w:r w:rsidR="00AB7AE8" w:rsidRPr="004C3A7E">
        <w:rPr>
          <w:rStyle w:val="StyleAIBodytextAsianSimSunChar"/>
          <w:rFonts w:cs="Arial"/>
        </w:rPr>
        <w:t xml:space="preserve"> until 30</w:t>
      </w:r>
      <w:r w:rsidR="00DB7764">
        <w:rPr>
          <w:rStyle w:val="StyleAIBodytextAsianSimSunChar"/>
          <w:rFonts w:cs="Arial"/>
        </w:rPr>
        <w:t xml:space="preserve"> </w:t>
      </w:r>
      <w:r w:rsidR="00AB7AE8" w:rsidRPr="004C3A7E">
        <w:rPr>
          <w:rStyle w:val="StyleAIBodytextAsianSimSunChar"/>
          <w:rFonts w:cs="Arial"/>
        </w:rPr>
        <w:t>December</w:t>
      </w:r>
      <w:r w:rsidR="00F35494">
        <w:rPr>
          <w:rStyle w:val="StyleAIBodytextAsianSimSunChar"/>
          <w:rFonts w:cs="Arial"/>
        </w:rPr>
        <w:t>, when a verdict is expected in their trail</w:t>
      </w:r>
      <w:r w:rsidR="00AB7AE8" w:rsidRPr="004C3A7E">
        <w:rPr>
          <w:rStyle w:val="StyleAIBodytextAsianSimSunChar"/>
          <w:rFonts w:cs="Arial"/>
        </w:rPr>
        <w:t xml:space="preserve">. </w:t>
      </w:r>
      <w:r w:rsidR="00081CC0">
        <w:rPr>
          <w:rStyle w:val="StyleAIBodytextAsianSimSunChar"/>
          <w:rFonts w:cs="Arial"/>
        </w:rPr>
        <w:t>The detention is a r</w:t>
      </w:r>
      <w:r w:rsidR="00CE79F7">
        <w:rPr>
          <w:rStyle w:val="StyleAIBodytextAsianSimSunChar"/>
          <w:rFonts w:cs="Arial"/>
        </w:rPr>
        <w:t>esult of the protest on 14 June</w:t>
      </w:r>
      <w:r w:rsidR="00081CC0">
        <w:rPr>
          <w:rStyle w:val="StyleAIBodytextAsianSimSunChar"/>
          <w:rFonts w:cs="Arial"/>
        </w:rPr>
        <w:t xml:space="preserve"> 2016, when activists </w:t>
      </w:r>
      <w:r w:rsidR="00FC7509">
        <w:rPr>
          <w:rStyle w:val="StyleAIBodytextAsianSimSunChar"/>
          <w:rFonts w:cs="Arial"/>
        </w:rPr>
        <w:t xml:space="preserve">from </w:t>
      </w:r>
      <w:r w:rsidR="00081CC0">
        <w:rPr>
          <w:rStyle w:val="StyleAIBodytextAsianSimSunChar"/>
          <w:rFonts w:cs="Arial"/>
        </w:rPr>
        <w:t xml:space="preserve">across Egypt organized peaceful </w:t>
      </w:r>
      <w:r w:rsidR="00DB7764">
        <w:rPr>
          <w:rStyle w:val="StyleAIBodytextAsianSimSunChar"/>
          <w:rFonts w:cs="Arial"/>
        </w:rPr>
        <w:t>demonstrations</w:t>
      </w:r>
      <w:r w:rsidR="00081CC0">
        <w:rPr>
          <w:rStyle w:val="StyleAIBodytextAsianSimSunChar"/>
          <w:rFonts w:cs="Arial"/>
        </w:rPr>
        <w:t xml:space="preserve"> against the Egyptian </w:t>
      </w:r>
      <w:r w:rsidR="00DB7764">
        <w:rPr>
          <w:rStyle w:val="StyleAIBodytextAsianSimSunChar"/>
          <w:rFonts w:cs="Arial"/>
        </w:rPr>
        <w:t>government</w:t>
      </w:r>
      <w:r w:rsidR="00081CC0">
        <w:rPr>
          <w:rStyle w:val="StyleAIBodytextAsianSimSunChar"/>
          <w:rFonts w:cs="Arial"/>
        </w:rPr>
        <w:t xml:space="preserve"> decision to hand over two islands, Tiran and Sanafir, to the Kingdom of Saudi Arabia. </w:t>
      </w:r>
      <w:r w:rsidR="00AB7AE8" w:rsidRPr="004C3A7E">
        <w:rPr>
          <w:rStyle w:val="StyleAIBodytextAsianSimSunChar"/>
          <w:rFonts w:cs="Arial"/>
        </w:rPr>
        <w:t xml:space="preserve">The court is charging </w:t>
      </w:r>
      <w:r w:rsidR="004758B1">
        <w:rPr>
          <w:rStyle w:val="StyleAIBodytextAsianSimSunChar"/>
          <w:rFonts w:cs="Arial"/>
        </w:rPr>
        <w:t>M</w:t>
      </w:r>
      <w:r w:rsidR="006E1109">
        <w:rPr>
          <w:rStyle w:val="StyleAIBodytextAsianSimSunChar"/>
          <w:rFonts w:cs="Arial"/>
        </w:rPr>
        <w:t xml:space="preserve">ahienour and </w:t>
      </w:r>
      <w:r w:rsidR="004758B1">
        <w:rPr>
          <w:rStyle w:val="StyleAIBodytextAsianSimSunChar"/>
          <w:rFonts w:cs="Arial"/>
        </w:rPr>
        <w:t>Moataseem</w:t>
      </w:r>
      <w:r w:rsidR="00D86329" w:rsidRPr="004C3A7E">
        <w:rPr>
          <w:rStyle w:val="StyleAIBodytextAsianSimSunChar"/>
          <w:rFonts w:cs="Arial"/>
        </w:rPr>
        <w:t xml:space="preserve">, along with activists </w:t>
      </w:r>
      <w:r w:rsidR="00D86329" w:rsidRPr="0024709D">
        <w:rPr>
          <w:rFonts w:cs="Arial"/>
          <w:b/>
        </w:rPr>
        <w:t>Asmaa</w:t>
      </w:r>
      <w:r w:rsidR="00D86329" w:rsidRPr="004C3A7E">
        <w:rPr>
          <w:rFonts w:cs="Arial"/>
        </w:rPr>
        <w:t xml:space="preserve"> </w:t>
      </w:r>
      <w:r w:rsidR="00D86329" w:rsidRPr="0024709D">
        <w:rPr>
          <w:rFonts w:cs="Arial"/>
          <w:b/>
        </w:rPr>
        <w:t>Naem</w:t>
      </w:r>
      <w:r w:rsidR="00D86329" w:rsidRPr="004C3A7E">
        <w:rPr>
          <w:rFonts w:cs="Arial"/>
        </w:rPr>
        <w:t xml:space="preserve">, </w:t>
      </w:r>
      <w:r w:rsidR="00D86329" w:rsidRPr="0024709D">
        <w:rPr>
          <w:rFonts w:cs="Arial"/>
          <w:b/>
        </w:rPr>
        <w:t>Waleed El-Amry</w:t>
      </w:r>
      <w:r w:rsidR="00D86329" w:rsidRPr="004C3A7E">
        <w:rPr>
          <w:rFonts w:cs="Arial"/>
        </w:rPr>
        <w:t xml:space="preserve">, and </w:t>
      </w:r>
      <w:r w:rsidR="00D86329" w:rsidRPr="0024709D">
        <w:rPr>
          <w:rFonts w:cs="Arial"/>
          <w:b/>
        </w:rPr>
        <w:t>Ziad Abu El-Fadl</w:t>
      </w:r>
      <w:r w:rsidR="006B3D39">
        <w:rPr>
          <w:rFonts w:cs="Arial"/>
          <w:b/>
        </w:rPr>
        <w:t>,</w:t>
      </w:r>
      <w:r w:rsidR="00AB7AE8" w:rsidRPr="004C3A7E">
        <w:rPr>
          <w:rStyle w:val="StyleAIBodytextAsianSimSunChar"/>
          <w:rFonts w:cs="Arial"/>
        </w:rPr>
        <w:t xml:space="preserve"> with “</w:t>
      </w:r>
      <w:r w:rsidR="00B421D8" w:rsidRPr="004C3A7E">
        <w:rPr>
          <w:rStyle w:val="StyleAIBodytextAsianSimSunChar"/>
          <w:rFonts w:cs="Arial"/>
        </w:rPr>
        <w:t>participating in</w:t>
      </w:r>
      <w:r w:rsidR="00AB7AE8" w:rsidRPr="004C3A7E">
        <w:rPr>
          <w:rStyle w:val="StyleAIBodytextAsianSimSunChar"/>
          <w:rFonts w:cs="Arial"/>
        </w:rPr>
        <w:t xml:space="preserve"> an unauthorized protest”</w:t>
      </w:r>
      <w:r w:rsidR="006B3D39">
        <w:rPr>
          <w:rStyle w:val="StyleAIBodytextAsianSimSunChar"/>
          <w:rFonts w:cs="Arial"/>
        </w:rPr>
        <w:t>,</w:t>
      </w:r>
      <w:r w:rsidR="00AB7AE8" w:rsidRPr="004C3A7E">
        <w:rPr>
          <w:rStyle w:val="StyleAIBodytextAsianSimSunChar"/>
          <w:rFonts w:cs="Arial"/>
        </w:rPr>
        <w:t xml:space="preserve"> “show of force”</w:t>
      </w:r>
      <w:r w:rsidR="00DB7764">
        <w:rPr>
          <w:rStyle w:val="StyleAIBodytextAsianSimSunChar"/>
          <w:rFonts w:cs="Arial"/>
        </w:rPr>
        <w:t>,</w:t>
      </w:r>
      <w:r w:rsidR="00AB7AE8" w:rsidRPr="004C3A7E">
        <w:rPr>
          <w:rStyle w:val="StyleAIBodytextAsianSimSunChar"/>
          <w:rFonts w:cs="Arial"/>
        </w:rPr>
        <w:t xml:space="preserve"> and “insulting the President”</w:t>
      </w:r>
      <w:r w:rsidR="00A72A7B">
        <w:rPr>
          <w:rStyle w:val="StyleAIBodytextAsianSimSunChar"/>
          <w:rFonts w:cs="Arial"/>
        </w:rPr>
        <w:t>.</w:t>
      </w:r>
      <w:r w:rsidR="00AB7AE8" w:rsidRPr="004C3A7E">
        <w:rPr>
          <w:rStyle w:val="StyleAIBodytextAsianSimSunChar"/>
          <w:rFonts w:cs="Arial"/>
        </w:rPr>
        <w:t xml:space="preserve"> </w:t>
      </w:r>
      <w:r w:rsidR="004C3A7E" w:rsidRPr="004C3A7E">
        <w:rPr>
          <w:rStyle w:val="StyleAIBodytextAsianSimSunChar"/>
          <w:rFonts w:cs="Arial"/>
        </w:rPr>
        <w:t xml:space="preserve">If convicted, they could face up to </w:t>
      </w:r>
      <w:r w:rsidR="00DA33D1">
        <w:rPr>
          <w:rStyle w:val="StyleAIBodytextAsianSimSunChar"/>
          <w:rFonts w:cs="Arial"/>
        </w:rPr>
        <w:t>five</w:t>
      </w:r>
      <w:r w:rsidR="00DA33D1" w:rsidRPr="004C3A7E">
        <w:rPr>
          <w:rStyle w:val="StyleAIBodytextAsianSimSunChar"/>
          <w:rFonts w:cs="Arial"/>
        </w:rPr>
        <w:t xml:space="preserve"> </w:t>
      </w:r>
      <w:r w:rsidR="004C3A7E" w:rsidRPr="004C3A7E">
        <w:rPr>
          <w:rStyle w:val="StyleAIBodytextAsianSimSunChar"/>
          <w:rFonts w:cs="Arial"/>
        </w:rPr>
        <w:t>years in prison</w:t>
      </w:r>
      <w:r w:rsidR="00DA33D1">
        <w:rPr>
          <w:rStyle w:val="StyleAIBodytextAsianSimSunChar"/>
          <w:rFonts w:cs="Arial"/>
        </w:rPr>
        <w:t xml:space="preserve"> and five years of </w:t>
      </w:r>
      <w:r w:rsidR="005B6F91">
        <w:rPr>
          <w:rStyle w:val="StyleAIBodytextAsianSimSunChar"/>
          <w:rFonts w:cs="Arial"/>
        </w:rPr>
        <w:t>probation</w:t>
      </w:r>
      <w:r w:rsidR="00A72A7B">
        <w:rPr>
          <w:rStyle w:val="StyleAIBodytextAsianSimSunChar"/>
          <w:rFonts w:cs="Arial"/>
        </w:rPr>
        <w:t>.</w:t>
      </w:r>
    </w:p>
    <w:p w:rsidR="00D86329" w:rsidRPr="00AB7AE8" w:rsidRDefault="00CE79F7">
      <w:pPr>
        <w:pStyle w:val="AIBodytext"/>
        <w:tabs>
          <w:tab w:val="clear" w:pos="567"/>
        </w:tabs>
        <w:rPr>
          <w:rFonts w:cs="Arial"/>
        </w:rPr>
      </w:pPr>
      <w:r>
        <w:rPr>
          <w:rStyle w:val="StyleAIBodytextAsianSimSunChar"/>
          <w:rFonts w:cs="Arial"/>
        </w:rPr>
        <w:t xml:space="preserve">On 18 November, </w:t>
      </w:r>
      <w:r w:rsidR="0009195F">
        <w:rPr>
          <w:rStyle w:val="StyleAIBodytextAsianSimSunChar"/>
          <w:rFonts w:cs="Arial"/>
        </w:rPr>
        <w:t xml:space="preserve">only </w:t>
      </w:r>
      <w:r w:rsidR="00D86329">
        <w:rPr>
          <w:rStyle w:val="StyleAIBodytextAsianSimSunChar"/>
          <w:rFonts w:cs="Arial"/>
        </w:rPr>
        <w:t>Mahienour and Motaseem</w:t>
      </w:r>
      <w:r w:rsidR="00FC7509">
        <w:rPr>
          <w:rStyle w:val="StyleAIBodytextAsianSimSunChar"/>
          <w:rFonts w:cs="Arial"/>
        </w:rPr>
        <w:t xml:space="preserve"> attended</w:t>
      </w:r>
      <w:r w:rsidR="00D86329">
        <w:rPr>
          <w:rStyle w:val="StyleAIBodytextAsianSimSunChar"/>
          <w:rFonts w:cs="Arial"/>
        </w:rPr>
        <w:t xml:space="preserve"> </w:t>
      </w:r>
      <w:r w:rsidR="00B16F96">
        <w:rPr>
          <w:rStyle w:val="StyleAIBodytextAsianSimSunChar"/>
          <w:rFonts w:cs="Arial"/>
        </w:rPr>
        <w:t>the trial</w:t>
      </w:r>
      <w:r w:rsidR="00D920AA">
        <w:rPr>
          <w:rStyle w:val="StyleAIBodytextAsianSimSunChar"/>
          <w:rFonts w:cs="Arial"/>
        </w:rPr>
        <w:t>,</w:t>
      </w:r>
      <w:r w:rsidR="00D86329">
        <w:rPr>
          <w:rStyle w:val="StyleAIBodytextAsianSimSunChar"/>
          <w:rFonts w:cs="Arial"/>
        </w:rPr>
        <w:t xml:space="preserve"> however the judge adjourned the trial to 30 December and ordered the detention of Mahienour and Motaseem until the next session. </w:t>
      </w:r>
      <w:r w:rsidR="00AB7AE8">
        <w:rPr>
          <w:rStyle w:val="StyleAIBodytextAsianSimSunChar"/>
          <w:rFonts w:cs="Arial"/>
        </w:rPr>
        <w:t xml:space="preserve">Mahienour is currently detained in Qanater prison </w:t>
      </w:r>
      <w:r w:rsidR="00D86329">
        <w:rPr>
          <w:rStyle w:val="StyleAIBodytextAsianSimSunChar"/>
          <w:rFonts w:cs="Arial"/>
        </w:rPr>
        <w:t>in Northern Cairo</w:t>
      </w:r>
      <w:r w:rsidR="00AB7AE8">
        <w:rPr>
          <w:rStyle w:val="StyleAIBodytextAsianSimSunChar"/>
          <w:rFonts w:cs="Arial"/>
        </w:rPr>
        <w:t xml:space="preserve">. </w:t>
      </w:r>
      <w:r w:rsidR="00D86329">
        <w:rPr>
          <w:rStyle w:val="StyleAIBodytextAsianSimSunChar"/>
          <w:rFonts w:cs="Arial"/>
        </w:rPr>
        <w:t xml:space="preserve">Amnesty International believes that the charges against the five activists are unfounded and that Mahienour and Moataseem are prisoners of conscience, </w:t>
      </w:r>
      <w:r w:rsidR="00B16F96">
        <w:rPr>
          <w:rFonts w:cs="Arial"/>
        </w:rPr>
        <w:t>imprisoned solely for peacefully exercising their rights to freedom of expression and assembly</w:t>
      </w:r>
      <w:r w:rsidR="00D86329">
        <w:rPr>
          <w:rStyle w:val="StyleAIBodytextAsianSimSunChar"/>
          <w:rFonts w:cs="Arial"/>
        </w:rPr>
        <w:t>.</w:t>
      </w:r>
    </w:p>
    <w:p w:rsidR="006E49F1" w:rsidRPr="006E49F1" w:rsidRDefault="006E49F1" w:rsidP="006E49F1">
      <w:pPr>
        <w:rPr>
          <w:rFonts w:ascii="Arial" w:eastAsia="Calibri" w:hAnsi="Arial" w:cs="Arial"/>
          <w:b/>
          <w:sz w:val="20"/>
          <w:szCs w:val="20"/>
          <w:lang w:val="en-US" w:eastAsia="en-US"/>
        </w:rPr>
      </w:pPr>
      <w:r w:rsidRPr="006E49F1">
        <w:rPr>
          <w:rFonts w:ascii="Arial" w:eastAsia="Calibri" w:hAnsi="Arial" w:cs="Arial"/>
          <w:b/>
          <w:sz w:val="20"/>
          <w:szCs w:val="20"/>
          <w:lang w:val="en-US" w:eastAsia="en-US"/>
        </w:rPr>
        <w:t>1) TAKE ACTION</w:t>
      </w:r>
    </w:p>
    <w:p w:rsidR="0026766F" w:rsidRPr="006E49F1" w:rsidRDefault="006E49F1" w:rsidP="006E49F1">
      <w:pPr>
        <w:rPr>
          <w:rFonts w:ascii="Arial" w:eastAsia="Calibri" w:hAnsi="Arial" w:cs="Arial"/>
          <w:b/>
          <w:sz w:val="20"/>
          <w:szCs w:val="20"/>
          <w:lang w:val="en-US" w:eastAsia="en-US"/>
        </w:rPr>
      </w:pPr>
      <w:r w:rsidRPr="006E49F1">
        <w:rPr>
          <w:rFonts w:ascii="Arial" w:eastAsia="Calibri" w:hAnsi="Arial" w:cs="Arial"/>
          <w:b/>
          <w:sz w:val="20"/>
          <w:szCs w:val="20"/>
          <w:lang w:val="en-US" w:eastAsia="en-US"/>
        </w:rPr>
        <w:t>Write a letter, send an email, call, fax or tweet:</w:t>
      </w:r>
    </w:p>
    <w:p w:rsidR="0026766F" w:rsidRDefault="006B3D39" w:rsidP="00B16F96">
      <w:pPr>
        <w:numPr>
          <w:ilvl w:val="0"/>
          <w:numId w:val="3"/>
        </w:numPr>
        <w:tabs>
          <w:tab w:val="clear" w:pos="284"/>
        </w:tabs>
        <w:spacing w:line="240" w:lineRule="atLeast"/>
        <w:rPr>
          <w:rFonts w:ascii="Arial" w:hAnsi="Arial" w:cs="Arial"/>
          <w:sz w:val="20"/>
          <w:szCs w:val="20"/>
          <w:lang w:val="en-US"/>
        </w:rPr>
      </w:pPr>
      <w:r>
        <w:rPr>
          <w:rFonts w:ascii="Arial" w:hAnsi="Arial" w:cs="Arial"/>
          <w:sz w:val="20"/>
          <w:szCs w:val="20"/>
        </w:rPr>
        <w:t>I</w:t>
      </w:r>
      <w:r w:rsidR="00B16F96">
        <w:rPr>
          <w:rFonts w:ascii="Arial" w:hAnsi="Arial" w:cs="Arial"/>
          <w:sz w:val="20"/>
          <w:szCs w:val="20"/>
        </w:rPr>
        <w:t>mmediately and unconditionally</w:t>
      </w:r>
      <w:r w:rsidR="0093512B">
        <w:rPr>
          <w:rFonts w:ascii="Arial" w:hAnsi="Arial" w:cs="Arial"/>
          <w:sz w:val="20"/>
          <w:szCs w:val="20"/>
        </w:rPr>
        <w:t xml:space="preserve"> release Mahienour El-Masry and </w:t>
      </w:r>
      <w:r w:rsidR="00EE6B27">
        <w:rPr>
          <w:rFonts w:ascii="Arial" w:hAnsi="Arial" w:cs="Arial"/>
          <w:sz w:val="20"/>
          <w:szCs w:val="20"/>
          <w:lang w:val="en-US"/>
        </w:rPr>
        <w:t>Moatassem Medhat</w:t>
      </w:r>
      <w:r w:rsidR="00CE79F7">
        <w:rPr>
          <w:rFonts w:ascii="Arial" w:hAnsi="Arial" w:cs="Arial"/>
          <w:sz w:val="20"/>
          <w:szCs w:val="20"/>
          <w:lang w:val="en-US"/>
        </w:rPr>
        <w:t>,</w:t>
      </w:r>
      <w:r w:rsidR="00B16F96" w:rsidRPr="00B16F96">
        <w:rPr>
          <w:rFonts w:ascii="Arial" w:hAnsi="Arial" w:cs="Arial"/>
          <w:sz w:val="20"/>
          <w:szCs w:val="20"/>
        </w:rPr>
        <w:t xml:space="preserve"> </w:t>
      </w:r>
      <w:r w:rsidR="00B16F96">
        <w:rPr>
          <w:rFonts w:ascii="Arial" w:hAnsi="Arial" w:cs="Arial"/>
          <w:sz w:val="20"/>
          <w:szCs w:val="20"/>
        </w:rPr>
        <w:t xml:space="preserve">as they are imprisoned solely for </w:t>
      </w:r>
      <w:r w:rsidR="00FC7509">
        <w:rPr>
          <w:rFonts w:ascii="Arial" w:hAnsi="Arial" w:cs="Arial"/>
          <w:sz w:val="20"/>
          <w:szCs w:val="20"/>
        </w:rPr>
        <w:t>the peaceful exercise of</w:t>
      </w:r>
      <w:r w:rsidR="00B16F96">
        <w:rPr>
          <w:rFonts w:ascii="Arial" w:hAnsi="Arial" w:cs="Arial"/>
          <w:sz w:val="20"/>
          <w:szCs w:val="20"/>
        </w:rPr>
        <w:t xml:space="preserve"> their rights to freedom of expression and assembly</w:t>
      </w:r>
      <w:r w:rsidR="00EE6B27">
        <w:rPr>
          <w:rFonts w:ascii="Arial" w:hAnsi="Arial" w:cs="Arial"/>
          <w:sz w:val="20"/>
          <w:szCs w:val="20"/>
          <w:lang w:val="en-US"/>
        </w:rPr>
        <w:t>;</w:t>
      </w:r>
    </w:p>
    <w:p w:rsidR="0093512B" w:rsidRDefault="0093512B" w:rsidP="00EE6B27">
      <w:pPr>
        <w:numPr>
          <w:ilvl w:val="0"/>
          <w:numId w:val="3"/>
        </w:numPr>
        <w:tabs>
          <w:tab w:val="clear" w:pos="284"/>
        </w:tabs>
        <w:spacing w:line="240" w:lineRule="atLeast"/>
        <w:rPr>
          <w:rFonts w:ascii="Arial" w:hAnsi="Arial" w:cs="Arial"/>
          <w:sz w:val="20"/>
          <w:szCs w:val="20"/>
          <w:lang w:val="en-US"/>
        </w:rPr>
      </w:pPr>
      <w:r>
        <w:rPr>
          <w:rFonts w:ascii="Arial" w:hAnsi="Arial" w:cs="Arial"/>
          <w:sz w:val="20"/>
          <w:szCs w:val="20"/>
          <w:lang w:val="en-US"/>
        </w:rPr>
        <w:t xml:space="preserve">Drop the charges against </w:t>
      </w:r>
      <w:r>
        <w:rPr>
          <w:rFonts w:ascii="Arial" w:hAnsi="Arial" w:cs="Arial"/>
          <w:sz w:val="20"/>
          <w:szCs w:val="20"/>
        </w:rPr>
        <w:t xml:space="preserve">Mahienour El-Masry, </w:t>
      </w:r>
      <w:r>
        <w:rPr>
          <w:rFonts w:ascii="Arial" w:hAnsi="Arial" w:cs="Arial"/>
          <w:sz w:val="20"/>
          <w:szCs w:val="20"/>
          <w:lang w:val="en-US"/>
        </w:rPr>
        <w:t>Moatas</w:t>
      </w:r>
      <w:r w:rsidR="0024709D">
        <w:rPr>
          <w:rFonts w:ascii="Arial" w:hAnsi="Arial" w:cs="Arial"/>
          <w:sz w:val="20"/>
          <w:szCs w:val="20"/>
          <w:lang w:val="en-US"/>
        </w:rPr>
        <w:t>e</w:t>
      </w:r>
      <w:r>
        <w:rPr>
          <w:rFonts w:ascii="Arial" w:hAnsi="Arial" w:cs="Arial"/>
          <w:sz w:val="20"/>
          <w:szCs w:val="20"/>
          <w:lang w:val="en-US"/>
        </w:rPr>
        <w:t>em Medhat, and</w:t>
      </w:r>
      <w:r w:rsidR="00EE6B27">
        <w:rPr>
          <w:rFonts w:ascii="Arial" w:hAnsi="Arial" w:cs="Arial"/>
          <w:sz w:val="20"/>
          <w:szCs w:val="20"/>
          <w:lang w:val="en-US"/>
        </w:rPr>
        <w:t xml:space="preserve"> the three other defendants;</w:t>
      </w:r>
    </w:p>
    <w:p w:rsidR="00EE6B27" w:rsidRPr="0093512B" w:rsidRDefault="00EE6B27" w:rsidP="00B16F96">
      <w:pPr>
        <w:numPr>
          <w:ilvl w:val="0"/>
          <w:numId w:val="3"/>
        </w:numPr>
        <w:tabs>
          <w:tab w:val="clear" w:pos="284"/>
        </w:tabs>
        <w:spacing w:line="240" w:lineRule="atLeast"/>
        <w:rPr>
          <w:rFonts w:ascii="Arial" w:hAnsi="Arial" w:cs="Arial"/>
          <w:sz w:val="20"/>
          <w:szCs w:val="20"/>
          <w:lang w:val="en-US"/>
        </w:rPr>
      </w:pPr>
      <w:r>
        <w:rPr>
          <w:rFonts w:ascii="Arial" w:hAnsi="Arial" w:cs="Arial"/>
          <w:sz w:val="20"/>
          <w:szCs w:val="20"/>
          <w:lang w:val="en-US"/>
        </w:rPr>
        <w:t xml:space="preserve">Amend protests laws 107/2013 and 10/1914 in order to ensure that they </w:t>
      </w:r>
      <w:r w:rsidR="00B16F96">
        <w:rPr>
          <w:rFonts w:ascii="Arial" w:hAnsi="Arial" w:cs="Arial"/>
          <w:sz w:val="20"/>
          <w:szCs w:val="20"/>
          <w:lang w:val="en-US"/>
        </w:rPr>
        <w:t>provide adequate protection to the rights to freedom of expression and assembly</w:t>
      </w:r>
      <w:r>
        <w:rPr>
          <w:rFonts w:ascii="Arial" w:hAnsi="Arial" w:cs="Arial"/>
          <w:sz w:val="20"/>
          <w:szCs w:val="20"/>
          <w:lang w:val="en-US"/>
        </w:rPr>
        <w:t>.</w:t>
      </w:r>
    </w:p>
    <w:p w:rsidR="0026766F" w:rsidRPr="00F95961" w:rsidRDefault="0026766F" w:rsidP="005C41FB">
      <w:pPr>
        <w:pStyle w:val="AITableHeading"/>
        <w:tabs>
          <w:tab w:val="clear" w:pos="567"/>
        </w:tabs>
        <w:rPr>
          <w:rFonts w:cs="Arial"/>
        </w:rPr>
      </w:pPr>
    </w:p>
    <w:p w:rsidR="005534BC" w:rsidRDefault="006E49F1" w:rsidP="00815508">
      <w:pPr>
        <w:pStyle w:val="AITableHeading"/>
        <w:tabs>
          <w:tab w:val="clear" w:pos="567"/>
        </w:tabs>
      </w:pPr>
      <w:r>
        <w:t>Contact these two officials by 2</w:t>
      </w:r>
      <w:r w:rsidR="00CA49C1">
        <w:t xml:space="preserve"> </w:t>
      </w:r>
      <w:r>
        <w:t>January, 2018</w:t>
      </w:r>
      <w:r w:rsidR="0026766F" w:rsidRPr="00F95961">
        <w:t>:</w:t>
      </w:r>
    </w:p>
    <w:p w:rsidR="005534BC" w:rsidRDefault="005534BC" w:rsidP="005534BC">
      <w:pPr>
        <w:pStyle w:val="AIAddressText"/>
        <w:tabs>
          <w:tab w:val="clear" w:pos="567"/>
        </w:tabs>
        <w:rPr>
          <w:rFonts w:cs="Arial"/>
          <w:sz w:val="16"/>
          <w:szCs w:val="16"/>
        </w:rPr>
        <w:sectPr w:rsidR="005534BC" w:rsidSect="006E49F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D86329" w:rsidRPr="00D86329" w:rsidRDefault="00D86329" w:rsidP="00D86329">
      <w:pPr>
        <w:pStyle w:val="AITableHeading"/>
        <w:rPr>
          <w:rFonts w:cs="Arial"/>
          <w:b w:val="0"/>
          <w:bCs w:val="0"/>
          <w:sz w:val="16"/>
          <w:szCs w:val="16"/>
          <w:u w:val="single"/>
        </w:rPr>
      </w:pPr>
      <w:r w:rsidRPr="00D86329">
        <w:rPr>
          <w:rFonts w:cs="Arial"/>
          <w:b w:val="0"/>
          <w:bCs w:val="0"/>
          <w:sz w:val="16"/>
          <w:szCs w:val="16"/>
          <w:u w:val="single"/>
        </w:rPr>
        <w:t>Public Prosecutor</w:t>
      </w:r>
    </w:p>
    <w:p w:rsidR="00D86329" w:rsidRPr="00D86329" w:rsidRDefault="00D86329" w:rsidP="00D86329">
      <w:pPr>
        <w:pStyle w:val="AITableHeading"/>
        <w:rPr>
          <w:rFonts w:cs="Arial"/>
          <w:b w:val="0"/>
          <w:bCs w:val="0"/>
          <w:sz w:val="16"/>
          <w:szCs w:val="16"/>
        </w:rPr>
      </w:pPr>
      <w:r w:rsidRPr="00D86329">
        <w:rPr>
          <w:rFonts w:cs="Arial"/>
          <w:b w:val="0"/>
          <w:bCs w:val="0"/>
          <w:sz w:val="16"/>
          <w:szCs w:val="16"/>
        </w:rPr>
        <w:t>Nabil Sadek</w:t>
      </w:r>
      <w:r w:rsidRPr="00D86329">
        <w:rPr>
          <w:rFonts w:cs="Arial"/>
          <w:b w:val="0"/>
          <w:bCs w:val="0"/>
          <w:sz w:val="16"/>
          <w:szCs w:val="16"/>
        </w:rPr>
        <w:tab/>
      </w:r>
    </w:p>
    <w:p w:rsidR="00D86329" w:rsidRPr="00D86329" w:rsidRDefault="00D86329" w:rsidP="00D86329">
      <w:pPr>
        <w:pStyle w:val="AITableHeading"/>
        <w:rPr>
          <w:rFonts w:cs="Arial"/>
          <w:b w:val="0"/>
          <w:bCs w:val="0"/>
          <w:sz w:val="16"/>
          <w:szCs w:val="16"/>
        </w:rPr>
      </w:pPr>
      <w:r w:rsidRPr="00D86329">
        <w:rPr>
          <w:rFonts w:cs="Arial"/>
          <w:b w:val="0"/>
          <w:bCs w:val="0"/>
          <w:sz w:val="16"/>
          <w:szCs w:val="16"/>
        </w:rPr>
        <w:t>Office of the Public Prosecutor, Dar al-Qada al-Ali, Down Town</w:t>
      </w:r>
    </w:p>
    <w:p w:rsidR="00D86329" w:rsidRPr="00D86329" w:rsidRDefault="00D86329" w:rsidP="00D86329">
      <w:pPr>
        <w:pStyle w:val="AITableHeading"/>
        <w:rPr>
          <w:rFonts w:cs="Arial"/>
          <w:b w:val="0"/>
          <w:bCs w:val="0"/>
          <w:sz w:val="16"/>
          <w:szCs w:val="16"/>
        </w:rPr>
      </w:pPr>
      <w:r w:rsidRPr="00D86329">
        <w:rPr>
          <w:rFonts w:cs="Arial"/>
          <w:b w:val="0"/>
          <w:bCs w:val="0"/>
          <w:sz w:val="16"/>
          <w:szCs w:val="16"/>
        </w:rPr>
        <w:t>Cairo, Arab Republic of Egyp</w:t>
      </w:r>
      <w:r w:rsidR="00A72A7B">
        <w:rPr>
          <w:rFonts w:cs="Arial"/>
          <w:b w:val="0"/>
          <w:bCs w:val="0"/>
          <w:sz w:val="16"/>
          <w:szCs w:val="16"/>
        </w:rPr>
        <w:t>t</w:t>
      </w:r>
      <w:bookmarkStart w:id="0" w:name="_GoBack"/>
      <w:bookmarkEnd w:id="0"/>
    </w:p>
    <w:p w:rsidR="00D86329" w:rsidRPr="00D86329" w:rsidRDefault="00D86329" w:rsidP="00D86329">
      <w:pPr>
        <w:pStyle w:val="AITableHeading"/>
        <w:rPr>
          <w:rFonts w:cs="Arial"/>
          <w:b w:val="0"/>
          <w:bCs w:val="0"/>
          <w:sz w:val="16"/>
          <w:szCs w:val="16"/>
        </w:rPr>
      </w:pPr>
      <w:r w:rsidRPr="00D86329">
        <w:rPr>
          <w:rFonts w:cs="Arial"/>
          <w:b w:val="0"/>
          <w:bCs w:val="0"/>
          <w:sz w:val="16"/>
          <w:szCs w:val="16"/>
        </w:rPr>
        <w:t>Fax: +20225774716</w:t>
      </w:r>
    </w:p>
    <w:p w:rsidR="005534BC" w:rsidRPr="00D86329" w:rsidRDefault="00D86329" w:rsidP="00D86329">
      <w:pPr>
        <w:pStyle w:val="AITableHeading"/>
        <w:tabs>
          <w:tab w:val="clear" w:pos="567"/>
        </w:tabs>
        <w:rPr>
          <w:rFonts w:cs="Arial"/>
          <w:sz w:val="16"/>
          <w:szCs w:val="16"/>
        </w:rPr>
      </w:pPr>
      <w:r w:rsidRPr="00D86329">
        <w:rPr>
          <w:rFonts w:cs="Arial"/>
          <w:sz w:val="16"/>
          <w:szCs w:val="16"/>
        </w:rPr>
        <w:t>Salutation: Dear Counsellor</w:t>
      </w:r>
    </w:p>
    <w:p w:rsidR="00D86329" w:rsidRPr="006E49F1" w:rsidRDefault="00D86329" w:rsidP="005534BC">
      <w:pPr>
        <w:pStyle w:val="AITableHeading"/>
        <w:tabs>
          <w:tab w:val="clear" w:pos="567"/>
        </w:tabs>
        <w:rPr>
          <w:rFonts w:cs="Arial"/>
          <w:sz w:val="16"/>
          <w:szCs w:val="16"/>
        </w:rPr>
      </w:pPr>
    </w:p>
    <w:p w:rsidR="006E49F1" w:rsidRPr="006E49F1" w:rsidRDefault="006E49F1" w:rsidP="00ED2656">
      <w:pPr>
        <w:pStyle w:val="PlainText"/>
        <w:rPr>
          <w:rFonts w:ascii="Arial" w:hAnsi="Arial" w:cs="Arial"/>
          <w:sz w:val="16"/>
          <w:szCs w:val="16"/>
          <w:u w:val="single"/>
        </w:rPr>
      </w:pPr>
      <w:r w:rsidRPr="006E49F1">
        <w:rPr>
          <w:rFonts w:ascii="Arial" w:hAnsi="Arial" w:cs="Arial"/>
          <w:sz w:val="16"/>
          <w:szCs w:val="16"/>
          <w:u w:val="single"/>
        </w:rPr>
        <w:t>Ambassador Yasser Reda, Embassy of Egypt</w:t>
      </w:r>
    </w:p>
    <w:p w:rsidR="006E49F1" w:rsidRPr="006E49F1" w:rsidRDefault="006E49F1" w:rsidP="00ED2656">
      <w:pPr>
        <w:pStyle w:val="PlainText"/>
        <w:rPr>
          <w:rFonts w:ascii="Arial" w:hAnsi="Arial" w:cs="Arial"/>
          <w:sz w:val="16"/>
          <w:szCs w:val="16"/>
        </w:rPr>
      </w:pPr>
      <w:r w:rsidRPr="006E49F1">
        <w:rPr>
          <w:rFonts w:ascii="Arial" w:hAnsi="Arial" w:cs="Arial"/>
          <w:sz w:val="16"/>
          <w:szCs w:val="16"/>
        </w:rPr>
        <w:t>3521 International Ct NW, Washington DC 20008</w:t>
      </w:r>
    </w:p>
    <w:p w:rsidR="006E49F1" w:rsidRPr="006E49F1" w:rsidRDefault="006E49F1" w:rsidP="00ED2656">
      <w:pPr>
        <w:pStyle w:val="PlainText"/>
        <w:rPr>
          <w:rFonts w:ascii="Arial" w:hAnsi="Arial" w:cs="Arial"/>
          <w:sz w:val="16"/>
          <w:szCs w:val="16"/>
        </w:rPr>
      </w:pPr>
      <w:r w:rsidRPr="006E49F1">
        <w:rPr>
          <w:rFonts w:ascii="Arial" w:hAnsi="Arial" w:cs="Arial"/>
          <w:sz w:val="16"/>
          <w:szCs w:val="16"/>
        </w:rPr>
        <w:t>Phone: 202 895 5400</w:t>
      </w:r>
    </w:p>
    <w:p w:rsidR="006E49F1" w:rsidRPr="006E49F1" w:rsidRDefault="006E49F1" w:rsidP="00ED2656">
      <w:pPr>
        <w:pStyle w:val="PlainText"/>
        <w:rPr>
          <w:rFonts w:ascii="Arial" w:hAnsi="Arial" w:cs="Arial"/>
          <w:sz w:val="16"/>
          <w:szCs w:val="16"/>
        </w:rPr>
      </w:pPr>
      <w:r>
        <w:rPr>
          <w:rFonts w:ascii="Arial" w:hAnsi="Arial" w:cs="Arial"/>
          <w:sz w:val="16"/>
          <w:szCs w:val="16"/>
        </w:rPr>
        <w:t xml:space="preserve">Fax: 202 244 4319 OR </w:t>
      </w:r>
      <w:r w:rsidRPr="006E49F1">
        <w:rPr>
          <w:rFonts w:ascii="Arial" w:hAnsi="Arial" w:cs="Arial"/>
          <w:sz w:val="16"/>
          <w:szCs w:val="16"/>
        </w:rPr>
        <w:t xml:space="preserve">202 244 5131  </w:t>
      </w:r>
    </w:p>
    <w:p w:rsidR="006E49F1" w:rsidRPr="006E49F1" w:rsidRDefault="006E49F1" w:rsidP="00ED2656">
      <w:pPr>
        <w:pStyle w:val="PlainText"/>
        <w:rPr>
          <w:rFonts w:ascii="Arial" w:hAnsi="Arial" w:cs="Arial"/>
          <w:sz w:val="16"/>
          <w:szCs w:val="16"/>
        </w:rPr>
      </w:pPr>
      <w:r w:rsidRPr="006E49F1">
        <w:rPr>
          <w:rFonts w:ascii="Arial" w:hAnsi="Arial" w:cs="Arial"/>
          <w:sz w:val="16"/>
          <w:szCs w:val="16"/>
        </w:rPr>
        <w:t>Email: embassy@egyptembassy.net</w:t>
      </w:r>
    </w:p>
    <w:p w:rsidR="006E49F1" w:rsidRPr="006E49F1" w:rsidRDefault="006E49F1" w:rsidP="00ED2656">
      <w:pPr>
        <w:pStyle w:val="PlainText"/>
        <w:rPr>
          <w:rFonts w:ascii="Arial" w:hAnsi="Arial" w:cs="Arial"/>
          <w:b/>
          <w:sz w:val="16"/>
          <w:szCs w:val="16"/>
        </w:rPr>
      </w:pPr>
      <w:r w:rsidRPr="006E49F1">
        <w:rPr>
          <w:rFonts w:ascii="Arial" w:hAnsi="Arial" w:cs="Arial"/>
          <w:b/>
          <w:sz w:val="16"/>
          <w:szCs w:val="16"/>
        </w:rPr>
        <w:t xml:space="preserve">Salutation: Dear Ambassador </w:t>
      </w:r>
    </w:p>
    <w:p w:rsidR="006E49F1" w:rsidRDefault="006E49F1" w:rsidP="00D86329">
      <w:pPr>
        <w:pStyle w:val="AITableHeading"/>
        <w:tabs>
          <w:tab w:val="clear" w:pos="567"/>
        </w:tabs>
        <w:rPr>
          <w:rFonts w:cs="Arial"/>
          <w:sz w:val="16"/>
          <w:szCs w:val="16"/>
        </w:rPr>
        <w:sectPr w:rsidR="006E49F1" w:rsidSect="006E49F1">
          <w:type w:val="continuous"/>
          <w:pgSz w:w="12240" w:h="15840" w:code="1"/>
          <w:pgMar w:top="720" w:right="720" w:bottom="2160" w:left="720" w:header="0" w:footer="567" w:gutter="0"/>
          <w:cols w:num="2" w:space="567"/>
          <w:titlePg/>
          <w:docGrid w:linePitch="360"/>
        </w:sectPr>
      </w:pPr>
    </w:p>
    <w:p w:rsidR="00D86329" w:rsidRDefault="00D86329" w:rsidP="00D86329">
      <w:pPr>
        <w:pStyle w:val="AITableHeading"/>
        <w:tabs>
          <w:tab w:val="clear" w:pos="567"/>
        </w:tabs>
        <w:rPr>
          <w:rFonts w:cs="Arial"/>
          <w:sz w:val="16"/>
          <w:szCs w:val="16"/>
        </w:rPr>
      </w:pPr>
    </w:p>
    <w:p w:rsidR="006E49F1" w:rsidRDefault="006E49F1" w:rsidP="006E49F1">
      <w:pPr>
        <w:autoSpaceDE w:val="0"/>
        <w:autoSpaceDN w:val="0"/>
        <w:adjustRightInd w:val="0"/>
        <w:rPr>
          <w:rFonts w:ascii="Arial" w:hAnsi="Arial" w:cs="Arial"/>
          <w:b/>
          <w:bCs/>
          <w:sz w:val="16"/>
          <w:szCs w:val="16"/>
        </w:rPr>
      </w:pPr>
    </w:p>
    <w:p w:rsidR="006E49F1" w:rsidRPr="006E49F1" w:rsidRDefault="006E49F1" w:rsidP="006E49F1">
      <w:pPr>
        <w:autoSpaceDE w:val="0"/>
        <w:autoSpaceDN w:val="0"/>
        <w:adjustRightInd w:val="0"/>
        <w:rPr>
          <w:rFonts w:ascii="Arial" w:eastAsiaTheme="minorHAnsi" w:hAnsi="Arial" w:cs="Arial"/>
          <w:b/>
          <w:color w:val="000000"/>
          <w:sz w:val="20"/>
          <w:szCs w:val="20"/>
          <w:lang w:val="en-US" w:eastAsia="en-US"/>
        </w:rPr>
      </w:pPr>
      <w:r w:rsidRPr="006E49F1">
        <w:rPr>
          <w:rFonts w:ascii="Arial" w:eastAsiaTheme="minorHAnsi" w:hAnsi="Arial" w:cs="Arial"/>
          <w:b/>
          <w:color w:val="000000"/>
          <w:sz w:val="20"/>
          <w:szCs w:val="20"/>
          <w:lang w:val="en-US" w:eastAsia="en-US"/>
        </w:rPr>
        <w:t xml:space="preserve">2) LET US KNOW YOU TOOK ACTION </w:t>
      </w:r>
    </w:p>
    <w:p w:rsidR="006E49F1" w:rsidRPr="006E49F1" w:rsidRDefault="0047252A" w:rsidP="006E49F1">
      <w:pPr>
        <w:autoSpaceDE w:val="0"/>
        <w:autoSpaceDN w:val="0"/>
        <w:adjustRightInd w:val="0"/>
        <w:rPr>
          <w:rFonts w:ascii="Arial" w:eastAsiaTheme="minorHAnsi" w:hAnsi="Arial" w:cs="Arial"/>
          <w:color w:val="000000"/>
          <w:sz w:val="20"/>
          <w:szCs w:val="20"/>
          <w:lang w:val="en-US" w:eastAsia="en-US"/>
        </w:rPr>
      </w:pPr>
      <w:hyperlink r:id="rId12" w:history="1">
        <w:r w:rsidR="006E49F1" w:rsidRPr="006E49F1">
          <w:rPr>
            <w:rFonts w:ascii="Arial" w:eastAsiaTheme="minorHAnsi" w:hAnsi="Arial" w:cs="Arial"/>
            <w:color w:val="0563C1" w:themeColor="hyperlink"/>
            <w:sz w:val="20"/>
            <w:szCs w:val="20"/>
            <w:u w:val="single"/>
            <w:lang w:val="en-US" w:eastAsia="en-US"/>
          </w:rPr>
          <w:t>Click here</w:t>
        </w:r>
      </w:hyperlink>
      <w:r w:rsidR="006E49F1" w:rsidRPr="006E49F1">
        <w:rPr>
          <w:rFonts w:ascii="Arial" w:eastAsiaTheme="minorHAnsi" w:hAnsi="Arial" w:cs="Arial"/>
          <w:color w:val="000000"/>
          <w:sz w:val="20"/>
          <w:szCs w:val="20"/>
          <w:lang w:val="en-US" w:eastAsia="en-US"/>
        </w:rPr>
        <w:t xml:space="preserve"> to let us know if you took action on this case! </w:t>
      </w:r>
      <w:r w:rsidR="006E49F1" w:rsidRPr="006E49F1">
        <w:rPr>
          <w:rFonts w:ascii="Arial" w:eastAsiaTheme="minorHAnsi" w:hAnsi="Arial" w:cs="Arial"/>
          <w:i/>
          <w:iCs/>
          <w:color w:val="000000"/>
          <w:sz w:val="20"/>
          <w:szCs w:val="20"/>
          <w:lang w:val="en-US" w:eastAsia="en-US"/>
        </w:rPr>
        <w:t xml:space="preserve">This is Urgent Action </w:t>
      </w:r>
      <w:r w:rsidR="006E49F1">
        <w:rPr>
          <w:rFonts w:ascii="Arial" w:eastAsiaTheme="minorHAnsi" w:hAnsi="Arial" w:cs="Arial"/>
          <w:i/>
          <w:iCs/>
          <w:color w:val="000000"/>
          <w:sz w:val="20"/>
          <w:szCs w:val="20"/>
          <w:lang w:val="en-US" w:eastAsia="en-US"/>
        </w:rPr>
        <w:t>107.17</w:t>
      </w:r>
      <w:r w:rsidR="006E49F1" w:rsidRPr="006E49F1">
        <w:rPr>
          <w:rFonts w:ascii="Arial" w:eastAsiaTheme="minorHAnsi" w:hAnsi="Arial" w:cs="Arial"/>
          <w:i/>
          <w:iCs/>
          <w:color w:val="000000"/>
          <w:sz w:val="20"/>
          <w:szCs w:val="20"/>
          <w:lang w:val="en-US" w:eastAsia="en-US"/>
        </w:rPr>
        <w:t xml:space="preserve"> </w:t>
      </w:r>
    </w:p>
    <w:p w:rsidR="006E49F1" w:rsidRPr="006E49F1" w:rsidRDefault="006E49F1" w:rsidP="006E49F1">
      <w:pPr>
        <w:rPr>
          <w:rFonts w:ascii="Arial" w:eastAsiaTheme="minorHAnsi" w:hAnsi="Arial" w:cs="Arial"/>
          <w:color w:val="000000"/>
          <w:sz w:val="20"/>
          <w:szCs w:val="20"/>
          <w:lang w:val="en-US" w:eastAsia="en-US"/>
        </w:rPr>
      </w:pPr>
      <w:r w:rsidRPr="006E49F1">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5534BC" w:rsidRPr="0009195F" w:rsidRDefault="005534BC" w:rsidP="0026766F">
      <w:pPr>
        <w:pStyle w:val="AITextSmallNoLineSpacing"/>
        <w:rPr>
          <w:rFonts w:cs="Arial"/>
          <w:b/>
          <w:bCs/>
          <w:lang w:val="fr-FR"/>
        </w:rPr>
      </w:pPr>
    </w:p>
    <w:p w:rsidR="0026766F" w:rsidRPr="00F95961" w:rsidRDefault="0026766F" w:rsidP="0026766F">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DB7764" w:rsidRPr="0009195F" w:rsidRDefault="00DB7764" w:rsidP="00DB7764">
      <w:pPr>
        <w:rPr>
          <w:rStyle w:val="AIHeadline"/>
          <w:rFonts w:cs="Arial"/>
          <w:snapToGrid w:val="0"/>
          <w:sz w:val="34"/>
          <w:szCs w:val="34"/>
        </w:rPr>
      </w:pPr>
      <w:r w:rsidRPr="0009195F">
        <w:rPr>
          <w:rStyle w:val="AIHeadline"/>
          <w:rFonts w:cs="Arial"/>
          <w:snapToGrid w:val="0"/>
          <w:sz w:val="34"/>
          <w:szCs w:val="34"/>
        </w:rPr>
        <w:t>Activist</w:t>
      </w:r>
      <w:r w:rsidR="00E14125" w:rsidRPr="0009195F">
        <w:rPr>
          <w:rStyle w:val="AIHeadline"/>
          <w:rFonts w:cs="Arial"/>
          <w:snapToGrid w:val="0"/>
          <w:sz w:val="34"/>
          <w:szCs w:val="34"/>
        </w:rPr>
        <w:t>s</w:t>
      </w:r>
      <w:r w:rsidRPr="0009195F">
        <w:rPr>
          <w:rStyle w:val="AIHeadline"/>
          <w:rFonts w:cs="Arial"/>
          <w:snapToGrid w:val="0"/>
          <w:sz w:val="34"/>
          <w:szCs w:val="34"/>
        </w:rPr>
        <w:t xml:space="preserve"> and Prisoner</w:t>
      </w:r>
      <w:r w:rsidR="00E14125" w:rsidRPr="0009195F">
        <w:rPr>
          <w:rStyle w:val="AIHeadline"/>
          <w:rFonts w:cs="Arial"/>
          <w:snapToGrid w:val="0"/>
          <w:sz w:val="34"/>
          <w:szCs w:val="34"/>
        </w:rPr>
        <w:t>s</w:t>
      </w:r>
      <w:r w:rsidRPr="0009195F">
        <w:rPr>
          <w:rStyle w:val="AIHeadline"/>
          <w:rFonts w:cs="Arial"/>
          <w:snapToGrid w:val="0"/>
          <w:sz w:val="34"/>
          <w:szCs w:val="34"/>
        </w:rPr>
        <w:t xml:space="preserve"> of conscience in detention</w:t>
      </w:r>
    </w:p>
    <w:p w:rsidR="0026766F" w:rsidRPr="00F95961" w:rsidRDefault="0026766F" w:rsidP="006E49F1">
      <w:pPr>
        <w:pStyle w:val="Heading2"/>
        <w:spacing w:before="120" w:after="120"/>
        <w:rPr>
          <w:rFonts w:ascii="Arial" w:hAnsi="Arial" w:cs="Arial"/>
        </w:rPr>
      </w:pPr>
      <w:r w:rsidRPr="00F95961">
        <w:rPr>
          <w:rFonts w:ascii="Arial" w:hAnsi="Arial" w:cs="Arial"/>
        </w:rPr>
        <w:t>ADditional Information</w:t>
      </w:r>
    </w:p>
    <w:p w:rsidR="004C3A7E" w:rsidRPr="004C3A7E" w:rsidRDefault="00081CC0" w:rsidP="004C3A7E">
      <w:pPr>
        <w:pStyle w:val="AIAdditionalinformationtext"/>
      </w:pPr>
      <w:r>
        <w:t>All</w:t>
      </w:r>
      <w:r w:rsidR="004C3A7E" w:rsidRPr="004C3A7E">
        <w:t xml:space="preserve"> five activists peacefully protested</w:t>
      </w:r>
      <w:r w:rsidR="00CE79F7">
        <w:t xml:space="preserve"> Egypt’s decision to hand over two islands</w:t>
      </w:r>
      <w:r w:rsidR="00D754C6">
        <w:t>, Tiran and Sanafir,</w:t>
      </w:r>
      <w:r w:rsidR="00CE79F7">
        <w:t xml:space="preserve"> to the Kingdom of Saudi Arabia</w:t>
      </w:r>
      <w:r w:rsidR="004C3A7E" w:rsidRPr="004C3A7E">
        <w:t xml:space="preserve"> in Alexandria</w:t>
      </w:r>
      <w:r w:rsidR="00CE79F7">
        <w:t>.</w:t>
      </w:r>
      <w:r w:rsidR="00D754C6">
        <w:t xml:space="preserve"> </w:t>
      </w:r>
      <w:r w:rsidR="00CE79F7">
        <w:t>S</w:t>
      </w:r>
      <w:r w:rsidR="004C3A7E" w:rsidRPr="004C3A7E">
        <w:t>ecurity forces did not arrest any</w:t>
      </w:r>
      <w:r w:rsidR="00CE79F7">
        <w:t xml:space="preserve"> protester</w:t>
      </w:r>
      <w:r w:rsidR="004C3A7E" w:rsidRPr="004C3A7E">
        <w:t xml:space="preserve"> that day. However, the Montaza prosecutor in Alexandria charged the five activists with “participating in an unauthorized protest”</w:t>
      </w:r>
      <w:r w:rsidR="00A72A7B">
        <w:t>,</w:t>
      </w:r>
      <w:r w:rsidR="004C3A7E" w:rsidRPr="004C3A7E">
        <w:t xml:space="preserve"> “show of force”</w:t>
      </w:r>
      <w:r w:rsidR="00A72A7B">
        <w:t>,</w:t>
      </w:r>
      <w:r w:rsidR="004C3A7E" w:rsidRPr="004C3A7E">
        <w:t xml:space="preserve"> and “insulting the President”</w:t>
      </w:r>
      <w:r w:rsidR="00F93794">
        <w:t xml:space="preserve">, and </w:t>
      </w:r>
      <w:r w:rsidR="004C3A7E" w:rsidRPr="004C3A7E">
        <w:t>then referred them to</w:t>
      </w:r>
      <w:r w:rsidR="00F93794">
        <w:t xml:space="preserve"> the </w:t>
      </w:r>
      <w:r w:rsidR="00F93794" w:rsidRPr="004C3A7E">
        <w:rPr>
          <w:rStyle w:val="StyleAIBodytextAsianSimSunChar"/>
          <w:rFonts w:cs="Arial"/>
        </w:rPr>
        <w:t xml:space="preserve">Montazah </w:t>
      </w:r>
      <w:r w:rsidR="00914CB9" w:rsidRPr="004C3A7E">
        <w:rPr>
          <w:rStyle w:val="StyleAIBodytextAsianSimSunChar"/>
          <w:rFonts w:cs="Arial"/>
        </w:rPr>
        <w:t>Misdemeanour</w:t>
      </w:r>
      <w:r w:rsidR="004C3A7E" w:rsidRPr="004C3A7E">
        <w:t xml:space="preserve"> </w:t>
      </w:r>
      <w:r w:rsidR="00F93794">
        <w:t>C</w:t>
      </w:r>
      <w:r w:rsidR="004C3A7E" w:rsidRPr="004C3A7E">
        <w:t>ourt. The first session was</w:t>
      </w:r>
      <w:r w:rsidR="00D754C6">
        <w:t xml:space="preserve"> supposed to be held</w:t>
      </w:r>
      <w:r w:rsidR="004C3A7E" w:rsidRPr="004C3A7E">
        <w:t xml:space="preserve"> on 19 September but was</w:t>
      </w:r>
      <w:r w:rsidR="00F93794">
        <w:t xml:space="preserve"> </w:t>
      </w:r>
      <w:r w:rsidR="004C3A7E" w:rsidRPr="004C3A7E">
        <w:t>adjourned to 17 October, then to 18 November.</w:t>
      </w:r>
    </w:p>
    <w:p w:rsidR="00B421D8" w:rsidRPr="0009195F" w:rsidRDefault="006E1109">
      <w:pPr>
        <w:pStyle w:val="AIAdditionalinformationtext"/>
        <w:tabs>
          <w:tab w:val="clear" w:pos="567"/>
        </w:tabs>
        <w:rPr>
          <w:rFonts w:asciiTheme="minorBidi" w:hAnsiTheme="minorBidi"/>
          <w:szCs w:val="18"/>
        </w:rPr>
      </w:pPr>
      <w:r w:rsidRPr="0009195F">
        <w:rPr>
          <w:rFonts w:asciiTheme="minorBidi" w:hAnsiTheme="minorBidi"/>
          <w:szCs w:val="18"/>
        </w:rPr>
        <w:t>Security forces arrested at least 240 political activists and protesters between April and September 2017 on charges ranging from online speech</w:t>
      </w:r>
      <w:r w:rsidR="00A72A7B">
        <w:rPr>
          <w:rFonts w:asciiTheme="minorBidi" w:hAnsiTheme="minorBidi"/>
          <w:szCs w:val="18"/>
        </w:rPr>
        <w:t xml:space="preserve"> which</w:t>
      </w:r>
      <w:r w:rsidRPr="0009195F">
        <w:rPr>
          <w:rFonts w:asciiTheme="minorBidi" w:hAnsiTheme="minorBidi"/>
          <w:szCs w:val="18"/>
        </w:rPr>
        <w:t xml:space="preserve"> they considered “insulting” to the President</w:t>
      </w:r>
      <w:r w:rsidR="00A72A7B">
        <w:rPr>
          <w:rFonts w:asciiTheme="minorBidi" w:hAnsiTheme="minorBidi"/>
          <w:szCs w:val="18"/>
        </w:rPr>
        <w:t>,</w:t>
      </w:r>
      <w:r w:rsidRPr="0009195F">
        <w:rPr>
          <w:rFonts w:asciiTheme="minorBidi" w:hAnsiTheme="minorBidi"/>
          <w:szCs w:val="18"/>
        </w:rPr>
        <w:t xml:space="preserve"> to participating in unauthorised protests</w:t>
      </w:r>
      <w:r w:rsidRPr="00A72A7B">
        <w:rPr>
          <w:rFonts w:asciiTheme="minorBidi" w:hAnsiTheme="minorBidi"/>
          <w:szCs w:val="18"/>
        </w:rPr>
        <w:t>.</w:t>
      </w:r>
      <w:r w:rsidR="00C20223">
        <w:rPr>
          <w:rFonts w:asciiTheme="minorBidi" w:hAnsiTheme="minorBidi"/>
          <w:szCs w:val="18"/>
        </w:rPr>
        <w:t xml:space="preserve"> </w:t>
      </w:r>
      <w:r w:rsidR="004C3A7E" w:rsidRPr="0009195F">
        <w:rPr>
          <w:rFonts w:asciiTheme="minorBidi" w:hAnsiTheme="minorBidi"/>
          <w:szCs w:val="18"/>
        </w:rPr>
        <w:t xml:space="preserve">They were </w:t>
      </w:r>
      <w:r w:rsidR="00F35494" w:rsidRPr="0009195F">
        <w:rPr>
          <w:rFonts w:asciiTheme="minorBidi" w:hAnsiTheme="minorBidi"/>
          <w:szCs w:val="18"/>
        </w:rPr>
        <w:t xml:space="preserve">mostly </w:t>
      </w:r>
      <w:r w:rsidR="004C3A7E" w:rsidRPr="0009195F">
        <w:rPr>
          <w:rFonts w:asciiTheme="minorBidi" w:hAnsiTheme="minorBidi"/>
          <w:szCs w:val="18"/>
        </w:rPr>
        <w:t>sentenced</w:t>
      </w:r>
      <w:r w:rsidR="00F35494" w:rsidRPr="0009195F">
        <w:rPr>
          <w:rFonts w:asciiTheme="minorBidi" w:hAnsiTheme="minorBidi"/>
          <w:szCs w:val="18"/>
        </w:rPr>
        <w:t xml:space="preserve"> </w:t>
      </w:r>
      <w:r w:rsidR="004C3A7E" w:rsidRPr="0009195F">
        <w:rPr>
          <w:rFonts w:asciiTheme="minorBidi" w:hAnsiTheme="minorBidi"/>
          <w:szCs w:val="18"/>
        </w:rPr>
        <w:t>under protest laws 107/2013 and 10/1914</w:t>
      </w:r>
      <w:r w:rsidR="00A72A7B">
        <w:rPr>
          <w:rFonts w:asciiTheme="minorBidi" w:hAnsiTheme="minorBidi"/>
          <w:szCs w:val="18"/>
        </w:rPr>
        <w:t>.</w:t>
      </w:r>
    </w:p>
    <w:p w:rsidR="00B421D8" w:rsidRDefault="00B421D8" w:rsidP="00B421D8">
      <w:pPr>
        <w:pStyle w:val="AIAdditionalinformationtext"/>
        <w:tabs>
          <w:tab w:val="clear" w:pos="567"/>
        </w:tabs>
      </w:pPr>
      <w:r>
        <w:t>The 107/2013 protest law, passed in November 2013, gives the Interior Ministry wide discretionary powers over the conduct of peaceful protests. It requires organizers to submit complete plans for any gathering of more than ten people to the Interior Ministry at least three days in advance. The law also gives the Interior Ministry the authority to cancel a demonstration or change its route</w:t>
      </w:r>
      <w:r w:rsidR="00D754C6">
        <w:t>. This</w:t>
      </w:r>
      <w:r>
        <w:t xml:space="preserve"> imposes a requirement for the Ministry’s prior authorization, contrary to international law and standards. The law also authorizes the security forces to use force against any protesters deemed to have committed a “crime punishable by law”, which could </w:t>
      </w:r>
      <w:r w:rsidR="00DA33D1">
        <w:t xml:space="preserve">allow </w:t>
      </w:r>
      <w:r>
        <w:t xml:space="preserve">the use of unnecessary or excessive force. Protesters convicted </w:t>
      </w:r>
      <w:r w:rsidR="007443EA">
        <w:t xml:space="preserve">of </w:t>
      </w:r>
      <w:r>
        <w:t>breaking the law could face up to five years in prison and fines of EGP100,000 (USD</w:t>
      </w:r>
      <w:r w:rsidR="00294B4D">
        <w:t xml:space="preserve"> </w:t>
      </w:r>
      <w:r>
        <w:t>5,700).</w:t>
      </w:r>
    </w:p>
    <w:p w:rsidR="004C3A7E" w:rsidRDefault="004C3A7E">
      <w:pPr>
        <w:pStyle w:val="AIAdditionalinformationtext"/>
        <w:tabs>
          <w:tab w:val="clear" w:pos="567"/>
        </w:tabs>
      </w:pPr>
      <w:r w:rsidRPr="004C3A7E">
        <w:t>Law 10/1914 on gatherings, the oldest statute still in force in Egypt, carries stiff penalties for peaceful assembly in the event that certain vaguely defined crimes are committed during the demonstration, such as infringement of public order or disturbance of the peace</w:t>
      </w:r>
      <w:r w:rsidR="006B2371">
        <w:t xml:space="preserve"> that could reach up to 25 years in prison, if coupled with destruction of property.</w:t>
      </w:r>
    </w:p>
    <w:p w:rsidR="00BA2150" w:rsidRDefault="00BA2150">
      <w:pPr>
        <w:pStyle w:val="AIAdditionalinformationtext"/>
        <w:tabs>
          <w:tab w:val="clear" w:pos="567"/>
        </w:tabs>
      </w:pPr>
      <w:r>
        <w:rPr>
          <w:rStyle w:val="StyleAIBodytextAsianSimSunChar"/>
          <w:rFonts w:cs="Arial"/>
        </w:rPr>
        <w:t>The 107</w:t>
      </w:r>
      <w:r w:rsidR="00A72A7B">
        <w:rPr>
          <w:rStyle w:val="StyleAIBodytextAsianSimSunChar"/>
          <w:rFonts w:cs="Arial"/>
        </w:rPr>
        <w:t>/</w:t>
      </w:r>
      <w:r>
        <w:rPr>
          <w:rStyle w:val="StyleAIBodytextAsianSimSunChar"/>
          <w:rFonts w:cs="Arial"/>
        </w:rPr>
        <w:t xml:space="preserve">2013 law carries a probation period after imprisonment. </w:t>
      </w:r>
      <w:r w:rsidRPr="006E1109">
        <w:rPr>
          <w:rStyle w:val="StyleAIBodytextAsianSimSunChar"/>
          <w:rFonts w:cs="Arial"/>
        </w:rPr>
        <w:t>Amnesty</w:t>
      </w:r>
      <w:r>
        <w:rPr>
          <w:rStyle w:val="StyleAIBodytextAsianSimSunChar"/>
          <w:rFonts w:cs="Arial"/>
        </w:rPr>
        <w:t xml:space="preserve"> International</w:t>
      </w:r>
      <w:r w:rsidRPr="006E1109">
        <w:rPr>
          <w:rStyle w:val="StyleAIBodytextAsianSimSunChar"/>
          <w:rFonts w:cs="Arial"/>
        </w:rPr>
        <w:t xml:space="preserve"> has</w:t>
      </w:r>
      <w:r>
        <w:rPr>
          <w:rStyle w:val="StyleAIBodytextAsianSimSunChar"/>
          <w:rFonts w:cs="Arial"/>
        </w:rPr>
        <w:t xml:space="preserve"> </w:t>
      </w:r>
      <w:r w:rsidRPr="006E1109">
        <w:rPr>
          <w:rStyle w:val="StyleAIBodytextAsianSimSunChar"/>
          <w:rFonts w:cs="Arial"/>
        </w:rPr>
        <w:t>described</w:t>
      </w:r>
      <w:r>
        <w:rPr>
          <w:rStyle w:val="StyleAIBodytextAsianSimSunChar"/>
          <w:rFonts w:cs="Arial"/>
        </w:rPr>
        <w:t xml:space="preserve"> certain uses of probation in Egypt</w:t>
      </w:r>
      <w:r w:rsidRPr="006E1109">
        <w:rPr>
          <w:rStyle w:val="StyleAIBodytextAsianSimSunChar"/>
          <w:rFonts w:cs="Arial"/>
        </w:rPr>
        <w:t xml:space="preserve"> as amounting to deprivation of liberty</w:t>
      </w:r>
      <w:r w:rsidRPr="0024709D">
        <w:rPr>
          <w:rStyle w:val="StyleAIBodytextAsianSimSunChar"/>
          <w:rFonts w:cs="Arial"/>
        </w:rPr>
        <w:t xml:space="preserve"> (for more information see:</w:t>
      </w:r>
      <w:r>
        <w:rPr>
          <w:rStyle w:val="StyleAIBodytextAsianSimSunChar"/>
          <w:rFonts w:cs="Arial"/>
        </w:rPr>
        <w:t xml:space="preserve"> </w:t>
      </w:r>
      <w:r w:rsidRPr="0024709D">
        <w:rPr>
          <w:rStyle w:val="Emphasis"/>
          <w:i w:val="0"/>
          <w:iCs w:val="0"/>
        </w:rPr>
        <w:t>www.amnesty.org/en/latest/news/2017/03/egypt-punitive-probation-measures-latest-tactic-used-to-harass-activists/</w:t>
      </w:r>
      <w:r>
        <w:rPr>
          <w:rStyle w:val="Emphasis"/>
          <w:i w:val="0"/>
          <w:iCs w:val="0"/>
        </w:rPr>
        <w:t>).</w:t>
      </w:r>
    </w:p>
    <w:p w:rsidR="004C3A7E" w:rsidRDefault="004C3A7E" w:rsidP="004C3A7E">
      <w:pPr>
        <w:pStyle w:val="AIAdditionalinformationtext"/>
        <w:tabs>
          <w:tab w:val="clear" w:pos="567"/>
        </w:tabs>
        <w:rPr>
          <w:rFonts w:cs="Arial"/>
        </w:rPr>
      </w:pPr>
      <w:r w:rsidRPr="00D86329">
        <w:rPr>
          <w:rFonts w:cs="Arial"/>
        </w:rPr>
        <w:t xml:space="preserve">Mahienour </w:t>
      </w:r>
      <w:r w:rsidRPr="00C20223">
        <w:rPr>
          <w:rFonts w:cs="Arial"/>
        </w:rPr>
        <w:t>El-Masry</w:t>
      </w:r>
      <w:r w:rsidR="00F93794" w:rsidRPr="00A72A7B">
        <w:rPr>
          <w:rFonts w:cs="Arial"/>
        </w:rPr>
        <w:t xml:space="preserve"> </w:t>
      </w:r>
      <w:r w:rsidRPr="00D86329">
        <w:rPr>
          <w:rFonts w:cs="Arial"/>
        </w:rPr>
        <w:t>is a prominent human rights lawyer in Alexandria, where she plays a leading role in defending workers’</w:t>
      </w:r>
      <w:r w:rsidR="006E1109">
        <w:rPr>
          <w:rFonts w:cs="Arial"/>
        </w:rPr>
        <w:t>, women</w:t>
      </w:r>
      <w:r w:rsidR="005B6F91">
        <w:rPr>
          <w:rFonts w:cs="Arial"/>
        </w:rPr>
        <w:t>’s</w:t>
      </w:r>
      <w:r w:rsidR="006E1109">
        <w:rPr>
          <w:rFonts w:cs="Arial"/>
        </w:rPr>
        <w:t xml:space="preserve">, </w:t>
      </w:r>
      <w:r w:rsidRPr="00D86329">
        <w:rPr>
          <w:rFonts w:cs="Arial"/>
        </w:rPr>
        <w:t xml:space="preserve">and refugees’ rights. While </w:t>
      </w:r>
      <w:r w:rsidR="007443EA">
        <w:rPr>
          <w:rFonts w:cs="Arial"/>
        </w:rPr>
        <w:t>in detention</w:t>
      </w:r>
      <w:r w:rsidRPr="00D86329">
        <w:rPr>
          <w:rFonts w:cs="Arial"/>
        </w:rPr>
        <w:t xml:space="preserve"> in 2014</w:t>
      </w:r>
      <w:r w:rsidR="007443EA">
        <w:rPr>
          <w:rFonts w:cs="Arial"/>
        </w:rPr>
        <w:t xml:space="preserve"> for exercising her right to freedom and assembly</w:t>
      </w:r>
      <w:r w:rsidRPr="00D86329">
        <w:rPr>
          <w:rFonts w:cs="Arial"/>
        </w:rPr>
        <w:t>, she was awarded the Ludovic Trarieux Human Rights Prize, given each year to a lawyer working in defence of human rights.</w:t>
      </w:r>
    </w:p>
    <w:p w:rsidR="00B421D8" w:rsidRPr="004C3A7E" w:rsidRDefault="004C3A7E">
      <w:pPr>
        <w:pStyle w:val="AIAdditionalinformationtext"/>
        <w:rPr>
          <w:rFonts w:cs="Arial"/>
          <w:lang w:val="en-US"/>
        </w:rPr>
      </w:pPr>
      <w:r w:rsidRPr="004C3A7E">
        <w:rPr>
          <w:rFonts w:cs="Arial"/>
          <w:lang w:val="en-US"/>
        </w:rPr>
        <w:t xml:space="preserve">In February 2015, </w:t>
      </w:r>
      <w:r w:rsidRPr="00D86329">
        <w:rPr>
          <w:rFonts w:cs="Arial"/>
        </w:rPr>
        <w:t xml:space="preserve">Mahienour </w:t>
      </w:r>
      <w:r>
        <w:rPr>
          <w:rFonts w:cs="Arial"/>
          <w:lang w:val="en-US"/>
        </w:rPr>
        <w:t>was</w:t>
      </w:r>
      <w:r w:rsidRPr="004C3A7E">
        <w:rPr>
          <w:rFonts w:cs="Arial"/>
          <w:lang w:val="en-US"/>
        </w:rPr>
        <w:t xml:space="preserve"> sentenced to two years in prison. The sentence was reduced by the appeal court on 11 May 2015 to one year and three months. </w:t>
      </w:r>
      <w:r>
        <w:rPr>
          <w:rFonts w:cs="Arial"/>
          <w:lang w:val="en-US"/>
        </w:rPr>
        <w:t>She was</w:t>
      </w:r>
      <w:r w:rsidRPr="004C3A7E">
        <w:rPr>
          <w:rFonts w:cs="Arial"/>
          <w:lang w:val="en-US"/>
        </w:rPr>
        <w:t xml:space="preserve"> convicted of “protesting without authorization”</w:t>
      </w:r>
      <w:r w:rsidR="009F010C">
        <w:rPr>
          <w:rFonts w:cs="Arial"/>
          <w:lang w:val="en-US"/>
        </w:rPr>
        <w:t>,</w:t>
      </w:r>
      <w:r w:rsidRPr="004C3A7E">
        <w:rPr>
          <w:rFonts w:cs="Arial"/>
          <w:lang w:val="en-US"/>
        </w:rPr>
        <w:t xml:space="preserve"> “damaging police property”</w:t>
      </w:r>
      <w:r w:rsidR="009F010C">
        <w:rPr>
          <w:rFonts w:cs="Arial"/>
          <w:lang w:val="en-US"/>
        </w:rPr>
        <w:t>,</w:t>
      </w:r>
      <w:r w:rsidRPr="004C3A7E">
        <w:rPr>
          <w:rFonts w:cs="Arial"/>
          <w:lang w:val="en-US"/>
        </w:rPr>
        <w:t xml:space="preserve"> “attacking security forces”</w:t>
      </w:r>
      <w:r w:rsidR="009F010C">
        <w:rPr>
          <w:rFonts w:cs="Arial"/>
          <w:lang w:val="en-US"/>
        </w:rPr>
        <w:t>,</w:t>
      </w:r>
      <w:r w:rsidRPr="004C3A7E">
        <w:rPr>
          <w:rFonts w:cs="Arial"/>
          <w:lang w:val="en-US"/>
        </w:rPr>
        <w:t xml:space="preserve"> and “threatening public security”. The case started on 29 March 2013</w:t>
      </w:r>
      <w:r>
        <w:rPr>
          <w:rFonts w:cs="Arial"/>
          <w:lang w:val="en-US"/>
        </w:rPr>
        <w:t>,</w:t>
      </w:r>
      <w:r w:rsidRPr="004C3A7E">
        <w:rPr>
          <w:rFonts w:cs="Arial"/>
          <w:lang w:val="en-US"/>
        </w:rPr>
        <w:t xml:space="preserve"> after </w:t>
      </w:r>
      <w:r w:rsidR="00DB7764">
        <w:rPr>
          <w:rFonts w:cs="Arial"/>
          <w:lang w:val="en-US"/>
        </w:rPr>
        <w:t>M</w:t>
      </w:r>
      <w:r>
        <w:rPr>
          <w:rFonts w:cs="Arial"/>
          <w:lang w:val="en-US"/>
        </w:rPr>
        <w:t>ahienour</w:t>
      </w:r>
      <w:r w:rsidRPr="004C3A7E">
        <w:rPr>
          <w:rFonts w:cs="Arial"/>
          <w:lang w:val="en-US"/>
        </w:rPr>
        <w:t xml:space="preserve"> participated in a protest in front of al-Raml Police Station in Alexandria. The protest was in solidarity with lawyers being detained and interrogated inside the police station, after they accused police officers of verbally </w:t>
      </w:r>
      <w:r>
        <w:rPr>
          <w:rFonts w:cs="Arial"/>
          <w:lang w:val="en-US"/>
        </w:rPr>
        <w:t xml:space="preserve">and physically attacking them. </w:t>
      </w:r>
      <w:r w:rsidRPr="004C3A7E">
        <w:rPr>
          <w:rFonts w:cs="Arial"/>
          <w:lang w:val="en-US"/>
        </w:rPr>
        <w:t>On 13 August</w:t>
      </w:r>
      <w:r w:rsidR="00596A9D">
        <w:rPr>
          <w:rFonts w:cs="Arial"/>
          <w:lang w:val="en-US"/>
        </w:rPr>
        <w:t xml:space="preserve"> 2016</w:t>
      </w:r>
      <w:r w:rsidRPr="004C3A7E">
        <w:rPr>
          <w:rFonts w:cs="Arial"/>
          <w:lang w:val="en-US"/>
        </w:rPr>
        <w:t xml:space="preserve">, Mahienour </w:t>
      </w:r>
      <w:r>
        <w:rPr>
          <w:rFonts w:cs="Arial"/>
          <w:lang w:val="en-US"/>
        </w:rPr>
        <w:t>was</w:t>
      </w:r>
      <w:r w:rsidRPr="004C3A7E">
        <w:rPr>
          <w:rFonts w:cs="Arial"/>
          <w:lang w:val="en-US"/>
        </w:rPr>
        <w:t xml:space="preserve"> released from jail after serving </w:t>
      </w:r>
      <w:r>
        <w:rPr>
          <w:rFonts w:cs="Arial"/>
          <w:lang w:val="en-US"/>
        </w:rPr>
        <w:t>her prison term</w:t>
      </w:r>
      <w:r w:rsidRPr="004C3A7E">
        <w:rPr>
          <w:rFonts w:cs="Arial"/>
          <w:lang w:val="en-US"/>
        </w:rPr>
        <w:t xml:space="preserve"> of one year and three months.</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Name:</w:t>
      </w:r>
      <w:r w:rsidR="00EE6B27">
        <w:rPr>
          <w:rFonts w:ascii="Arial" w:hAnsi="Arial" w:cs="Arial"/>
          <w:sz w:val="16"/>
          <w:szCs w:val="16"/>
        </w:rPr>
        <w:t xml:space="preserve"> Mahienour El-Masry (f), Moataseem Medhat (m), Asmaa Naem (f), Waleed El-Amry (m), and Ziad Abu El-Fadl (m)</w:t>
      </w:r>
    </w:p>
    <w:p w:rsidR="0026766F" w:rsidRPr="00F95961" w:rsidRDefault="0026766F" w:rsidP="0026766F">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E6B27">
        <w:rPr>
          <w:rFonts w:ascii="Arial" w:hAnsi="Arial" w:cs="Arial"/>
          <w:sz w:val="16"/>
          <w:szCs w:val="16"/>
        </w:rPr>
        <w:t xml:space="preserve"> all</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6E49F1">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26766F">
      <w:pPr>
        <w:pStyle w:val="AITextSmallNoLineSpacing"/>
        <w:jc w:val="right"/>
        <w:rPr>
          <w:rFonts w:cs="Arial"/>
          <w:sz w:val="18"/>
        </w:rPr>
      </w:pPr>
    </w:p>
    <w:p w:rsidR="0026766F" w:rsidRPr="00F95961" w:rsidRDefault="0026766F" w:rsidP="0026766F">
      <w:pPr>
        <w:pStyle w:val="AITextSmallNoLineSpacing"/>
        <w:jc w:val="right"/>
        <w:rPr>
          <w:rFonts w:cs="Arial"/>
          <w:sz w:val="18"/>
        </w:rPr>
      </w:pPr>
    </w:p>
    <w:p w:rsidR="001624EA" w:rsidRPr="00E14125" w:rsidRDefault="0026766F" w:rsidP="0026766F">
      <w:pPr>
        <w:spacing w:line="240" w:lineRule="exact"/>
        <w:rPr>
          <w:rFonts w:ascii="Arial" w:hAnsi="Arial" w:cs="Arial"/>
          <w:sz w:val="16"/>
          <w:szCs w:val="16"/>
        </w:rPr>
      </w:pPr>
      <w:r w:rsidRPr="00E14125">
        <w:rPr>
          <w:rFonts w:ascii="Arial" w:hAnsi="Arial" w:cs="Arial"/>
          <w:sz w:val="16"/>
          <w:szCs w:val="16"/>
        </w:rPr>
        <w:t xml:space="preserve">Further information on UA: </w:t>
      </w:r>
      <w:r w:rsidR="00DB7764" w:rsidRPr="00E14125">
        <w:rPr>
          <w:rFonts w:ascii="Arial" w:hAnsi="Arial" w:cs="Arial"/>
          <w:sz w:val="16"/>
          <w:szCs w:val="16"/>
        </w:rPr>
        <w:t>107/15</w:t>
      </w:r>
      <w:r w:rsidR="006049EC" w:rsidRPr="00E14125">
        <w:rPr>
          <w:rFonts w:ascii="Arial" w:hAnsi="Arial" w:cs="Arial"/>
          <w:sz w:val="16"/>
          <w:szCs w:val="16"/>
        </w:rPr>
        <w:t xml:space="preserve"> </w:t>
      </w:r>
      <w:r w:rsidRPr="00E14125">
        <w:rPr>
          <w:rFonts w:ascii="Arial" w:hAnsi="Arial" w:cs="Arial"/>
          <w:sz w:val="16"/>
          <w:szCs w:val="16"/>
        </w:rPr>
        <w:t xml:space="preserve">Index: </w:t>
      </w:r>
      <w:r w:rsidR="006049EC" w:rsidRPr="0009195F">
        <w:rPr>
          <w:rFonts w:ascii="Amnesty Trade Gothic" w:hAnsi="Amnesty Trade Gothic" w:cs="Segoe UI"/>
          <w:bCs/>
          <w:sz w:val="16"/>
          <w:szCs w:val="16"/>
        </w:rPr>
        <w:t xml:space="preserve">MDE 12/7483/2017 </w:t>
      </w:r>
      <w:r w:rsidRPr="00E14125">
        <w:rPr>
          <w:rFonts w:ascii="Arial" w:hAnsi="Arial" w:cs="Arial"/>
          <w:sz w:val="16"/>
          <w:szCs w:val="16"/>
        </w:rPr>
        <w:t xml:space="preserve">Issue Date: </w:t>
      </w:r>
      <w:r w:rsidR="006049EC" w:rsidRPr="00E14125">
        <w:rPr>
          <w:rFonts w:ascii="Arial" w:hAnsi="Arial" w:cs="Arial"/>
          <w:sz w:val="16"/>
          <w:szCs w:val="16"/>
        </w:rPr>
        <w:t>2</w:t>
      </w:r>
      <w:r w:rsidR="00CA49C1">
        <w:rPr>
          <w:rFonts w:ascii="Arial" w:hAnsi="Arial" w:cs="Arial"/>
          <w:sz w:val="16"/>
          <w:szCs w:val="16"/>
        </w:rPr>
        <w:t>1</w:t>
      </w:r>
      <w:r w:rsidR="006049EC" w:rsidRPr="00E14125">
        <w:rPr>
          <w:rFonts w:ascii="Arial" w:hAnsi="Arial" w:cs="Arial"/>
          <w:sz w:val="16"/>
          <w:szCs w:val="16"/>
        </w:rPr>
        <w:t xml:space="preserve"> November 2017</w:t>
      </w:r>
    </w:p>
    <w:p w:rsidR="0026766F" w:rsidRPr="00F95961" w:rsidRDefault="0026766F" w:rsidP="0026766F">
      <w:pPr>
        <w:spacing w:line="240" w:lineRule="exact"/>
        <w:rPr>
          <w:rFonts w:ascii="Arial" w:hAnsi="Arial" w:cs="Arial"/>
          <w:sz w:val="16"/>
          <w:szCs w:val="16"/>
        </w:rPr>
      </w:pPr>
    </w:p>
    <w:sectPr w:rsidR="0026766F" w:rsidRPr="00F95961" w:rsidSect="006E49F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FB" w:rsidRDefault="00FB74FB">
      <w:r>
        <w:separator/>
      </w:r>
    </w:p>
  </w:endnote>
  <w:endnote w:type="continuationSeparator" w:id="0">
    <w:p w:rsidR="00FB74FB" w:rsidRDefault="00FB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B74FB">
    <w:pPr>
      <w:pStyle w:val="Footer"/>
    </w:pPr>
    <w:r w:rsidRPr="007716D8">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9F1" w:rsidRPr="006E49F1" w:rsidRDefault="006E49F1" w:rsidP="006E49F1">
    <w:pPr>
      <w:autoSpaceDE w:val="0"/>
      <w:autoSpaceDN w:val="0"/>
      <w:adjustRightInd w:val="0"/>
      <w:rPr>
        <w:rFonts w:ascii="Arial" w:eastAsiaTheme="minorHAnsi" w:hAnsi="Arial" w:cs="Arial"/>
        <w:color w:val="000000"/>
        <w:lang w:val="en-US" w:eastAsia="en-US"/>
      </w:rPr>
    </w:pPr>
  </w:p>
  <w:p w:rsidR="006E49F1" w:rsidRPr="006E49F1" w:rsidRDefault="006E49F1" w:rsidP="006E49F1">
    <w:pPr>
      <w:jc w:val="center"/>
      <w:rPr>
        <w:rFonts w:ascii="Arial" w:hAnsi="Arial" w:cs="Arial"/>
        <w:sz w:val="16"/>
        <w:szCs w:val="16"/>
        <w:lang w:eastAsia="en-US"/>
      </w:rPr>
    </w:pPr>
    <w:r w:rsidRPr="006E49F1">
      <w:rPr>
        <w:rFonts w:ascii="Arial" w:hAnsi="Arial" w:cs="Arial"/>
        <w:sz w:val="16"/>
        <w:szCs w:val="16"/>
        <w:lang w:eastAsia="en-US"/>
      </w:rPr>
      <w:t xml:space="preserve">AIUSA’s Urgent Action Network | 5 Penn Plaza, New York NY 10001 </w:t>
    </w:r>
  </w:p>
  <w:p w:rsidR="006E49F1" w:rsidRPr="006E49F1" w:rsidRDefault="006E49F1" w:rsidP="006E49F1">
    <w:pPr>
      <w:jc w:val="center"/>
      <w:rPr>
        <w:rFonts w:ascii="Arial" w:hAnsi="Arial" w:cs="Arial"/>
        <w:sz w:val="16"/>
        <w:szCs w:val="16"/>
        <w:lang w:eastAsia="en-US"/>
      </w:rPr>
    </w:pPr>
    <w:r w:rsidRPr="006E49F1">
      <w:rPr>
        <w:rFonts w:ascii="Arial" w:hAnsi="Arial" w:cs="Arial"/>
        <w:sz w:val="16"/>
        <w:szCs w:val="16"/>
        <w:lang w:eastAsia="en-US"/>
      </w:rPr>
      <w:t>T (212) 807- 8400 | uan@aiusa.org | www.amnestyusa.org/uan</w:t>
    </w:r>
  </w:p>
  <w:p w:rsidR="006E49F1" w:rsidRPr="00D0106D" w:rsidRDefault="006E49F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FB" w:rsidRDefault="00FB74FB">
      <w:r>
        <w:separator/>
      </w:r>
    </w:p>
  </w:footnote>
  <w:footnote w:type="continuationSeparator" w:id="0">
    <w:p w:rsidR="00FB74FB" w:rsidRDefault="00FB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C20223" w:rsidRDefault="00A72A7B" w:rsidP="00B4432F">
    <w:pPr>
      <w:tabs>
        <w:tab w:val="right" w:pos="10203"/>
      </w:tabs>
      <w:rPr>
        <w:rFonts w:ascii="Amnesty Trade Gothic" w:hAnsi="Amnesty Trade Gothic"/>
        <w:sz w:val="16"/>
        <w:szCs w:val="16"/>
      </w:rPr>
    </w:pPr>
    <w:r>
      <w:rPr>
        <w:rFonts w:ascii="Amnesty Trade Gothic" w:hAnsi="Amnesty Trade Gothic"/>
        <w:sz w:val="16"/>
        <w:szCs w:val="16"/>
      </w:rPr>
      <w:t xml:space="preserve">Further Information on </w:t>
    </w:r>
    <w:r w:rsidR="0026766F" w:rsidRPr="00CA49C1">
      <w:rPr>
        <w:rFonts w:ascii="Amnesty Trade Gothic" w:hAnsi="Amnesty Trade Gothic"/>
        <w:sz w:val="16"/>
        <w:szCs w:val="16"/>
      </w:rPr>
      <w:t xml:space="preserve">UA: </w:t>
    </w:r>
    <w:r w:rsidR="006049EC" w:rsidRPr="00CA49C1">
      <w:rPr>
        <w:rFonts w:ascii="Amnesty Trade Gothic" w:hAnsi="Amnesty Trade Gothic"/>
        <w:sz w:val="16"/>
        <w:szCs w:val="16"/>
      </w:rPr>
      <w:t>107/15</w:t>
    </w:r>
    <w:r w:rsidR="0026766F" w:rsidRPr="00CA49C1">
      <w:rPr>
        <w:rFonts w:ascii="Amnesty Trade Gothic" w:hAnsi="Amnesty Trade Gothic"/>
        <w:sz w:val="16"/>
        <w:szCs w:val="16"/>
      </w:rPr>
      <w:t xml:space="preserve"> Index: </w:t>
    </w:r>
    <w:r w:rsidR="000D0944" w:rsidRPr="00C20223">
      <w:rPr>
        <w:rFonts w:ascii="Amnesty Trade Gothic" w:hAnsi="Amnesty Trade Gothic" w:cs="Segoe UI"/>
        <w:bCs/>
        <w:sz w:val="16"/>
        <w:szCs w:val="16"/>
      </w:rPr>
      <w:t>MDE 12/7483/2017 Egypt</w:t>
    </w:r>
    <w:r w:rsidR="0026766F" w:rsidRPr="00CA49C1">
      <w:rPr>
        <w:rFonts w:ascii="Amnesty Trade Gothic" w:hAnsi="Amnesty Trade Gothic"/>
        <w:sz w:val="16"/>
        <w:szCs w:val="16"/>
      </w:rPr>
      <w:tab/>
      <w:t xml:space="preserve">Date: </w:t>
    </w:r>
    <w:r w:rsidR="00CA49C1" w:rsidRPr="00CA49C1">
      <w:rPr>
        <w:rFonts w:ascii="Amnesty Trade Gothic" w:hAnsi="Amnesty Trade Gothic"/>
        <w:sz w:val="16"/>
        <w:szCs w:val="16"/>
      </w:rPr>
      <w:t>21</w:t>
    </w:r>
    <w:r w:rsidR="000D0944" w:rsidRPr="00CA49C1">
      <w:rPr>
        <w:rFonts w:ascii="Amnesty Trade Gothic" w:hAnsi="Amnesty Trade Gothic"/>
        <w:sz w:val="16"/>
        <w:szCs w:val="16"/>
      </w:rPr>
      <w:t xml:space="preserve"> November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2B"/>
    <w:rsid w:val="00023EE0"/>
    <w:rsid w:val="00081CC0"/>
    <w:rsid w:val="0009195F"/>
    <w:rsid w:val="000B23F7"/>
    <w:rsid w:val="000D0944"/>
    <w:rsid w:val="000F11B8"/>
    <w:rsid w:val="00114598"/>
    <w:rsid w:val="001411BF"/>
    <w:rsid w:val="001624EA"/>
    <w:rsid w:val="001671E0"/>
    <w:rsid w:val="001951FB"/>
    <w:rsid w:val="00196F3C"/>
    <w:rsid w:val="001B7B2B"/>
    <w:rsid w:val="001E0993"/>
    <w:rsid w:val="001F0503"/>
    <w:rsid w:val="0024709D"/>
    <w:rsid w:val="0026766F"/>
    <w:rsid w:val="0027166B"/>
    <w:rsid w:val="002923B7"/>
    <w:rsid w:val="002932CE"/>
    <w:rsid w:val="00294B4D"/>
    <w:rsid w:val="00310926"/>
    <w:rsid w:val="00347243"/>
    <w:rsid w:val="003A2A73"/>
    <w:rsid w:val="003D377A"/>
    <w:rsid w:val="003F6C5E"/>
    <w:rsid w:val="00415A74"/>
    <w:rsid w:val="0047252A"/>
    <w:rsid w:val="00475586"/>
    <w:rsid w:val="004758B1"/>
    <w:rsid w:val="00483E30"/>
    <w:rsid w:val="004B5C94"/>
    <w:rsid w:val="004C3A7E"/>
    <w:rsid w:val="004D19C7"/>
    <w:rsid w:val="004E6A6E"/>
    <w:rsid w:val="005040F2"/>
    <w:rsid w:val="005149A9"/>
    <w:rsid w:val="0053584A"/>
    <w:rsid w:val="005534BC"/>
    <w:rsid w:val="00596A9D"/>
    <w:rsid w:val="005B6F91"/>
    <w:rsid w:val="005C2CBA"/>
    <w:rsid w:val="005C41FB"/>
    <w:rsid w:val="005D159E"/>
    <w:rsid w:val="005D4264"/>
    <w:rsid w:val="005E3947"/>
    <w:rsid w:val="005F0D06"/>
    <w:rsid w:val="005F29C5"/>
    <w:rsid w:val="006049EC"/>
    <w:rsid w:val="00606C38"/>
    <w:rsid w:val="006727E9"/>
    <w:rsid w:val="00677816"/>
    <w:rsid w:val="006814D6"/>
    <w:rsid w:val="006820E8"/>
    <w:rsid w:val="006B2371"/>
    <w:rsid w:val="006B3D39"/>
    <w:rsid w:val="006C2190"/>
    <w:rsid w:val="006C3DE2"/>
    <w:rsid w:val="006E1109"/>
    <w:rsid w:val="006E49F1"/>
    <w:rsid w:val="007179E8"/>
    <w:rsid w:val="0072429A"/>
    <w:rsid w:val="00736B40"/>
    <w:rsid w:val="007443EA"/>
    <w:rsid w:val="007479B8"/>
    <w:rsid w:val="007620A6"/>
    <w:rsid w:val="007716D8"/>
    <w:rsid w:val="0077354F"/>
    <w:rsid w:val="00795D45"/>
    <w:rsid w:val="007A1959"/>
    <w:rsid w:val="007A5DA8"/>
    <w:rsid w:val="007E0CAD"/>
    <w:rsid w:val="007E57A7"/>
    <w:rsid w:val="00815508"/>
    <w:rsid w:val="008224D0"/>
    <w:rsid w:val="008241AB"/>
    <w:rsid w:val="0086100E"/>
    <w:rsid w:val="0086363D"/>
    <w:rsid w:val="00875E19"/>
    <w:rsid w:val="008C6392"/>
    <w:rsid w:val="008E48B0"/>
    <w:rsid w:val="008F64FC"/>
    <w:rsid w:val="009144AA"/>
    <w:rsid w:val="00914CB9"/>
    <w:rsid w:val="0093512B"/>
    <w:rsid w:val="00946781"/>
    <w:rsid w:val="00950C7F"/>
    <w:rsid w:val="00963CA3"/>
    <w:rsid w:val="00975664"/>
    <w:rsid w:val="00985339"/>
    <w:rsid w:val="0098571B"/>
    <w:rsid w:val="00987C31"/>
    <w:rsid w:val="009971C5"/>
    <w:rsid w:val="009B3B25"/>
    <w:rsid w:val="009C0BC3"/>
    <w:rsid w:val="009D5F0B"/>
    <w:rsid w:val="009E0910"/>
    <w:rsid w:val="009F010C"/>
    <w:rsid w:val="009F4BB3"/>
    <w:rsid w:val="00A72A7B"/>
    <w:rsid w:val="00AB7AE8"/>
    <w:rsid w:val="00AF4C84"/>
    <w:rsid w:val="00AF4CF9"/>
    <w:rsid w:val="00B043D9"/>
    <w:rsid w:val="00B06E79"/>
    <w:rsid w:val="00B16F96"/>
    <w:rsid w:val="00B22D7A"/>
    <w:rsid w:val="00B421D8"/>
    <w:rsid w:val="00B4432F"/>
    <w:rsid w:val="00B60FB0"/>
    <w:rsid w:val="00B811E7"/>
    <w:rsid w:val="00B84EF8"/>
    <w:rsid w:val="00B9147D"/>
    <w:rsid w:val="00BA2150"/>
    <w:rsid w:val="00BA31FC"/>
    <w:rsid w:val="00BC34E1"/>
    <w:rsid w:val="00BE4AEB"/>
    <w:rsid w:val="00C20223"/>
    <w:rsid w:val="00C264C5"/>
    <w:rsid w:val="00C64997"/>
    <w:rsid w:val="00CA21F2"/>
    <w:rsid w:val="00CA49C1"/>
    <w:rsid w:val="00CE6658"/>
    <w:rsid w:val="00CE77F9"/>
    <w:rsid w:val="00CE79F7"/>
    <w:rsid w:val="00D0106D"/>
    <w:rsid w:val="00D03746"/>
    <w:rsid w:val="00D20DEB"/>
    <w:rsid w:val="00D63AA5"/>
    <w:rsid w:val="00D6401F"/>
    <w:rsid w:val="00D754C6"/>
    <w:rsid w:val="00D85FE8"/>
    <w:rsid w:val="00D86329"/>
    <w:rsid w:val="00D920AA"/>
    <w:rsid w:val="00DA33D1"/>
    <w:rsid w:val="00DB7764"/>
    <w:rsid w:val="00DC5FB0"/>
    <w:rsid w:val="00DD777F"/>
    <w:rsid w:val="00DF0C26"/>
    <w:rsid w:val="00E05E98"/>
    <w:rsid w:val="00E14125"/>
    <w:rsid w:val="00E23769"/>
    <w:rsid w:val="00E2387F"/>
    <w:rsid w:val="00E601DC"/>
    <w:rsid w:val="00E6735E"/>
    <w:rsid w:val="00E96397"/>
    <w:rsid w:val="00E97E64"/>
    <w:rsid w:val="00EA7847"/>
    <w:rsid w:val="00EB3D70"/>
    <w:rsid w:val="00EC130D"/>
    <w:rsid w:val="00EC2C85"/>
    <w:rsid w:val="00ED61F1"/>
    <w:rsid w:val="00EE6B27"/>
    <w:rsid w:val="00F20743"/>
    <w:rsid w:val="00F25545"/>
    <w:rsid w:val="00F35494"/>
    <w:rsid w:val="00F54365"/>
    <w:rsid w:val="00F7781E"/>
    <w:rsid w:val="00F93794"/>
    <w:rsid w:val="00F95961"/>
    <w:rsid w:val="00FB743A"/>
    <w:rsid w:val="00FB74FB"/>
    <w:rsid w:val="00FC7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74AE9B-EB3F-4028-8624-BB8AC175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D86329"/>
    <w:rPr>
      <w:color w:val="0563C1"/>
      <w:u w:val="single"/>
    </w:rPr>
  </w:style>
  <w:style w:type="paragraph" w:styleId="BalloonText">
    <w:name w:val="Balloon Text"/>
    <w:basedOn w:val="Normal"/>
    <w:link w:val="BalloonTextChar"/>
    <w:uiPriority w:val="99"/>
    <w:rsid w:val="000D0944"/>
    <w:rPr>
      <w:rFonts w:ascii="Segoe UI" w:hAnsi="Segoe UI" w:cs="Segoe UI"/>
      <w:sz w:val="18"/>
      <w:szCs w:val="18"/>
    </w:rPr>
  </w:style>
  <w:style w:type="character" w:customStyle="1" w:styleId="BalloonTextChar">
    <w:name w:val="Balloon Text Char"/>
    <w:basedOn w:val="DefaultParagraphFont"/>
    <w:link w:val="BalloonText"/>
    <w:uiPriority w:val="99"/>
    <w:locked/>
    <w:rsid w:val="000D0944"/>
    <w:rPr>
      <w:rFonts w:ascii="Segoe UI" w:hAnsi="Segoe UI" w:cs="Segoe UI"/>
      <w:sz w:val="18"/>
      <w:szCs w:val="18"/>
      <w:lang w:val="en-GB" w:eastAsia="zh-CN"/>
    </w:rPr>
  </w:style>
  <w:style w:type="character" w:styleId="CommentReference">
    <w:name w:val="annotation reference"/>
    <w:basedOn w:val="DefaultParagraphFont"/>
    <w:uiPriority w:val="99"/>
    <w:rsid w:val="00CE79F7"/>
    <w:rPr>
      <w:rFonts w:cs="Times New Roman"/>
      <w:sz w:val="16"/>
      <w:szCs w:val="16"/>
    </w:rPr>
  </w:style>
  <w:style w:type="paragraph" w:styleId="CommentText">
    <w:name w:val="annotation text"/>
    <w:basedOn w:val="Normal"/>
    <w:link w:val="CommentTextChar"/>
    <w:uiPriority w:val="99"/>
    <w:rsid w:val="00CE79F7"/>
    <w:rPr>
      <w:sz w:val="20"/>
      <w:szCs w:val="20"/>
    </w:rPr>
  </w:style>
  <w:style w:type="character" w:customStyle="1" w:styleId="CommentTextChar">
    <w:name w:val="Comment Text Char"/>
    <w:basedOn w:val="DefaultParagraphFont"/>
    <w:link w:val="CommentText"/>
    <w:uiPriority w:val="99"/>
    <w:locked/>
    <w:rsid w:val="00CE79F7"/>
    <w:rPr>
      <w:rFonts w:cs="Times New Roman"/>
      <w:lang w:val="en-GB" w:eastAsia="zh-CN"/>
    </w:rPr>
  </w:style>
  <w:style w:type="paragraph" w:styleId="CommentSubject">
    <w:name w:val="annotation subject"/>
    <w:basedOn w:val="CommentText"/>
    <w:next w:val="CommentText"/>
    <w:link w:val="CommentSubjectChar"/>
    <w:uiPriority w:val="99"/>
    <w:rsid w:val="00CE79F7"/>
    <w:rPr>
      <w:b/>
      <w:bCs/>
    </w:rPr>
  </w:style>
  <w:style w:type="character" w:customStyle="1" w:styleId="CommentSubjectChar">
    <w:name w:val="Comment Subject Char"/>
    <w:basedOn w:val="CommentTextChar"/>
    <w:link w:val="CommentSubject"/>
    <w:uiPriority w:val="99"/>
    <w:locked/>
    <w:rsid w:val="00CE79F7"/>
    <w:rPr>
      <w:rFonts w:cs="Times New Roman"/>
      <w:b/>
      <w:bCs/>
      <w:lang w:val="en-GB" w:eastAsia="zh-CN"/>
    </w:rPr>
  </w:style>
  <w:style w:type="paragraph" w:styleId="Revision">
    <w:name w:val="Revision"/>
    <w:hidden/>
    <w:uiPriority w:val="99"/>
    <w:semiHidden/>
    <w:rsid w:val="009F010C"/>
    <w:rPr>
      <w:sz w:val="24"/>
      <w:szCs w:val="24"/>
      <w:lang w:val="en-GB" w:eastAsia="zh-CN"/>
    </w:rPr>
  </w:style>
  <w:style w:type="character" w:styleId="Emphasis">
    <w:name w:val="Emphasis"/>
    <w:basedOn w:val="DefaultParagraphFont"/>
    <w:uiPriority w:val="20"/>
    <w:qFormat/>
    <w:rsid w:val="006E1109"/>
    <w:rPr>
      <w:rFonts w:cs="Times New Roman"/>
      <w:i/>
      <w:iCs/>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E49F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E49F1"/>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C1A41-F680-4C68-B7A2-C99DFF55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1013</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Hussein Baoumi</dc:creator>
  <cp:keywords/>
  <dc:description/>
  <cp:lastModifiedBy>IAR2 Team</cp:lastModifiedBy>
  <cp:revision>2</cp:revision>
  <cp:lastPrinted>2017-11-21T17:01:00Z</cp:lastPrinted>
  <dcterms:created xsi:type="dcterms:W3CDTF">2017-11-21T17:19:00Z</dcterms:created>
  <dcterms:modified xsi:type="dcterms:W3CDTF">2017-11-21T17:19:00Z</dcterms:modified>
</cp:coreProperties>
</file>