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F49A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583372" w:rsidP="00EF49A8">
      <w:pPr>
        <w:rPr>
          <w:rStyle w:val="AIHeadline"/>
          <w:rFonts w:cs="Arial"/>
          <w:snapToGrid w:val="0"/>
          <w:sz w:val="38"/>
          <w:szCs w:val="38"/>
        </w:rPr>
      </w:pPr>
      <w:r>
        <w:rPr>
          <w:rStyle w:val="AIHeadline"/>
          <w:rFonts w:cs="Arial"/>
          <w:snapToGrid w:val="0"/>
          <w:sz w:val="38"/>
          <w:szCs w:val="38"/>
        </w:rPr>
        <w:t>Execution set after 26 years on death row</w:t>
      </w:r>
      <w:r w:rsidR="007E2342">
        <w:rPr>
          <w:rStyle w:val="AIHeadline"/>
          <w:rFonts w:cs="Arial"/>
          <w:snapToGrid w:val="0"/>
          <w:sz w:val="38"/>
          <w:szCs w:val="38"/>
        </w:rPr>
        <w:t xml:space="preserve"> </w:t>
      </w:r>
    </w:p>
    <w:p w:rsidR="002F4676" w:rsidRDefault="007B7073" w:rsidP="00EF49A8">
      <w:pPr>
        <w:pStyle w:val="AIintropara"/>
        <w:spacing w:line="240" w:lineRule="auto"/>
        <w:rPr>
          <w:rFonts w:cs="Arial"/>
        </w:rPr>
      </w:pPr>
      <w:r>
        <w:rPr>
          <w:rFonts w:cs="Arial"/>
        </w:rPr>
        <w:t>Patrick Hannon</w:t>
      </w:r>
      <w:r w:rsidR="002C2C2F">
        <w:rPr>
          <w:rFonts w:cs="Arial"/>
        </w:rPr>
        <w:t xml:space="preserve"> </w:t>
      </w:r>
      <w:r w:rsidR="00C761AB">
        <w:rPr>
          <w:rFonts w:cs="Arial"/>
        </w:rPr>
        <w:t>is scheduled</w:t>
      </w:r>
      <w:r w:rsidR="000A6AB1">
        <w:rPr>
          <w:rFonts w:cs="Arial"/>
        </w:rPr>
        <w:t xml:space="preserve"> to be executed in </w:t>
      </w:r>
      <w:r>
        <w:rPr>
          <w:rFonts w:cs="Arial"/>
        </w:rPr>
        <w:t>Florida at 6pm on 8</w:t>
      </w:r>
      <w:r w:rsidR="002F2B16">
        <w:rPr>
          <w:rFonts w:cs="Arial"/>
        </w:rPr>
        <w:t xml:space="preserve"> November</w:t>
      </w:r>
      <w:r w:rsidR="0075174E">
        <w:rPr>
          <w:rFonts w:cs="Arial"/>
        </w:rPr>
        <w:t xml:space="preserve">. </w:t>
      </w:r>
      <w:r w:rsidR="001D182D">
        <w:rPr>
          <w:rFonts w:cs="Arial"/>
        </w:rPr>
        <w:t>He was convicted in July 1991 of tw</w:t>
      </w:r>
      <w:r w:rsidR="008B7A17">
        <w:rPr>
          <w:rFonts w:cs="Arial"/>
        </w:rPr>
        <w:t>o murders committed six months e</w:t>
      </w:r>
      <w:r w:rsidR="001D182D">
        <w:rPr>
          <w:rFonts w:cs="Arial"/>
        </w:rPr>
        <w:t>arlier.</w:t>
      </w:r>
      <w:r w:rsidR="00B02932">
        <w:rPr>
          <w:rFonts w:cs="Arial"/>
        </w:rPr>
        <w:t xml:space="preserve"> </w:t>
      </w:r>
      <w:r w:rsidR="002F4676" w:rsidRPr="002F4676">
        <w:rPr>
          <w:rFonts w:cs="Arial"/>
        </w:rPr>
        <w:t>Twenty-six yea</w:t>
      </w:r>
      <w:r w:rsidR="002F4676">
        <w:rPr>
          <w:rFonts w:cs="Arial"/>
        </w:rPr>
        <w:t>rs old at the time of the crime</w:t>
      </w:r>
      <w:r w:rsidR="002F4676" w:rsidRPr="002F4676">
        <w:rPr>
          <w:rFonts w:cs="Arial"/>
        </w:rPr>
        <w:t xml:space="preserve">, </w:t>
      </w:r>
      <w:r w:rsidR="002F4676">
        <w:rPr>
          <w:rFonts w:cs="Arial"/>
        </w:rPr>
        <w:t xml:space="preserve">he </w:t>
      </w:r>
      <w:r w:rsidR="002F4676" w:rsidRPr="002F4676">
        <w:rPr>
          <w:rFonts w:cs="Arial"/>
        </w:rPr>
        <w:t>is now 53, having spent half of his life on death row.</w:t>
      </w:r>
    </w:p>
    <w:p w:rsidR="00BF1638" w:rsidRPr="00EF49A8" w:rsidRDefault="00B64B79" w:rsidP="00EF49A8">
      <w:pPr>
        <w:pStyle w:val="AIBodytext"/>
        <w:tabs>
          <w:tab w:val="clear" w:pos="567"/>
        </w:tabs>
        <w:spacing w:after="0" w:line="240" w:lineRule="auto"/>
        <w:rPr>
          <w:sz w:val="18"/>
          <w:szCs w:val="18"/>
        </w:rPr>
      </w:pPr>
      <w:r w:rsidRPr="00EF49A8">
        <w:rPr>
          <w:sz w:val="18"/>
          <w:szCs w:val="18"/>
        </w:rPr>
        <w:t>According to the evidence, o</w:t>
      </w:r>
      <w:r w:rsidR="001D182D" w:rsidRPr="00EF49A8">
        <w:rPr>
          <w:sz w:val="18"/>
          <w:szCs w:val="18"/>
        </w:rPr>
        <w:t>n 10 Janu</w:t>
      </w:r>
      <w:r w:rsidR="00C65A76" w:rsidRPr="00EF49A8">
        <w:rPr>
          <w:sz w:val="18"/>
          <w:szCs w:val="18"/>
        </w:rPr>
        <w:t xml:space="preserve">ary 1991, </w:t>
      </w:r>
      <w:r w:rsidR="00C65A76" w:rsidRPr="00EF49A8">
        <w:rPr>
          <w:b/>
          <w:sz w:val="18"/>
          <w:szCs w:val="18"/>
        </w:rPr>
        <w:t>Patrick Hannon</w:t>
      </w:r>
      <w:r w:rsidR="00C65A76" w:rsidRPr="00EF49A8">
        <w:rPr>
          <w:sz w:val="18"/>
          <w:szCs w:val="18"/>
        </w:rPr>
        <w:t>, Ron</w:t>
      </w:r>
      <w:r w:rsidR="001D182D" w:rsidRPr="00EF49A8">
        <w:rPr>
          <w:sz w:val="18"/>
          <w:szCs w:val="18"/>
        </w:rPr>
        <w:t xml:space="preserve"> Richardson and Jim Acker went to</w:t>
      </w:r>
      <w:r w:rsidR="00BF1638" w:rsidRPr="00EF49A8">
        <w:rPr>
          <w:sz w:val="18"/>
          <w:szCs w:val="18"/>
        </w:rPr>
        <w:t xml:space="preserve"> </w:t>
      </w:r>
      <w:r w:rsidR="00583372" w:rsidRPr="00EF49A8">
        <w:rPr>
          <w:sz w:val="18"/>
          <w:szCs w:val="18"/>
        </w:rPr>
        <w:t>the</w:t>
      </w:r>
      <w:r w:rsidRPr="00EF49A8">
        <w:rPr>
          <w:sz w:val="18"/>
          <w:szCs w:val="18"/>
        </w:rPr>
        <w:t xml:space="preserve"> Tampa apartment</w:t>
      </w:r>
      <w:r w:rsidR="001D182D" w:rsidRPr="00EF49A8">
        <w:rPr>
          <w:sz w:val="18"/>
          <w:szCs w:val="18"/>
        </w:rPr>
        <w:t xml:space="preserve"> where Brandon Snider and Robert Carter lived. Brandon Snider was attacked when he opened the doo</w:t>
      </w:r>
      <w:r w:rsidR="00296E9B" w:rsidRPr="00EF49A8">
        <w:rPr>
          <w:sz w:val="18"/>
          <w:szCs w:val="18"/>
        </w:rPr>
        <w:t>r</w:t>
      </w:r>
      <w:r w:rsidR="00433720" w:rsidRPr="00EF49A8">
        <w:rPr>
          <w:sz w:val="18"/>
          <w:szCs w:val="18"/>
        </w:rPr>
        <w:t>;</w:t>
      </w:r>
      <w:r w:rsidR="00296E9B" w:rsidRPr="00EF49A8">
        <w:rPr>
          <w:sz w:val="18"/>
          <w:szCs w:val="18"/>
        </w:rPr>
        <w:t xml:space="preserve"> </w:t>
      </w:r>
      <w:r w:rsidR="00433720" w:rsidRPr="00EF49A8">
        <w:rPr>
          <w:sz w:val="18"/>
          <w:szCs w:val="18"/>
        </w:rPr>
        <w:t>he</w:t>
      </w:r>
      <w:r w:rsidR="00296E9B" w:rsidRPr="00EF49A8">
        <w:rPr>
          <w:sz w:val="18"/>
          <w:szCs w:val="18"/>
        </w:rPr>
        <w:t xml:space="preserve"> was stabbed </w:t>
      </w:r>
      <w:r w:rsidR="001D182D" w:rsidRPr="00EF49A8">
        <w:rPr>
          <w:sz w:val="18"/>
          <w:szCs w:val="18"/>
        </w:rPr>
        <w:t>and had his throat cut. Robert Carter was shot dead</w:t>
      </w:r>
      <w:r w:rsidR="009B3250" w:rsidRPr="00EF49A8">
        <w:rPr>
          <w:sz w:val="18"/>
          <w:szCs w:val="18"/>
        </w:rPr>
        <w:t xml:space="preserve"> upstairs</w:t>
      </w:r>
      <w:r w:rsidR="001D182D" w:rsidRPr="00EF49A8">
        <w:rPr>
          <w:sz w:val="18"/>
          <w:szCs w:val="18"/>
        </w:rPr>
        <w:t>.</w:t>
      </w:r>
      <w:r w:rsidR="009B3250" w:rsidRPr="00EF49A8">
        <w:rPr>
          <w:sz w:val="18"/>
          <w:szCs w:val="18"/>
        </w:rPr>
        <w:t xml:space="preserve"> </w:t>
      </w:r>
      <w:r w:rsidR="00091F46" w:rsidRPr="00EF49A8">
        <w:rPr>
          <w:sz w:val="18"/>
          <w:szCs w:val="18"/>
        </w:rPr>
        <w:t>Patrick Hannon was b</w:t>
      </w:r>
      <w:r w:rsidR="00296E9B" w:rsidRPr="00EF49A8">
        <w:rPr>
          <w:sz w:val="18"/>
          <w:szCs w:val="18"/>
        </w:rPr>
        <w:t>rought to trial</w:t>
      </w:r>
      <w:r w:rsidR="009B3250" w:rsidRPr="00EF49A8">
        <w:rPr>
          <w:sz w:val="18"/>
          <w:szCs w:val="18"/>
        </w:rPr>
        <w:t xml:space="preserve"> in July 1991.</w:t>
      </w:r>
      <w:r w:rsidR="00BF1638" w:rsidRPr="00EF49A8">
        <w:rPr>
          <w:sz w:val="18"/>
          <w:szCs w:val="18"/>
        </w:rPr>
        <w:t xml:space="preserve"> Several days into </w:t>
      </w:r>
      <w:r w:rsidR="00C65A76" w:rsidRPr="00EF49A8">
        <w:rPr>
          <w:sz w:val="18"/>
          <w:szCs w:val="18"/>
        </w:rPr>
        <w:t>the trial, Ron</w:t>
      </w:r>
      <w:r w:rsidR="00091F46" w:rsidRPr="00EF49A8">
        <w:rPr>
          <w:sz w:val="18"/>
          <w:szCs w:val="18"/>
        </w:rPr>
        <w:t xml:space="preserve"> Richardson, charged with first-degree murder</w:t>
      </w:r>
      <w:r w:rsidR="00296E9B" w:rsidRPr="00EF49A8">
        <w:rPr>
          <w:sz w:val="18"/>
          <w:szCs w:val="18"/>
        </w:rPr>
        <w:t xml:space="preserve"> but due to appear as an alibi witness for </w:t>
      </w:r>
      <w:r w:rsidR="00653EF2" w:rsidRPr="00EF49A8">
        <w:rPr>
          <w:sz w:val="18"/>
          <w:szCs w:val="18"/>
        </w:rPr>
        <w:t>Patrick Hannon</w:t>
      </w:r>
      <w:r w:rsidR="00091F46" w:rsidRPr="00EF49A8">
        <w:rPr>
          <w:sz w:val="18"/>
          <w:szCs w:val="18"/>
        </w:rPr>
        <w:t xml:space="preserve">, </w:t>
      </w:r>
      <w:r w:rsidR="00BF1638" w:rsidRPr="00EF49A8">
        <w:rPr>
          <w:sz w:val="18"/>
          <w:szCs w:val="18"/>
        </w:rPr>
        <w:t xml:space="preserve">changed his story and </w:t>
      </w:r>
      <w:r w:rsidR="00091F46" w:rsidRPr="00EF49A8">
        <w:rPr>
          <w:sz w:val="18"/>
          <w:szCs w:val="18"/>
        </w:rPr>
        <w:t xml:space="preserve">reached an agreement with the </w:t>
      </w:r>
      <w:r w:rsidR="00653EF2" w:rsidRPr="00EF49A8">
        <w:rPr>
          <w:sz w:val="18"/>
          <w:szCs w:val="18"/>
        </w:rPr>
        <w:t xml:space="preserve">state </w:t>
      </w:r>
      <w:r w:rsidR="00091F46" w:rsidRPr="00EF49A8">
        <w:rPr>
          <w:sz w:val="18"/>
          <w:szCs w:val="18"/>
        </w:rPr>
        <w:t>to plead guilty to being an accessory after the fact</w:t>
      </w:r>
      <w:r w:rsidR="00BF1638" w:rsidRPr="00EF49A8">
        <w:rPr>
          <w:sz w:val="18"/>
          <w:szCs w:val="18"/>
        </w:rPr>
        <w:t xml:space="preserve">, </w:t>
      </w:r>
      <w:r w:rsidR="00091F46" w:rsidRPr="00EF49A8">
        <w:rPr>
          <w:sz w:val="18"/>
          <w:szCs w:val="18"/>
        </w:rPr>
        <w:t xml:space="preserve">and </w:t>
      </w:r>
      <w:r w:rsidRPr="00EF49A8">
        <w:rPr>
          <w:sz w:val="18"/>
          <w:szCs w:val="18"/>
        </w:rPr>
        <w:t>to testify</w:t>
      </w:r>
      <w:r w:rsidR="00722515" w:rsidRPr="00EF49A8">
        <w:rPr>
          <w:sz w:val="18"/>
          <w:szCs w:val="18"/>
        </w:rPr>
        <w:t xml:space="preserve"> for the </w:t>
      </w:r>
      <w:r w:rsidR="00653EF2" w:rsidRPr="00EF49A8">
        <w:rPr>
          <w:sz w:val="18"/>
          <w:szCs w:val="18"/>
        </w:rPr>
        <w:t>prosecution</w:t>
      </w:r>
      <w:r w:rsidR="00296E9B" w:rsidRPr="00EF49A8">
        <w:rPr>
          <w:sz w:val="18"/>
          <w:szCs w:val="18"/>
        </w:rPr>
        <w:t>.</w:t>
      </w:r>
      <w:r w:rsidR="00722515" w:rsidRPr="00EF49A8">
        <w:rPr>
          <w:sz w:val="18"/>
          <w:szCs w:val="18"/>
        </w:rPr>
        <w:t xml:space="preserve"> </w:t>
      </w:r>
      <w:r w:rsidR="00091F46" w:rsidRPr="00EF49A8">
        <w:rPr>
          <w:sz w:val="18"/>
          <w:szCs w:val="18"/>
        </w:rPr>
        <w:t>Patrick Hannon</w:t>
      </w:r>
      <w:r w:rsidR="00296E9B" w:rsidRPr="00EF49A8">
        <w:rPr>
          <w:sz w:val="18"/>
          <w:szCs w:val="18"/>
        </w:rPr>
        <w:t xml:space="preserve"> was convicted of </w:t>
      </w:r>
      <w:r w:rsidR="00583372" w:rsidRPr="00EF49A8">
        <w:rPr>
          <w:sz w:val="18"/>
          <w:szCs w:val="18"/>
        </w:rPr>
        <w:t xml:space="preserve">two counts of </w:t>
      </w:r>
      <w:r w:rsidR="00296E9B" w:rsidRPr="00EF49A8">
        <w:rPr>
          <w:sz w:val="18"/>
          <w:szCs w:val="18"/>
        </w:rPr>
        <w:t xml:space="preserve">first-degree murder </w:t>
      </w:r>
      <w:r w:rsidR="00091F46" w:rsidRPr="00EF49A8">
        <w:rPr>
          <w:sz w:val="18"/>
          <w:szCs w:val="18"/>
        </w:rPr>
        <w:t xml:space="preserve">and </w:t>
      </w:r>
      <w:r w:rsidR="00110E4F" w:rsidRPr="00EF49A8">
        <w:rPr>
          <w:sz w:val="18"/>
          <w:szCs w:val="18"/>
        </w:rPr>
        <w:t>the</w:t>
      </w:r>
      <w:r w:rsidR="00C65A76" w:rsidRPr="00EF49A8">
        <w:rPr>
          <w:sz w:val="18"/>
          <w:szCs w:val="18"/>
        </w:rPr>
        <w:t xml:space="preserve"> jury voted for </w:t>
      </w:r>
      <w:r w:rsidR="00091F46" w:rsidRPr="00EF49A8">
        <w:rPr>
          <w:sz w:val="18"/>
          <w:szCs w:val="18"/>
        </w:rPr>
        <w:t>death.</w:t>
      </w:r>
      <w:r w:rsidR="00C65A76" w:rsidRPr="00EF49A8">
        <w:rPr>
          <w:rFonts w:ascii="Times New Roman" w:hAnsi="Times New Roman"/>
          <w:sz w:val="18"/>
          <w:szCs w:val="18"/>
          <w:lang w:eastAsia="zh-CN"/>
        </w:rPr>
        <w:t xml:space="preserve"> </w:t>
      </w:r>
      <w:r w:rsidR="00C65A76" w:rsidRPr="00EF49A8">
        <w:rPr>
          <w:sz w:val="18"/>
          <w:szCs w:val="18"/>
        </w:rPr>
        <w:t xml:space="preserve">His appeal lawyers </w:t>
      </w:r>
      <w:r w:rsidRPr="00EF49A8">
        <w:rPr>
          <w:sz w:val="18"/>
          <w:szCs w:val="18"/>
        </w:rPr>
        <w:t>continue to challenge</w:t>
      </w:r>
      <w:r w:rsidR="00C65A76" w:rsidRPr="00EF49A8">
        <w:rPr>
          <w:sz w:val="18"/>
          <w:szCs w:val="18"/>
        </w:rPr>
        <w:t xml:space="preserve"> his death sentence </w:t>
      </w:r>
      <w:r w:rsidRPr="00EF49A8">
        <w:rPr>
          <w:sz w:val="18"/>
          <w:szCs w:val="18"/>
        </w:rPr>
        <w:t>arguing</w:t>
      </w:r>
      <w:r w:rsidR="00C65A76" w:rsidRPr="00EF49A8">
        <w:rPr>
          <w:sz w:val="18"/>
          <w:szCs w:val="18"/>
        </w:rPr>
        <w:t xml:space="preserve"> it is “disproportionate and disparate in comparison to his co-defendants”.</w:t>
      </w:r>
      <w:r w:rsidR="007A4AA7" w:rsidRPr="00EF49A8">
        <w:rPr>
          <w:sz w:val="18"/>
          <w:szCs w:val="18"/>
        </w:rPr>
        <w:t xml:space="preserve"> </w:t>
      </w:r>
      <w:r w:rsidR="00C65A76" w:rsidRPr="00EF49A8">
        <w:rPr>
          <w:rFonts w:cs="Arial"/>
          <w:sz w:val="18"/>
          <w:szCs w:val="18"/>
        </w:rPr>
        <w:t>Ron</w:t>
      </w:r>
      <w:r w:rsidR="00BF1638" w:rsidRPr="00EF49A8">
        <w:rPr>
          <w:rFonts w:cs="Arial"/>
          <w:sz w:val="18"/>
          <w:szCs w:val="18"/>
        </w:rPr>
        <w:t xml:space="preserve"> Richardson was s</w:t>
      </w:r>
      <w:r w:rsidR="00C65A76" w:rsidRPr="00EF49A8">
        <w:rPr>
          <w:rFonts w:cs="Arial"/>
          <w:sz w:val="18"/>
          <w:szCs w:val="18"/>
        </w:rPr>
        <w:t>entenced to five years</w:t>
      </w:r>
      <w:r w:rsidR="00BF1638" w:rsidRPr="00EF49A8">
        <w:rPr>
          <w:rFonts w:cs="Arial"/>
          <w:sz w:val="18"/>
          <w:szCs w:val="18"/>
        </w:rPr>
        <w:t xml:space="preserve">, eventually serving 14 months. </w:t>
      </w:r>
      <w:r w:rsidRPr="00EF49A8">
        <w:rPr>
          <w:rFonts w:cs="Arial"/>
          <w:sz w:val="18"/>
          <w:szCs w:val="18"/>
        </w:rPr>
        <w:t xml:space="preserve">In 1992, </w:t>
      </w:r>
      <w:r w:rsidR="00AB4A69" w:rsidRPr="00EF49A8">
        <w:rPr>
          <w:sz w:val="18"/>
          <w:szCs w:val="18"/>
        </w:rPr>
        <w:t>Jim Acker</w:t>
      </w:r>
      <w:r w:rsidRPr="00EF49A8">
        <w:rPr>
          <w:sz w:val="18"/>
          <w:szCs w:val="18"/>
        </w:rPr>
        <w:t xml:space="preserve">, </w:t>
      </w:r>
      <w:r w:rsidR="009B3250" w:rsidRPr="00EF49A8">
        <w:rPr>
          <w:sz w:val="18"/>
          <w:szCs w:val="18"/>
        </w:rPr>
        <w:t xml:space="preserve">against </w:t>
      </w:r>
      <w:r w:rsidR="005A551D" w:rsidRPr="00EF49A8">
        <w:rPr>
          <w:sz w:val="18"/>
          <w:szCs w:val="18"/>
        </w:rPr>
        <w:t xml:space="preserve">whom the state originally </w:t>
      </w:r>
      <w:r w:rsidR="009B3250" w:rsidRPr="00EF49A8">
        <w:rPr>
          <w:sz w:val="18"/>
          <w:szCs w:val="18"/>
        </w:rPr>
        <w:t>pursued</w:t>
      </w:r>
      <w:r w:rsidR="005A551D" w:rsidRPr="00EF49A8">
        <w:rPr>
          <w:sz w:val="18"/>
          <w:szCs w:val="18"/>
        </w:rPr>
        <w:t xml:space="preserve"> the death penalty,</w:t>
      </w:r>
      <w:r w:rsidR="00E84788" w:rsidRPr="00EF49A8">
        <w:rPr>
          <w:sz w:val="18"/>
          <w:szCs w:val="18"/>
        </w:rPr>
        <w:t xml:space="preserve"> </w:t>
      </w:r>
      <w:r w:rsidR="00AB4A69" w:rsidRPr="00EF49A8">
        <w:rPr>
          <w:sz w:val="18"/>
          <w:szCs w:val="18"/>
        </w:rPr>
        <w:t xml:space="preserve">was </w:t>
      </w:r>
      <w:r w:rsidR="00091F46" w:rsidRPr="00EF49A8">
        <w:rPr>
          <w:sz w:val="18"/>
          <w:szCs w:val="18"/>
        </w:rPr>
        <w:t xml:space="preserve">convicted </w:t>
      </w:r>
      <w:r w:rsidR="00B832A4" w:rsidRPr="00EF49A8">
        <w:rPr>
          <w:sz w:val="18"/>
          <w:szCs w:val="18"/>
        </w:rPr>
        <w:t>of</w:t>
      </w:r>
      <w:r w:rsidR="00296E9B" w:rsidRPr="00EF49A8">
        <w:rPr>
          <w:sz w:val="18"/>
          <w:szCs w:val="18"/>
        </w:rPr>
        <w:t xml:space="preserve"> </w:t>
      </w:r>
      <w:r w:rsidR="005A551D" w:rsidRPr="00EF49A8">
        <w:rPr>
          <w:sz w:val="18"/>
          <w:szCs w:val="18"/>
        </w:rPr>
        <w:t xml:space="preserve">two counts of </w:t>
      </w:r>
      <w:r w:rsidR="00296E9B" w:rsidRPr="00EF49A8">
        <w:rPr>
          <w:sz w:val="18"/>
          <w:szCs w:val="18"/>
        </w:rPr>
        <w:t>first-</w:t>
      </w:r>
      <w:r w:rsidR="00B832A4" w:rsidRPr="00EF49A8">
        <w:rPr>
          <w:sz w:val="18"/>
          <w:szCs w:val="18"/>
        </w:rPr>
        <w:t xml:space="preserve">degree murder and </w:t>
      </w:r>
      <w:r w:rsidR="005A551D" w:rsidRPr="00EF49A8">
        <w:rPr>
          <w:sz w:val="18"/>
          <w:szCs w:val="18"/>
        </w:rPr>
        <w:t>sentenced to life</w:t>
      </w:r>
      <w:r w:rsidR="00C65A76" w:rsidRPr="00EF49A8">
        <w:rPr>
          <w:sz w:val="18"/>
          <w:szCs w:val="18"/>
        </w:rPr>
        <w:t xml:space="preserve"> imprisonment</w:t>
      </w:r>
      <w:r w:rsidR="005A551D" w:rsidRPr="00EF49A8">
        <w:rPr>
          <w:sz w:val="18"/>
          <w:szCs w:val="18"/>
        </w:rPr>
        <w:t xml:space="preserve">. </w:t>
      </w:r>
      <w:r w:rsidR="00C65A76" w:rsidRPr="00EF49A8">
        <w:rPr>
          <w:sz w:val="18"/>
          <w:szCs w:val="18"/>
        </w:rPr>
        <w:t>At</w:t>
      </w:r>
      <w:r w:rsidR="005A551D" w:rsidRPr="00EF49A8">
        <w:rPr>
          <w:sz w:val="18"/>
          <w:szCs w:val="18"/>
        </w:rPr>
        <w:t xml:space="preserve"> </w:t>
      </w:r>
      <w:r w:rsidRPr="00EF49A8">
        <w:rPr>
          <w:sz w:val="18"/>
          <w:szCs w:val="18"/>
        </w:rPr>
        <w:t xml:space="preserve">a </w:t>
      </w:r>
      <w:r w:rsidR="005A551D" w:rsidRPr="00EF49A8">
        <w:rPr>
          <w:sz w:val="18"/>
          <w:szCs w:val="18"/>
        </w:rPr>
        <w:t xml:space="preserve">retrial in 2001, he was </w:t>
      </w:r>
      <w:r w:rsidR="00C65A76" w:rsidRPr="00EF49A8">
        <w:rPr>
          <w:sz w:val="18"/>
          <w:szCs w:val="18"/>
        </w:rPr>
        <w:t>sentence</w:t>
      </w:r>
      <w:r w:rsidR="00A51418" w:rsidRPr="00EF49A8">
        <w:rPr>
          <w:sz w:val="18"/>
          <w:szCs w:val="18"/>
        </w:rPr>
        <w:t xml:space="preserve">d to life for </w:t>
      </w:r>
      <w:r w:rsidR="00C65A76" w:rsidRPr="00EF49A8">
        <w:rPr>
          <w:sz w:val="18"/>
          <w:szCs w:val="18"/>
        </w:rPr>
        <w:t>first degree murder and</w:t>
      </w:r>
      <w:r w:rsidR="00A51418" w:rsidRPr="00EF49A8">
        <w:rPr>
          <w:sz w:val="18"/>
          <w:szCs w:val="18"/>
        </w:rPr>
        <w:t xml:space="preserve"> 22 years for </w:t>
      </w:r>
      <w:r w:rsidR="005A551D" w:rsidRPr="00EF49A8">
        <w:rPr>
          <w:sz w:val="18"/>
          <w:szCs w:val="18"/>
        </w:rPr>
        <w:t>second degree murder</w:t>
      </w:r>
      <w:r w:rsidR="00E84788" w:rsidRPr="00EF49A8">
        <w:rPr>
          <w:sz w:val="18"/>
          <w:szCs w:val="18"/>
        </w:rPr>
        <w:t xml:space="preserve">. </w:t>
      </w:r>
    </w:p>
    <w:p w:rsidR="002F4676" w:rsidRPr="00EF49A8" w:rsidRDefault="002F4676" w:rsidP="00EF49A8">
      <w:pPr>
        <w:pStyle w:val="AIBodytext"/>
        <w:tabs>
          <w:tab w:val="clear" w:pos="567"/>
        </w:tabs>
        <w:spacing w:after="0" w:line="240" w:lineRule="auto"/>
        <w:rPr>
          <w:rStyle w:val="StyleAIBodytextAsianSimSunChar"/>
          <w:rFonts w:cs="Arial"/>
          <w:sz w:val="18"/>
          <w:szCs w:val="18"/>
        </w:rPr>
      </w:pPr>
    </w:p>
    <w:p w:rsidR="0001223C" w:rsidRPr="00EF49A8" w:rsidRDefault="004A6FA8" w:rsidP="00EF49A8">
      <w:pPr>
        <w:pStyle w:val="AIBodytext"/>
        <w:tabs>
          <w:tab w:val="clear" w:pos="567"/>
        </w:tabs>
        <w:spacing w:after="0" w:line="240" w:lineRule="auto"/>
        <w:rPr>
          <w:rFonts w:cs="Arial"/>
          <w:sz w:val="18"/>
          <w:szCs w:val="18"/>
        </w:rPr>
      </w:pPr>
      <w:r w:rsidRPr="00EF49A8">
        <w:rPr>
          <w:rFonts w:cs="Arial"/>
          <w:sz w:val="18"/>
          <w:szCs w:val="18"/>
        </w:rPr>
        <w:t xml:space="preserve">At the sentencing phase, the defence </w:t>
      </w:r>
      <w:r w:rsidR="000853F6" w:rsidRPr="00EF49A8">
        <w:rPr>
          <w:rFonts w:cs="Arial"/>
          <w:sz w:val="18"/>
          <w:szCs w:val="18"/>
        </w:rPr>
        <w:t xml:space="preserve">lawyer continued </w:t>
      </w:r>
      <w:r w:rsidR="00004709" w:rsidRPr="00EF49A8">
        <w:rPr>
          <w:rFonts w:cs="Arial"/>
          <w:sz w:val="18"/>
          <w:szCs w:val="18"/>
        </w:rPr>
        <w:t xml:space="preserve">solely </w:t>
      </w:r>
      <w:r w:rsidR="00BE5F08" w:rsidRPr="00EF49A8">
        <w:rPr>
          <w:rFonts w:cs="Arial"/>
          <w:sz w:val="18"/>
          <w:szCs w:val="18"/>
        </w:rPr>
        <w:t xml:space="preserve">to </w:t>
      </w:r>
      <w:r w:rsidR="00D70D82" w:rsidRPr="00EF49A8">
        <w:rPr>
          <w:rFonts w:cs="Arial"/>
          <w:sz w:val="18"/>
          <w:szCs w:val="18"/>
        </w:rPr>
        <w:t>argue</w:t>
      </w:r>
      <w:r w:rsidR="00004709" w:rsidRPr="00EF49A8">
        <w:rPr>
          <w:rFonts w:cs="Arial"/>
          <w:sz w:val="18"/>
          <w:szCs w:val="18"/>
        </w:rPr>
        <w:t xml:space="preserve"> </w:t>
      </w:r>
      <w:r w:rsidR="00D70D82" w:rsidRPr="00EF49A8">
        <w:rPr>
          <w:rFonts w:cs="Arial"/>
          <w:sz w:val="18"/>
          <w:szCs w:val="18"/>
        </w:rPr>
        <w:t xml:space="preserve">and present testimony </w:t>
      </w:r>
      <w:r w:rsidR="000853F6" w:rsidRPr="00EF49A8">
        <w:rPr>
          <w:rFonts w:cs="Arial"/>
          <w:sz w:val="18"/>
          <w:szCs w:val="18"/>
        </w:rPr>
        <w:t xml:space="preserve">that </w:t>
      </w:r>
      <w:r w:rsidRPr="00EF49A8">
        <w:rPr>
          <w:rFonts w:cs="Arial"/>
          <w:sz w:val="18"/>
          <w:szCs w:val="18"/>
        </w:rPr>
        <w:t>Patrick Hannon</w:t>
      </w:r>
      <w:r w:rsidR="000E79FA" w:rsidRPr="00EF49A8">
        <w:rPr>
          <w:rFonts w:cs="Arial"/>
          <w:sz w:val="18"/>
          <w:szCs w:val="18"/>
        </w:rPr>
        <w:t xml:space="preserve"> </w:t>
      </w:r>
      <w:r w:rsidR="00BE5F08" w:rsidRPr="00EF49A8">
        <w:rPr>
          <w:rFonts w:cs="Arial"/>
          <w:sz w:val="18"/>
          <w:szCs w:val="18"/>
        </w:rPr>
        <w:t>was innocent</w:t>
      </w:r>
      <w:r w:rsidR="000E79FA" w:rsidRPr="00EF49A8">
        <w:rPr>
          <w:rFonts w:cs="Arial"/>
          <w:sz w:val="18"/>
          <w:szCs w:val="18"/>
        </w:rPr>
        <w:t xml:space="preserve"> </w:t>
      </w:r>
      <w:r w:rsidR="00920373" w:rsidRPr="00EF49A8">
        <w:rPr>
          <w:rFonts w:cs="Arial"/>
          <w:sz w:val="18"/>
          <w:szCs w:val="18"/>
        </w:rPr>
        <w:t xml:space="preserve">and did not have the type of character to commit these murders, </w:t>
      </w:r>
      <w:r w:rsidR="000E79FA" w:rsidRPr="00EF49A8">
        <w:rPr>
          <w:rFonts w:cs="Arial"/>
          <w:sz w:val="18"/>
          <w:szCs w:val="18"/>
        </w:rPr>
        <w:t xml:space="preserve">despite </w:t>
      </w:r>
      <w:r w:rsidR="0080423A" w:rsidRPr="00EF49A8">
        <w:rPr>
          <w:rFonts w:cs="Arial"/>
          <w:sz w:val="18"/>
          <w:szCs w:val="18"/>
        </w:rPr>
        <w:t>the jurors</w:t>
      </w:r>
      <w:r w:rsidR="00BE5F08" w:rsidRPr="00EF49A8">
        <w:rPr>
          <w:rFonts w:cs="Arial"/>
          <w:sz w:val="18"/>
          <w:szCs w:val="18"/>
        </w:rPr>
        <w:t xml:space="preserve"> </w:t>
      </w:r>
      <w:r w:rsidR="000E79FA" w:rsidRPr="00EF49A8">
        <w:rPr>
          <w:rFonts w:cs="Arial"/>
          <w:sz w:val="18"/>
          <w:szCs w:val="18"/>
        </w:rPr>
        <w:t>having</w:t>
      </w:r>
      <w:r w:rsidR="0001223C" w:rsidRPr="00EF49A8">
        <w:rPr>
          <w:rFonts w:cs="Arial"/>
          <w:sz w:val="18"/>
          <w:szCs w:val="18"/>
        </w:rPr>
        <w:t xml:space="preserve"> already </w:t>
      </w:r>
      <w:r w:rsidR="00BE5F08" w:rsidRPr="00EF49A8">
        <w:rPr>
          <w:rFonts w:cs="Arial"/>
          <w:sz w:val="18"/>
          <w:szCs w:val="18"/>
        </w:rPr>
        <w:t>rejected</w:t>
      </w:r>
      <w:r w:rsidR="000E79FA" w:rsidRPr="00EF49A8">
        <w:rPr>
          <w:rFonts w:cs="Arial"/>
          <w:sz w:val="18"/>
          <w:szCs w:val="18"/>
        </w:rPr>
        <w:t xml:space="preserve"> that</w:t>
      </w:r>
      <w:r w:rsidR="004E33BE" w:rsidRPr="00EF49A8">
        <w:rPr>
          <w:rFonts w:cs="Arial"/>
          <w:sz w:val="18"/>
          <w:szCs w:val="18"/>
        </w:rPr>
        <w:t xml:space="preserve"> at the </w:t>
      </w:r>
      <w:r w:rsidR="005720B0" w:rsidRPr="00EF49A8">
        <w:rPr>
          <w:rFonts w:cs="Arial"/>
          <w:sz w:val="18"/>
          <w:szCs w:val="18"/>
        </w:rPr>
        <w:t xml:space="preserve">conviction </w:t>
      </w:r>
      <w:r w:rsidR="004E33BE" w:rsidRPr="00EF49A8">
        <w:rPr>
          <w:rFonts w:cs="Arial"/>
          <w:sz w:val="18"/>
          <w:szCs w:val="18"/>
        </w:rPr>
        <w:t>stage</w:t>
      </w:r>
      <w:r w:rsidR="00BE5F08" w:rsidRPr="00EF49A8">
        <w:rPr>
          <w:rFonts w:cs="Arial"/>
          <w:sz w:val="18"/>
          <w:szCs w:val="18"/>
        </w:rPr>
        <w:t xml:space="preserve">. </w:t>
      </w:r>
      <w:r w:rsidR="007C0EB0" w:rsidRPr="00EF49A8">
        <w:rPr>
          <w:rFonts w:cs="Arial"/>
          <w:sz w:val="18"/>
          <w:szCs w:val="18"/>
        </w:rPr>
        <w:t xml:space="preserve">At </w:t>
      </w:r>
      <w:r w:rsidR="005720B0" w:rsidRPr="00EF49A8">
        <w:rPr>
          <w:rFonts w:cs="Arial"/>
          <w:sz w:val="18"/>
          <w:szCs w:val="18"/>
        </w:rPr>
        <w:t xml:space="preserve">a </w:t>
      </w:r>
      <w:r w:rsidR="00D770DB" w:rsidRPr="00EF49A8">
        <w:rPr>
          <w:rFonts w:cs="Arial"/>
          <w:sz w:val="18"/>
          <w:szCs w:val="18"/>
        </w:rPr>
        <w:t xml:space="preserve">post-conviction </w:t>
      </w:r>
      <w:r w:rsidR="007C0EB0" w:rsidRPr="00EF49A8">
        <w:rPr>
          <w:rFonts w:cs="Arial"/>
          <w:sz w:val="18"/>
          <w:szCs w:val="18"/>
        </w:rPr>
        <w:t xml:space="preserve">hearing in 2002, </w:t>
      </w:r>
      <w:r w:rsidR="00B34614" w:rsidRPr="00EF49A8">
        <w:rPr>
          <w:rFonts w:cs="Arial"/>
          <w:sz w:val="18"/>
          <w:szCs w:val="18"/>
        </w:rPr>
        <w:t xml:space="preserve">Patrick Hannon’s </w:t>
      </w:r>
      <w:r w:rsidRPr="00EF49A8">
        <w:rPr>
          <w:rFonts w:cs="Arial"/>
          <w:sz w:val="18"/>
          <w:szCs w:val="18"/>
        </w:rPr>
        <w:t>appeal lawyers showed</w:t>
      </w:r>
      <w:r w:rsidR="007C0EB0" w:rsidRPr="00EF49A8">
        <w:rPr>
          <w:rFonts w:cs="Arial"/>
          <w:sz w:val="18"/>
          <w:szCs w:val="18"/>
        </w:rPr>
        <w:t xml:space="preserve"> that </w:t>
      </w:r>
      <w:r w:rsidR="00B34614" w:rsidRPr="00EF49A8">
        <w:rPr>
          <w:rFonts w:cs="Arial"/>
          <w:sz w:val="18"/>
          <w:szCs w:val="18"/>
        </w:rPr>
        <w:t>he</w:t>
      </w:r>
      <w:r w:rsidR="007C0EB0" w:rsidRPr="00EF49A8">
        <w:rPr>
          <w:rFonts w:cs="Arial"/>
          <w:sz w:val="18"/>
          <w:szCs w:val="18"/>
        </w:rPr>
        <w:t xml:space="preserve"> had a history of serious substance abuse</w:t>
      </w:r>
      <w:r w:rsidR="0001223C" w:rsidRPr="00EF49A8">
        <w:rPr>
          <w:rFonts w:cs="Arial"/>
          <w:sz w:val="18"/>
          <w:szCs w:val="18"/>
        </w:rPr>
        <w:t xml:space="preserve"> from a young age</w:t>
      </w:r>
      <w:r w:rsidR="007C0EB0" w:rsidRPr="00EF49A8">
        <w:rPr>
          <w:rFonts w:cs="Arial"/>
          <w:sz w:val="18"/>
          <w:szCs w:val="18"/>
        </w:rPr>
        <w:t xml:space="preserve"> –</w:t>
      </w:r>
      <w:r w:rsidR="00D70D82" w:rsidRPr="00EF49A8">
        <w:rPr>
          <w:rFonts w:cs="Arial"/>
          <w:sz w:val="18"/>
          <w:szCs w:val="18"/>
        </w:rPr>
        <w:t xml:space="preserve"> including with </w:t>
      </w:r>
      <w:r w:rsidR="007C0EB0" w:rsidRPr="00EF49A8">
        <w:rPr>
          <w:rFonts w:cs="Arial"/>
          <w:sz w:val="18"/>
          <w:szCs w:val="18"/>
        </w:rPr>
        <w:t xml:space="preserve">alcohol, LSD, crystal methamphetamine, hallucinogenic mushrooms and crack cocaine – </w:t>
      </w:r>
      <w:r w:rsidR="005720B0" w:rsidRPr="00EF49A8">
        <w:rPr>
          <w:rFonts w:cs="Arial"/>
          <w:sz w:val="18"/>
          <w:szCs w:val="18"/>
        </w:rPr>
        <w:t xml:space="preserve">as well as </w:t>
      </w:r>
      <w:r w:rsidR="007C0EB0" w:rsidRPr="00EF49A8">
        <w:rPr>
          <w:rFonts w:cs="Arial"/>
          <w:sz w:val="18"/>
          <w:szCs w:val="18"/>
        </w:rPr>
        <w:t xml:space="preserve">possible neurological </w:t>
      </w:r>
      <w:r w:rsidR="0001223C" w:rsidRPr="00EF49A8">
        <w:rPr>
          <w:rFonts w:cs="Arial"/>
          <w:sz w:val="18"/>
          <w:szCs w:val="18"/>
        </w:rPr>
        <w:t>impairments</w:t>
      </w:r>
      <w:r w:rsidR="007C0EB0" w:rsidRPr="00EF49A8">
        <w:rPr>
          <w:rFonts w:cs="Arial"/>
          <w:sz w:val="18"/>
          <w:szCs w:val="18"/>
        </w:rPr>
        <w:t xml:space="preserve"> resulting in poor impulse control. One psychologist testified that Patrick Hannon was an “extreme follower”.</w:t>
      </w:r>
      <w:r w:rsidR="0001223C" w:rsidRPr="00EF49A8">
        <w:rPr>
          <w:rFonts w:cs="Arial"/>
          <w:sz w:val="18"/>
          <w:szCs w:val="18"/>
        </w:rPr>
        <w:t xml:space="preserve"> </w:t>
      </w:r>
    </w:p>
    <w:p w:rsidR="0001223C" w:rsidRPr="00EF49A8" w:rsidRDefault="0001223C" w:rsidP="00EF49A8">
      <w:pPr>
        <w:pStyle w:val="AIBodytext"/>
        <w:tabs>
          <w:tab w:val="clear" w:pos="567"/>
        </w:tabs>
        <w:spacing w:after="0" w:line="240" w:lineRule="auto"/>
        <w:rPr>
          <w:rFonts w:cs="Arial"/>
          <w:sz w:val="18"/>
          <w:szCs w:val="18"/>
        </w:rPr>
      </w:pPr>
    </w:p>
    <w:p w:rsidR="00B832A4" w:rsidRPr="00EF49A8" w:rsidRDefault="009017C6" w:rsidP="00EF49A8">
      <w:pPr>
        <w:pStyle w:val="AIBodytext"/>
        <w:tabs>
          <w:tab w:val="clear" w:pos="567"/>
        </w:tabs>
        <w:spacing w:after="0" w:line="240" w:lineRule="auto"/>
        <w:rPr>
          <w:rStyle w:val="StyleAIBodytextAsianSimSunChar"/>
          <w:rFonts w:cs="Arial"/>
          <w:sz w:val="18"/>
          <w:szCs w:val="18"/>
        </w:rPr>
      </w:pPr>
      <w:r w:rsidRPr="00EF49A8">
        <w:rPr>
          <w:rStyle w:val="StyleAIBodytextAsianSimSunChar"/>
          <w:rFonts w:cs="Arial"/>
          <w:sz w:val="18"/>
          <w:szCs w:val="18"/>
        </w:rPr>
        <w:t xml:space="preserve">In 2006, </w:t>
      </w:r>
      <w:r w:rsidR="00136634" w:rsidRPr="00EF49A8">
        <w:rPr>
          <w:rStyle w:val="StyleAIBodytextAsianSimSunChar"/>
          <w:rFonts w:cs="Arial"/>
          <w:sz w:val="18"/>
          <w:szCs w:val="18"/>
        </w:rPr>
        <w:t xml:space="preserve">by a vote of four to two, </w:t>
      </w:r>
      <w:r w:rsidRPr="00EF49A8">
        <w:rPr>
          <w:rStyle w:val="StyleAIBodytextAsianSimSunChar"/>
          <w:rFonts w:cs="Arial"/>
          <w:sz w:val="18"/>
          <w:szCs w:val="18"/>
        </w:rPr>
        <w:t xml:space="preserve">the Florida Supreme Court upheld </w:t>
      </w:r>
      <w:r w:rsidR="0026339C" w:rsidRPr="00EF49A8">
        <w:rPr>
          <w:rStyle w:val="StyleAIBodytextAsianSimSunChar"/>
          <w:rFonts w:cs="Arial"/>
          <w:sz w:val="18"/>
          <w:szCs w:val="18"/>
        </w:rPr>
        <w:t xml:space="preserve">the </w:t>
      </w:r>
      <w:r w:rsidR="00BF1638" w:rsidRPr="00EF49A8">
        <w:rPr>
          <w:rStyle w:val="StyleAIBodytextAsianSimSunChar"/>
          <w:rFonts w:cs="Arial"/>
          <w:sz w:val="18"/>
          <w:szCs w:val="18"/>
        </w:rPr>
        <w:t>death sentence</w:t>
      </w:r>
      <w:r w:rsidR="00BE5F08" w:rsidRPr="00EF49A8">
        <w:rPr>
          <w:rStyle w:val="StyleAIBodytextAsianSimSunChar"/>
          <w:rFonts w:cs="Arial"/>
          <w:sz w:val="18"/>
          <w:szCs w:val="18"/>
        </w:rPr>
        <w:t>, re</w:t>
      </w:r>
      <w:r w:rsidR="000E79FA" w:rsidRPr="00EF49A8">
        <w:rPr>
          <w:rStyle w:val="StyleAIBodytextAsianSimSunChar"/>
          <w:rFonts w:cs="Arial"/>
          <w:sz w:val="18"/>
          <w:szCs w:val="18"/>
        </w:rPr>
        <w:t>jecting the claim that his</w:t>
      </w:r>
      <w:r w:rsidR="00BE5F08" w:rsidRPr="00EF49A8">
        <w:rPr>
          <w:rStyle w:val="StyleAIBodytextAsianSimSunChar"/>
          <w:rFonts w:cs="Arial"/>
          <w:sz w:val="18"/>
          <w:szCs w:val="18"/>
        </w:rPr>
        <w:t xml:space="preserve"> lawyer had </w:t>
      </w:r>
      <w:r w:rsidR="00920373" w:rsidRPr="00EF49A8">
        <w:rPr>
          <w:rStyle w:val="StyleAIBodytextAsianSimSunChar"/>
          <w:rFonts w:cs="Arial"/>
          <w:sz w:val="18"/>
          <w:szCs w:val="18"/>
        </w:rPr>
        <w:t>been</w:t>
      </w:r>
      <w:r w:rsidR="0001223C" w:rsidRPr="00EF49A8">
        <w:rPr>
          <w:rStyle w:val="StyleAIBodytextAsianSimSunChar"/>
          <w:rFonts w:cs="Arial"/>
          <w:sz w:val="18"/>
          <w:szCs w:val="18"/>
        </w:rPr>
        <w:t xml:space="preserve"> constitutionally ineffective by</w:t>
      </w:r>
      <w:r w:rsidR="00920373" w:rsidRPr="00EF49A8">
        <w:rPr>
          <w:rStyle w:val="StyleAIBodytextAsianSimSunChar"/>
          <w:rFonts w:cs="Arial"/>
          <w:sz w:val="18"/>
          <w:szCs w:val="18"/>
        </w:rPr>
        <w:t xml:space="preserve"> failing to in</w:t>
      </w:r>
      <w:r w:rsidR="007C0EB0" w:rsidRPr="00EF49A8">
        <w:rPr>
          <w:rStyle w:val="StyleAIBodytextAsianSimSunChar"/>
          <w:rFonts w:cs="Arial"/>
          <w:sz w:val="18"/>
          <w:szCs w:val="18"/>
        </w:rPr>
        <w:t xml:space="preserve">vestigate and present such </w:t>
      </w:r>
      <w:r w:rsidR="00920373" w:rsidRPr="00EF49A8">
        <w:rPr>
          <w:rStyle w:val="StyleAIBodytextAsianSimSunChar"/>
          <w:rFonts w:cs="Arial"/>
          <w:sz w:val="18"/>
          <w:szCs w:val="18"/>
        </w:rPr>
        <w:t>evidence. The m</w:t>
      </w:r>
      <w:r w:rsidR="0026339C" w:rsidRPr="00EF49A8">
        <w:rPr>
          <w:rStyle w:val="StyleAIBodytextAsianSimSunChar"/>
          <w:rFonts w:cs="Arial"/>
          <w:sz w:val="18"/>
          <w:szCs w:val="18"/>
        </w:rPr>
        <w:t xml:space="preserve">ajority </w:t>
      </w:r>
      <w:r w:rsidR="00D70D82" w:rsidRPr="00EF49A8">
        <w:rPr>
          <w:rStyle w:val="StyleAIBodytextAsianSimSunChar"/>
          <w:rFonts w:cs="Arial"/>
          <w:sz w:val="18"/>
          <w:szCs w:val="18"/>
        </w:rPr>
        <w:t>ruled that the lawyer’s</w:t>
      </w:r>
      <w:r w:rsidR="0026339C" w:rsidRPr="00EF49A8">
        <w:rPr>
          <w:rStyle w:val="StyleAIBodytextAsianSimSunChar"/>
          <w:rFonts w:cs="Arial"/>
          <w:sz w:val="18"/>
          <w:szCs w:val="18"/>
        </w:rPr>
        <w:t xml:space="preserve"> decision</w:t>
      </w:r>
      <w:r w:rsidR="00920373" w:rsidRPr="00EF49A8">
        <w:rPr>
          <w:rStyle w:val="StyleAIBodytextAsianSimSunChar"/>
          <w:rFonts w:cs="Arial"/>
          <w:sz w:val="18"/>
          <w:szCs w:val="18"/>
        </w:rPr>
        <w:t xml:space="preserve"> </w:t>
      </w:r>
      <w:r w:rsidR="007C0EB0" w:rsidRPr="00EF49A8">
        <w:rPr>
          <w:rStyle w:val="StyleAIBodytextAsianSimSunChar"/>
          <w:rFonts w:cs="Arial"/>
          <w:sz w:val="18"/>
          <w:szCs w:val="18"/>
        </w:rPr>
        <w:t xml:space="preserve">to continue to argue innocence </w:t>
      </w:r>
      <w:r w:rsidR="005720B0" w:rsidRPr="00EF49A8">
        <w:rPr>
          <w:rStyle w:val="StyleAIBodytextAsianSimSunChar"/>
          <w:rFonts w:cs="Arial"/>
          <w:sz w:val="18"/>
          <w:szCs w:val="18"/>
        </w:rPr>
        <w:t xml:space="preserve">and “not to investigate and develop mitigation” </w:t>
      </w:r>
      <w:r w:rsidR="00920373" w:rsidRPr="00EF49A8">
        <w:rPr>
          <w:rStyle w:val="StyleAIBodytextAsianSimSunChar"/>
          <w:rFonts w:cs="Arial"/>
          <w:sz w:val="18"/>
          <w:szCs w:val="18"/>
        </w:rPr>
        <w:t xml:space="preserve">had been reasonable. </w:t>
      </w:r>
      <w:r w:rsidR="00085580" w:rsidRPr="00EF49A8">
        <w:rPr>
          <w:rStyle w:val="StyleAIBodytextAsianSimSunChar"/>
          <w:rFonts w:cs="Arial"/>
          <w:sz w:val="18"/>
          <w:szCs w:val="18"/>
        </w:rPr>
        <w:t xml:space="preserve">Two </w:t>
      </w:r>
      <w:r w:rsidR="004E33BE" w:rsidRPr="00EF49A8">
        <w:rPr>
          <w:rStyle w:val="StyleAIBodytextAsianSimSunChar"/>
          <w:rFonts w:cs="Arial"/>
          <w:sz w:val="18"/>
          <w:szCs w:val="18"/>
        </w:rPr>
        <w:t>judges</w:t>
      </w:r>
      <w:r w:rsidR="00BE5F08" w:rsidRPr="00EF49A8">
        <w:rPr>
          <w:rStyle w:val="StyleAIBodytextAsianSimSunChar"/>
          <w:rFonts w:cs="Arial"/>
          <w:sz w:val="18"/>
          <w:szCs w:val="18"/>
        </w:rPr>
        <w:t xml:space="preserve"> </w:t>
      </w:r>
      <w:r w:rsidR="002F4676" w:rsidRPr="00EF49A8">
        <w:rPr>
          <w:rStyle w:val="StyleAIBodytextAsianSimSunChar"/>
          <w:rFonts w:cs="Arial"/>
          <w:sz w:val="18"/>
          <w:szCs w:val="18"/>
        </w:rPr>
        <w:t>disagreed</w:t>
      </w:r>
      <w:r w:rsidR="005720B0" w:rsidRPr="00EF49A8">
        <w:rPr>
          <w:rStyle w:val="StyleAIBodytextAsianSimSunChar"/>
          <w:rFonts w:cs="Arial"/>
          <w:sz w:val="18"/>
          <w:szCs w:val="18"/>
        </w:rPr>
        <w:t xml:space="preserve">, </w:t>
      </w:r>
      <w:r w:rsidR="00085580" w:rsidRPr="00EF49A8">
        <w:rPr>
          <w:rStyle w:val="StyleAIBodytextAsianSimSunChar"/>
          <w:rFonts w:cs="Arial"/>
          <w:sz w:val="18"/>
          <w:szCs w:val="18"/>
        </w:rPr>
        <w:t>arguing</w:t>
      </w:r>
      <w:r w:rsidR="0026339C" w:rsidRPr="00EF49A8">
        <w:rPr>
          <w:rStyle w:val="StyleAIBodytextAsianSimSunChar"/>
          <w:rFonts w:cs="Arial"/>
          <w:sz w:val="18"/>
          <w:szCs w:val="18"/>
        </w:rPr>
        <w:t xml:space="preserve"> </w:t>
      </w:r>
      <w:r w:rsidR="0026339C" w:rsidRPr="00EF49A8">
        <w:rPr>
          <w:rFonts w:cs="Arial"/>
          <w:sz w:val="18"/>
          <w:szCs w:val="18"/>
        </w:rPr>
        <w:t xml:space="preserve">that the lawyer’s decision not to present </w:t>
      </w:r>
      <w:r w:rsidR="00D70D82" w:rsidRPr="00EF49A8">
        <w:rPr>
          <w:rFonts w:cs="Arial"/>
          <w:sz w:val="18"/>
          <w:szCs w:val="18"/>
        </w:rPr>
        <w:t>mitigation</w:t>
      </w:r>
      <w:r w:rsidR="0026339C" w:rsidRPr="00EF49A8">
        <w:rPr>
          <w:rFonts w:cs="Arial"/>
          <w:sz w:val="18"/>
          <w:szCs w:val="18"/>
        </w:rPr>
        <w:t xml:space="preserve"> could not have been strategic because his lack of investigation mean</w:t>
      </w:r>
      <w:r w:rsidR="00B34614" w:rsidRPr="00EF49A8">
        <w:rPr>
          <w:rFonts w:cs="Arial"/>
          <w:sz w:val="18"/>
          <w:szCs w:val="18"/>
        </w:rPr>
        <w:t>t</w:t>
      </w:r>
      <w:r w:rsidR="0026339C" w:rsidRPr="00EF49A8">
        <w:rPr>
          <w:rFonts w:cs="Arial"/>
          <w:sz w:val="18"/>
          <w:szCs w:val="18"/>
        </w:rPr>
        <w:t xml:space="preserve"> that he was unaware of such evidence. </w:t>
      </w:r>
      <w:r w:rsidR="00D70D82" w:rsidRPr="00EF49A8">
        <w:rPr>
          <w:rFonts w:cs="Arial"/>
          <w:sz w:val="18"/>
          <w:szCs w:val="18"/>
        </w:rPr>
        <w:t>According to the dissent:</w:t>
      </w:r>
      <w:r w:rsidR="0026339C" w:rsidRPr="00EF49A8">
        <w:rPr>
          <w:rFonts w:cs="Arial"/>
          <w:sz w:val="18"/>
          <w:szCs w:val="18"/>
        </w:rPr>
        <w:t xml:space="preserve"> </w:t>
      </w:r>
      <w:r w:rsidR="00085580" w:rsidRPr="00EF49A8">
        <w:rPr>
          <w:rStyle w:val="StyleAIBodytextAsianSimSunChar"/>
          <w:rFonts w:cs="Arial"/>
          <w:sz w:val="18"/>
          <w:szCs w:val="18"/>
        </w:rPr>
        <w:t>“</w:t>
      </w:r>
      <w:r w:rsidR="00085580" w:rsidRPr="00EF49A8">
        <w:rPr>
          <w:rFonts w:cs="Arial"/>
          <w:sz w:val="18"/>
          <w:szCs w:val="18"/>
        </w:rPr>
        <w:t xml:space="preserve">At this critical juncture, with his client’s life on the line, instead of presenting evidence and arguments as to why the death penalty was not appropriate, </w:t>
      </w:r>
      <w:proofErr w:type="spellStart"/>
      <w:r w:rsidR="00085580" w:rsidRPr="00EF49A8">
        <w:rPr>
          <w:rFonts w:cs="Arial"/>
          <w:sz w:val="18"/>
          <w:szCs w:val="18"/>
        </w:rPr>
        <w:t>defense</w:t>
      </w:r>
      <w:proofErr w:type="spellEnd"/>
      <w:r w:rsidR="00085580" w:rsidRPr="00EF49A8">
        <w:rPr>
          <w:rFonts w:cs="Arial"/>
          <w:sz w:val="18"/>
          <w:szCs w:val="18"/>
        </w:rPr>
        <w:t xml:space="preserve"> counsel </w:t>
      </w:r>
      <w:r w:rsidR="0026339C" w:rsidRPr="00EF49A8">
        <w:rPr>
          <w:rFonts w:cs="Arial"/>
          <w:sz w:val="18"/>
          <w:szCs w:val="18"/>
        </w:rPr>
        <w:t xml:space="preserve">essentially defaulted. His only </w:t>
      </w:r>
      <w:proofErr w:type="spellStart"/>
      <w:r w:rsidR="00085580" w:rsidRPr="00EF49A8">
        <w:rPr>
          <w:rFonts w:cs="Arial"/>
          <w:sz w:val="18"/>
          <w:szCs w:val="18"/>
        </w:rPr>
        <w:t>defense</w:t>
      </w:r>
      <w:proofErr w:type="spellEnd"/>
      <w:r w:rsidR="00085580" w:rsidRPr="00EF49A8">
        <w:rPr>
          <w:rFonts w:cs="Arial"/>
          <w:sz w:val="18"/>
          <w:szCs w:val="18"/>
        </w:rPr>
        <w:t xml:space="preserve"> was that his client was not really guilty”. </w:t>
      </w:r>
      <w:r w:rsidR="00D70D82" w:rsidRPr="00EF49A8">
        <w:rPr>
          <w:rFonts w:cs="Arial"/>
          <w:sz w:val="18"/>
          <w:szCs w:val="18"/>
        </w:rPr>
        <w:t xml:space="preserve">This, they argued, </w:t>
      </w:r>
      <w:r w:rsidR="00BE5F08" w:rsidRPr="00EF49A8">
        <w:rPr>
          <w:rStyle w:val="StyleAIBodytextAsianSimSunChar"/>
          <w:rFonts w:cs="Arial"/>
          <w:sz w:val="18"/>
          <w:szCs w:val="18"/>
        </w:rPr>
        <w:t xml:space="preserve">was </w:t>
      </w:r>
      <w:r w:rsidR="007E2342" w:rsidRPr="00EF49A8">
        <w:rPr>
          <w:rStyle w:val="StyleAIBodytextAsianSimSunChar"/>
          <w:rFonts w:cs="Arial"/>
          <w:sz w:val="18"/>
          <w:szCs w:val="18"/>
        </w:rPr>
        <w:t>“a classic case of ineffectiveness of counsel”</w:t>
      </w:r>
      <w:r w:rsidR="000035D0" w:rsidRPr="00EF49A8">
        <w:rPr>
          <w:rStyle w:val="StyleAIBodytextAsianSimSunChar"/>
          <w:rFonts w:cs="Arial"/>
          <w:sz w:val="18"/>
          <w:szCs w:val="18"/>
        </w:rPr>
        <w:t xml:space="preserve"> </w:t>
      </w:r>
      <w:r w:rsidR="00FE313C" w:rsidRPr="00EF49A8">
        <w:rPr>
          <w:rStyle w:val="StyleAIBodytextAsianSimSunChar"/>
          <w:rFonts w:cs="Arial"/>
          <w:sz w:val="18"/>
          <w:szCs w:val="18"/>
        </w:rPr>
        <w:t>leading to</w:t>
      </w:r>
      <w:r w:rsidR="000035D0" w:rsidRPr="00EF49A8">
        <w:rPr>
          <w:rStyle w:val="StyleAIBodytextAsianSimSunChar"/>
          <w:rFonts w:cs="Arial"/>
          <w:sz w:val="18"/>
          <w:szCs w:val="18"/>
        </w:rPr>
        <w:t xml:space="preserve"> </w:t>
      </w:r>
      <w:r w:rsidR="00BE5F08" w:rsidRPr="00EF49A8">
        <w:rPr>
          <w:rStyle w:val="StyleAIBodytextAsianSimSunChar"/>
          <w:rFonts w:cs="Arial"/>
          <w:sz w:val="18"/>
          <w:szCs w:val="18"/>
        </w:rPr>
        <w:t>a “breakdown of our ad</w:t>
      </w:r>
      <w:r w:rsidR="00D70D82" w:rsidRPr="00EF49A8">
        <w:rPr>
          <w:rStyle w:val="StyleAIBodytextAsianSimSunChar"/>
          <w:rFonts w:cs="Arial"/>
          <w:sz w:val="18"/>
          <w:szCs w:val="18"/>
        </w:rPr>
        <w:t xml:space="preserve">versarial system” and a jury that </w:t>
      </w:r>
      <w:r w:rsidR="00583372" w:rsidRPr="00EF49A8">
        <w:rPr>
          <w:rFonts w:cs="Arial"/>
          <w:sz w:val="18"/>
          <w:szCs w:val="18"/>
        </w:rPr>
        <w:t xml:space="preserve">was given “no meaningful choice in </w:t>
      </w:r>
      <w:r w:rsidR="004E33BE" w:rsidRPr="00EF49A8">
        <w:rPr>
          <w:rFonts w:cs="Arial"/>
          <w:sz w:val="18"/>
          <w:szCs w:val="18"/>
        </w:rPr>
        <w:t>its penalty phase deliberations</w:t>
      </w:r>
      <w:r w:rsidR="000035D0" w:rsidRPr="00EF49A8">
        <w:rPr>
          <w:rStyle w:val="StyleAIBodytextAsianSimSunChar"/>
          <w:rFonts w:cs="Arial"/>
          <w:sz w:val="18"/>
          <w:szCs w:val="18"/>
        </w:rPr>
        <w:t>”.</w:t>
      </w:r>
      <w:r w:rsidR="00BE5F08" w:rsidRPr="00EF49A8">
        <w:rPr>
          <w:rStyle w:val="StyleAIBodytextAsianSimSunChar"/>
          <w:rFonts w:cs="Arial"/>
          <w:sz w:val="18"/>
          <w:szCs w:val="18"/>
        </w:rPr>
        <w:t xml:space="preserve"> Patrick Hannon, they argued</w:t>
      </w:r>
      <w:r w:rsidR="00583372" w:rsidRPr="00EF49A8">
        <w:rPr>
          <w:rStyle w:val="StyleAIBodytextAsianSimSunChar"/>
          <w:rFonts w:cs="Arial"/>
          <w:sz w:val="18"/>
          <w:szCs w:val="18"/>
        </w:rPr>
        <w:t>,</w:t>
      </w:r>
      <w:r w:rsidR="00BE5F08" w:rsidRPr="00EF49A8">
        <w:rPr>
          <w:rStyle w:val="StyleAIBodytextAsianSimSunChar"/>
          <w:rFonts w:cs="Arial"/>
          <w:sz w:val="18"/>
          <w:szCs w:val="18"/>
        </w:rPr>
        <w:t xml:space="preserve"> should get a new sentencing</w:t>
      </w:r>
      <w:r w:rsidR="00583372" w:rsidRPr="00EF49A8">
        <w:rPr>
          <w:rStyle w:val="StyleAIBodytextAsianSimSunChar"/>
          <w:rFonts w:cs="Arial"/>
          <w:sz w:val="18"/>
          <w:szCs w:val="18"/>
        </w:rPr>
        <w:t>.</w:t>
      </w:r>
      <w:r w:rsidR="00E73ED0" w:rsidRPr="00EF49A8">
        <w:rPr>
          <w:rStyle w:val="StyleAIBodytextAsianSimSunChar"/>
          <w:rFonts w:cs="Arial"/>
          <w:sz w:val="18"/>
          <w:szCs w:val="18"/>
        </w:rPr>
        <w:t xml:space="preserve"> His execution has been set for 6pm on 8 November.</w:t>
      </w:r>
    </w:p>
    <w:p w:rsidR="000035D0" w:rsidRDefault="000035D0" w:rsidP="00EF49A8">
      <w:pPr>
        <w:pStyle w:val="AIBodytext"/>
        <w:tabs>
          <w:tab w:val="clear" w:pos="567"/>
        </w:tabs>
        <w:spacing w:after="0" w:line="240" w:lineRule="auto"/>
        <w:rPr>
          <w:rFonts w:cs="Arial"/>
        </w:rPr>
      </w:pPr>
    </w:p>
    <w:p w:rsidR="00EF49A8" w:rsidRPr="00EF49A8" w:rsidRDefault="00EF49A8" w:rsidP="00EF49A8">
      <w:pPr>
        <w:rPr>
          <w:rFonts w:ascii="Arial" w:eastAsia="Calibri" w:hAnsi="Arial" w:cs="Arial"/>
          <w:b/>
          <w:sz w:val="20"/>
          <w:szCs w:val="20"/>
        </w:rPr>
      </w:pPr>
      <w:r w:rsidRPr="00EF49A8">
        <w:rPr>
          <w:rFonts w:ascii="Arial" w:eastAsia="Calibri" w:hAnsi="Arial" w:cs="Arial"/>
          <w:b/>
          <w:sz w:val="20"/>
          <w:szCs w:val="20"/>
        </w:rPr>
        <w:t>1) TAKE ACTION</w:t>
      </w:r>
    </w:p>
    <w:p w:rsidR="00EF49A8" w:rsidRPr="00EF49A8" w:rsidRDefault="00EF49A8" w:rsidP="00EF49A8">
      <w:pPr>
        <w:rPr>
          <w:rFonts w:ascii="Arial" w:eastAsia="Calibri" w:hAnsi="Arial" w:cs="Arial"/>
          <w:b/>
          <w:sz w:val="20"/>
          <w:szCs w:val="20"/>
        </w:rPr>
      </w:pPr>
      <w:r w:rsidRPr="00EF49A8">
        <w:rPr>
          <w:rFonts w:ascii="Arial" w:eastAsia="Calibri" w:hAnsi="Arial" w:cs="Arial"/>
          <w:b/>
          <w:sz w:val="20"/>
          <w:szCs w:val="20"/>
        </w:rPr>
        <w:t>Write a letter, send an email, call, fax or tweet:</w:t>
      </w:r>
    </w:p>
    <w:p w:rsidR="007128B5" w:rsidRPr="00EF49A8" w:rsidRDefault="00D515CB" w:rsidP="00EF49A8">
      <w:pPr>
        <w:numPr>
          <w:ilvl w:val="0"/>
          <w:numId w:val="2"/>
        </w:numPr>
        <w:tabs>
          <w:tab w:val="clear" w:pos="284"/>
        </w:tabs>
        <w:rPr>
          <w:rFonts w:ascii="Arial" w:hAnsi="Arial" w:cs="Arial"/>
          <w:sz w:val="18"/>
          <w:szCs w:val="18"/>
        </w:rPr>
      </w:pPr>
      <w:r w:rsidRPr="00EF49A8">
        <w:rPr>
          <w:rFonts w:ascii="Arial" w:hAnsi="Arial" w:cs="Arial"/>
          <w:sz w:val="18"/>
          <w:szCs w:val="18"/>
        </w:rPr>
        <w:t xml:space="preserve">Calling for </w:t>
      </w:r>
      <w:r w:rsidR="0080423A" w:rsidRPr="00EF49A8">
        <w:rPr>
          <w:rFonts w:ascii="Arial" w:hAnsi="Arial" w:cs="Arial"/>
          <w:sz w:val="18"/>
          <w:szCs w:val="18"/>
        </w:rPr>
        <w:t xml:space="preserve">Patrick Hannon’s </w:t>
      </w:r>
      <w:r w:rsidRPr="00EF49A8">
        <w:rPr>
          <w:rFonts w:ascii="Arial" w:hAnsi="Arial" w:cs="Arial"/>
          <w:sz w:val="18"/>
          <w:szCs w:val="18"/>
        </w:rPr>
        <w:t>execution to be halted</w:t>
      </w:r>
      <w:r w:rsidR="0080423A" w:rsidRPr="00EF49A8">
        <w:rPr>
          <w:rFonts w:ascii="Arial" w:hAnsi="Arial" w:cs="Arial"/>
          <w:sz w:val="18"/>
          <w:szCs w:val="18"/>
        </w:rPr>
        <w:t xml:space="preserve"> and his</w:t>
      </w:r>
      <w:r w:rsidRPr="00EF49A8">
        <w:rPr>
          <w:rFonts w:ascii="Arial" w:hAnsi="Arial" w:cs="Arial"/>
          <w:sz w:val="18"/>
          <w:szCs w:val="18"/>
        </w:rPr>
        <w:t xml:space="preserve"> death sentence commuted</w:t>
      </w:r>
      <w:r w:rsidR="00AB4A69" w:rsidRPr="00EF49A8">
        <w:rPr>
          <w:rFonts w:ascii="Arial" w:hAnsi="Arial" w:cs="Arial"/>
          <w:sz w:val="18"/>
          <w:szCs w:val="18"/>
        </w:rPr>
        <w:t>;</w:t>
      </w:r>
    </w:p>
    <w:p w:rsidR="00D515CB" w:rsidRPr="00EF49A8" w:rsidRDefault="0080423A" w:rsidP="00EF49A8">
      <w:pPr>
        <w:numPr>
          <w:ilvl w:val="0"/>
          <w:numId w:val="2"/>
        </w:numPr>
        <w:tabs>
          <w:tab w:val="clear" w:pos="284"/>
        </w:tabs>
        <w:rPr>
          <w:rFonts w:ascii="Arial" w:hAnsi="Arial" w:cs="Arial"/>
          <w:sz w:val="18"/>
          <w:szCs w:val="18"/>
        </w:rPr>
      </w:pPr>
      <w:r w:rsidRPr="00EF49A8">
        <w:rPr>
          <w:rFonts w:ascii="Arial" w:hAnsi="Arial" w:cs="Arial"/>
          <w:sz w:val="18"/>
          <w:szCs w:val="18"/>
        </w:rPr>
        <w:t>Noting</w:t>
      </w:r>
      <w:r w:rsidR="00D515CB" w:rsidRPr="00EF49A8">
        <w:rPr>
          <w:rFonts w:ascii="Arial" w:hAnsi="Arial" w:cs="Arial"/>
          <w:sz w:val="18"/>
          <w:szCs w:val="18"/>
        </w:rPr>
        <w:t xml:space="preserve"> </w:t>
      </w:r>
      <w:r w:rsidRPr="00EF49A8">
        <w:rPr>
          <w:rFonts w:ascii="Arial" w:hAnsi="Arial" w:cs="Arial"/>
          <w:sz w:val="18"/>
          <w:szCs w:val="18"/>
        </w:rPr>
        <w:t xml:space="preserve">that </w:t>
      </w:r>
      <w:r w:rsidR="00D515CB" w:rsidRPr="00EF49A8">
        <w:rPr>
          <w:rFonts w:ascii="Arial" w:hAnsi="Arial" w:cs="Arial"/>
          <w:sz w:val="18"/>
          <w:szCs w:val="18"/>
        </w:rPr>
        <w:t>two s</w:t>
      </w:r>
      <w:r w:rsidRPr="00EF49A8">
        <w:rPr>
          <w:rFonts w:ascii="Arial" w:hAnsi="Arial" w:cs="Arial"/>
          <w:sz w:val="18"/>
          <w:szCs w:val="18"/>
        </w:rPr>
        <w:t xml:space="preserve">tate Supreme Court Justices </w:t>
      </w:r>
      <w:r w:rsidR="00D515CB" w:rsidRPr="00EF49A8">
        <w:rPr>
          <w:rFonts w:ascii="Arial" w:hAnsi="Arial" w:cs="Arial"/>
          <w:sz w:val="18"/>
          <w:szCs w:val="18"/>
        </w:rPr>
        <w:t xml:space="preserve">believed he should get a new </w:t>
      </w:r>
      <w:r w:rsidR="009B3250" w:rsidRPr="00EF49A8">
        <w:rPr>
          <w:rFonts w:ascii="Arial" w:hAnsi="Arial" w:cs="Arial"/>
          <w:sz w:val="18"/>
          <w:szCs w:val="18"/>
        </w:rPr>
        <w:t>penalty phase</w:t>
      </w:r>
      <w:r w:rsidRPr="00EF49A8">
        <w:rPr>
          <w:rFonts w:ascii="Arial" w:hAnsi="Arial" w:cs="Arial"/>
          <w:sz w:val="18"/>
          <w:szCs w:val="18"/>
        </w:rPr>
        <w:t xml:space="preserve"> because of a “classic case of ineffectiveness of counsel” </w:t>
      </w:r>
      <w:r w:rsidR="009B3250" w:rsidRPr="00EF49A8">
        <w:rPr>
          <w:rFonts w:ascii="Arial" w:hAnsi="Arial" w:cs="Arial"/>
          <w:sz w:val="18"/>
          <w:szCs w:val="18"/>
        </w:rPr>
        <w:t>leaving the jury with “no meaningful choice” in its sentencing decision.</w:t>
      </w:r>
    </w:p>
    <w:p w:rsidR="00D515CB" w:rsidRPr="00F95961" w:rsidRDefault="00D515CB" w:rsidP="00EF49A8">
      <w:pPr>
        <w:pStyle w:val="AITableHeading"/>
        <w:tabs>
          <w:tab w:val="clear" w:pos="567"/>
        </w:tabs>
        <w:rPr>
          <w:rFonts w:cs="Arial"/>
        </w:rPr>
      </w:pPr>
    </w:p>
    <w:p w:rsidR="00EF49A8" w:rsidRDefault="00EF49A8" w:rsidP="00EF49A8">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8 November</w:t>
      </w:r>
      <w:r>
        <w:rPr>
          <w:rFonts w:ascii="Arial" w:eastAsia="Calibri" w:hAnsi="Arial" w:cs="Arial"/>
          <w:b/>
          <w:sz w:val="20"/>
          <w:szCs w:val="20"/>
        </w:rPr>
        <w:t>, 2017</w:t>
      </w:r>
      <w:r w:rsidRPr="00E35808">
        <w:rPr>
          <w:rFonts w:ascii="Arial" w:eastAsia="Calibri" w:hAnsi="Arial" w:cs="Arial"/>
          <w:b/>
          <w:sz w:val="20"/>
          <w:szCs w:val="20"/>
        </w:rPr>
        <w:t>:</w:t>
      </w:r>
    </w:p>
    <w:p w:rsidR="00D515CB" w:rsidRDefault="00D515CB" w:rsidP="00EF49A8">
      <w:pPr>
        <w:pStyle w:val="AIAddressText"/>
        <w:tabs>
          <w:tab w:val="clear" w:pos="567"/>
        </w:tabs>
        <w:spacing w:line="240" w:lineRule="auto"/>
        <w:rPr>
          <w:rFonts w:cs="Arial"/>
          <w:sz w:val="16"/>
          <w:szCs w:val="16"/>
        </w:rPr>
        <w:sectPr w:rsidR="00D515CB" w:rsidSect="00EF49A8">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D515CB" w:rsidRPr="00D83B93" w:rsidRDefault="00D515CB" w:rsidP="00EF49A8">
      <w:pPr>
        <w:pStyle w:val="AITextSmallNoLineSpacing"/>
        <w:spacing w:line="240" w:lineRule="auto"/>
        <w:rPr>
          <w:rFonts w:cs="Arial"/>
          <w:bCs/>
          <w:u w:val="single"/>
        </w:rPr>
      </w:pPr>
      <w:r w:rsidRPr="00D83B93">
        <w:rPr>
          <w:rFonts w:cs="Arial"/>
          <w:bCs/>
          <w:u w:val="single"/>
        </w:rPr>
        <w:t>Governor Rick Scott</w:t>
      </w:r>
    </w:p>
    <w:p w:rsidR="00D515CB" w:rsidRPr="00D83B93" w:rsidRDefault="00D515CB" w:rsidP="00EF49A8">
      <w:pPr>
        <w:pStyle w:val="AITextSmallNoLineSpacing"/>
        <w:spacing w:line="240" w:lineRule="auto"/>
        <w:rPr>
          <w:rFonts w:cs="Arial"/>
          <w:bCs/>
        </w:rPr>
      </w:pPr>
      <w:r w:rsidRPr="00D83B93">
        <w:rPr>
          <w:rFonts w:cs="Arial"/>
          <w:bCs/>
        </w:rPr>
        <w:t xml:space="preserve">Office of the Governor, </w:t>
      </w:r>
      <w:proofErr w:type="gramStart"/>
      <w:r w:rsidRPr="00D83B93">
        <w:rPr>
          <w:rFonts w:cs="Arial"/>
          <w:bCs/>
        </w:rPr>
        <w:t>The</w:t>
      </w:r>
      <w:proofErr w:type="gramEnd"/>
      <w:r w:rsidRPr="00D83B93">
        <w:rPr>
          <w:rFonts w:cs="Arial"/>
          <w:bCs/>
        </w:rPr>
        <w:t xml:space="preserve"> Capitol</w:t>
      </w:r>
    </w:p>
    <w:p w:rsidR="00D515CB" w:rsidRPr="00D83B93" w:rsidRDefault="00D515CB" w:rsidP="00EF49A8">
      <w:pPr>
        <w:pStyle w:val="AITextSmallNoLineSpacing"/>
        <w:spacing w:line="240" w:lineRule="auto"/>
        <w:rPr>
          <w:rFonts w:cs="Arial"/>
          <w:bCs/>
        </w:rPr>
      </w:pPr>
      <w:r w:rsidRPr="00D83B93">
        <w:rPr>
          <w:rFonts w:cs="Arial"/>
          <w:bCs/>
        </w:rPr>
        <w:t xml:space="preserve">400 S. Monroe St. </w:t>
      </w:r>
      <w:bookmarkStart w:id="0" w:name="_GoBack"/>
      <w:bookmarkEnd w:id="0"/>
    </w:p>
    <w:p w:rsidR="00D515CB" w:rsidRPr="00EF49A8" w:rsidRDefault="00D515CB" w:rsidP="00EF49A8">
      <w:pPr>
        <w:pStyle w:val="AITextSmallNoLineSpacing"/>
        <w:spacing w:line="240" w:lineRule="auto"/>
        <w:rPr>
          <w:rFonts w:cs="Arial"/>
          <w:bCs/>
          <w:color w:val="000000" w:themeColor="text1"/>
        </w:rPr>
      </w:pPr>
      <w:r w:rsidRPr="00EF49A8">
        <w:rPr>
          <w:rFonts w:cs="Arial"/>
          <w:bCs/>
          <w:color w:val="000000" w:themeColor="text1"/>
        </w:rPr>
        <w:t xml:space="preserve">Tallahassee, FL 32399-0001, </w:t>
      </w:r>
      <w:r w:rsidRPr="00EF49A8">
        <w:rPr>
          <w:rFonts w:cs="Arial"/>
          <w:bCs/>
          <w:color w:val="000000" w:themeColor="text1"/>
          <w:lang w:val="en-US"/>
        </w:rPr>
        <w:t>USA</w:t>
      </w:r>
    </w:p>
    <w:p w:rsidR="00D515CB" w:rsidRPr="00EF49A8" w:rsidRDefault="00D515CB" w:rsidP="00EF49A8">
      <w:pPr>
        <w:pStyle w:val="AITextSmallNoLineSpacing"/>
        <w:spacing w:line="240" w:lineRule="auto"/>
        <w:rPr>
          <w:rFonts w:cs="Arial"/>
          <w:bCs/>
          <w:color w:val="000000" w:themeColor="text1"/>
          <w:lang w:val="en-US"/>
        </w:rPr>
      </w:pPr>
      <w:r w:rsidRPr="00EF49A8">
        <w:rPr>
          <w:rFonts w:cs="Arial"/>
          <w:bCs/>
          <w:color w:val="000000" w:themeColor="text1"/>
          <w:lang w:val="en-US"/>
        </w:rPr>
        <w:t xml:space="preserve">Email: </w:t>
      </w:r>
      <w:hyperlink r:id="rId12" w:history="1">
        <w:r w:rsidRPr="00EF49A8">
          <w:rPr>
            <w:rStyle w:val="Hyperlink"/>
            <w:rFonts w:cs="Arial"/>
            <w:bCs/>
            <w:color w:val="000000" w:themeColor="text1"/>
            <w:lang w:val="en-US"/>
          </w:rPr>
          <w:t>Rick.scott@eog.myflorida.com</w:t>
        </w:r>
      </w:hyperlink>
      <w:r w:rsidRPr="00EF49A8">
        <w:rPr>
          <w:rFonts w:cs="Arial"/>
          <w:bCs/>
          <w:color w:val="000000" w:themeColor="text1"/>
          <w:lang w:val="en-US"/>
        </w:rPr>
        <w:t xml:space="preserve"> </w:t>
      </w:r>
    </w:p>
    <w:p w:rsidR="00D515CB" w:rsidRPr="00EF49A8" w:rsidRDefault="00D515CB" w:rsidP="00EF49A8">
      <w:pPr>
        <w:pStyle w:val="AITextSmallNoLineSpacing"/>
        <w:spacing w:line="240" w:lineRule="auto"/>
        <w:rPr>
          <w:rFonts w:cs="Arial"/>
          <w:b/>
          <w:bCs/>
          <w:color w:val="000000" w:themeColor="text1"/>
        </w:rPr>
      </w:pPr>
      <w:r w:rsidRPr="00EF49A8">
        <w:rPr>
          <w:rFonts w:cs="Arial"/>
          <w:b/>
          <w:color w:val="000000" w:themeColor="text1"/>
        </w:rPr>
        <w:t>Salutation: Dear Governor</w:t>
      </w:r>
    </w:p>
    <w:p w:rsidR="00D515CB" w:rsidRPr="00EF49A8" w:rsidRDefault="00D515CB" w:rsidP="00EF49A8">
      <w:pPr>
        <w:pStyle w:val="AITextSmallNoLineSpacing"/>
        <w:spacing w:line="240" w:lineRule="auto"/>
        <w:rPr>
          <w:rFonts w:cs="Arial"/>
          <w:color w:val="000000" w:themeColor="text1"/>
          <w:u w:val="single"/>
        </w:rPr>
      </w:pPr>
      <w:bookmarkStart w:id="1" w:name="Text17"/>
      <w:r w:rsidRPr="00EF49A8">
        <w:rPr>
          <w:rFonts w:cs="Arial"/>
          <w:color w:val="000000" w:themeColor="text1"/>
          <w:u w:val="single"/>
        </w:rPr>
        <w:t>Office of Executive Clemency</w:t>
      </w:r>
    </w:p>
    <w:p w:rsidR="00D515CB" w:rsidRPr="00EF49A8" w:rsidRDefault="00D515CB" w:rsidP="00EF49A8">
      <w:pPr>
        <w:pStyle w:val="AITextSmallNoLineSpacing"/>
        <w:spacing w:line="240" w:lineRule="auto"/>
        <w:rPr>
          <w:rFonts w:cs="Arial"/>
          <w:color w:val="000000" w:themeColor="text1"/>
        </w:rPr>
      </w:pPr>
      <w:r w:rsidRPr="00EF49A8">
        <w:rPr>
          <w:rFonts w:cs="Arial"/>
          <w:color w:val="000000" w:themeColor="text1"/>
        </w:rPr>
        <w:t>Florida Parole Commission, 4070 Esplanade Way</w:t>
      </w:r>
    </w:p>
    <w:p w:rsidR="00D515CB" w:rsidRPr="00EF49A8" w:rsidRDefault="00D515CB" w:rsidP="00EF49A8">
      <w:pPr>
        <w:pStyle w:val="AITextSmallNoLineSpacing"/>
        <w:spacing w:line="240" w:lineRule="auto"/>
        <w:rPr>
          <w:rFonts w:cs="Arial"/>
          <w:color w:val="000000" w:themeColor="text1"/>
        </w:rPr>
      </w:pPr>
      <w:r w:rsidRPr="00EF49A8">
        <w:rPr>
          <w:rFonts w:cs="Arial"/>
          <w:color w:val="000000" w:themeColor="text1"/>
        </w:rPr>
        <w:t>Tallahassee, FL 32399-2450, USA</w:t>
      </w:r>
    </w:p>
    <w:bookmarkEnd w:id="1"/>
    <w:p w:rsidR="00D515CB" w:rsidRPr="00EF49A8" w:rsidRDefault="00D515CB" w:rsidP="00EF49A8">
      <w:pPr>
        <w:pStyle w:val="AITextSmallNoLineSpacing"/>
        <w:spacing w:line="240" w:lineRule="auto"/>
        <w:rPr>
          <w:rFonts w:cs="Arial"/>
          <w:bCs/>
          <w:color w:val="000000" w:themeColor="text1"/>
        </w:rPr>
      </w:pPr>
      <w:r w:rsidRPr="00EF49A8">
        <w:rPr>
          <w:rFonts w:cs="Arial"/>
          <w:bCs/>
          <w:color w:val="000000" w:themeColor="text1"/>
        </w:rPr>
        <w:t xml:space="preserve">Email: </w:t>
      </w:r>
      <w:hyperlink r:id="rId13" w:history="1">
        <w:r w:rsidRPr="00EF49A8">
          <w:rPr>
            <w:rStyle w:val="Hyperlink"/>
            <w:rFonts w:cs="Arial"/>
            <w:bCs/>
            <w:color w:val="000000" w:themeColor="text1"/>
          </w:rPr>
          <w:t>ClemencyWeb@fpc.state.fl.us</w:t>
        </w:r>
      </w:hyperlink>
      <w:r w:rsidRPr="00EF49A8">
        <w:rPr>
          <w:rFonts w:cs="Arial"/>
          <w:bCs/>
          <w:color w:val="000000" w:themeColor="text1"/>
        </w:rPr>
        <w:t xml:space="preserve"> </w:t>
      </w:r>
    </w:p>
    <w:p w:rsidR="00D515CB" w:rsidRPr="00EF49A8" w:rsidRDefault="00D515CB" w:rsidP="00EF49A8">
      <w:pPr>
        <w:pStyle w:val="AITextSmallNoLineSpacing"/>
        <w:spacing w:line="240" w:lineRule="auto"/>
        <w:rPr>
          <w:rFonts w:cs="Arial"/>
          <w:color w:val="000000" w:themeColor="text1"/>
        </w:rPr>
      </w:pPr>
      <w:r w:rsidRPr="00EF49A8">
        <w:rPr>
          <w:rFonts w:cs="Arial"/>
          <w:color w:val="000000" w:themeColor="text1"/>
        </w:rPr>
        <w:t>Fax: +1 850 414-6031 or +1 850 488-0695</w:t>
      </w:r>
    </w:p>
    <w:p w:rsidR="00D515CB" w:rsidRPr="00EF49A8" w:rsidRDefault="00D515CB" w:rsidP="00EF49A8">
      <w:pPr>
        <w:pStyle w:val="AITextSmallNoLineSpacing"/>
        <w:spacing w:after="120" w:line="240" w:lineRule="auto"/>
        <w:rPr>
          <w:rFonts w:cs="Arial"/>
          <w:b/>
          <w:color w:val="000000" w:themeColor="text1"/>
        </w:rPr>
        <w:sectPr w:rsidR="00D515CB" w:rsidRPr="00EF49A8" w:rsidSect="00EF49A8">
          <w:type w:val="continuous"/>
          <w:pgSz w:w="12240" w:h="15840" w:code="1"/>
          <w:pgMar w:top="720" w:right="720" w:bottom="2160" w:left="720" w:header="0" w:footer="567" w:gutter="0"/>
          <w:cols w:num="2" w:space="720"/>
          <w:titlePg/>
          <w:docGrid w:linePitch="360"/>
        </w:sectPr>
      </w:pPr>
      <w:r w:rsidRPr="00EF49A8">
        <w:rPr>
          <w:rFonts w:cs="Arial"/>
          <w:b/>
          <w:color w:val="000000" w:themeColor="text1"/>
        </w:rPr>
        <w:t>Salutation: Dear Members of the Clemency Board</w:t>
      </w:r>
    </w:p>
    <w:p w:rsidR="00EF49A8" w:rsidRDefault="00EF49A8" w:rsidP="00EF49A8">
      <w:pPr>
        <w:autoSpaceDE w:val="0"/>
        <w:autoSpaceDN w:val="0"/>
        <w:adjustRightInd w:val="0"/>
        <w:rPr>
          <w:rFonts w:ascii="Arial" w:hAnsi="Arial" w:cs="Arial"/>
          <w:b/>
          <w:color w:val="000000"/>
          <w:sz w:val="20"/>
          <w:szCs w:val="20"/>
        </w:rPr>
      </w:pPr>
    </w:p>
    <w:p w:rsidR="00EF49A8" w:rsidRPr="009B1268" w:rsidRDefault="00EF49A8" w:rsidP="00EF49A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F49A8" w:rsidRPr="009B1268" w:rsidRDefault="00EF49A8" w:rsidP="00EF49A8">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214.17</w:t>
      </w:r>
      <w:r w:rsidRPr="009B1268">
        <w:rPr>
          <w:rFonts w:ascii="Arial" w:hAnsi="Arial" w:cs="Arial"/>
          <w:i/>
          <w:iCs/>
          <w:color w:val="000000"/>
          <w:sz w:val="20"/>
          <w:szCs w:val="20"/>
        </w:rPr>
        <w:t xml:space="preserve"> </w:t>
      </w:r>
    </w:p>
    <w:p w:rsidR="00EF49A8" w:rsidRPr="00EF49A8" w:rsidRDefault="00EF49A8" w:rsidP="00EF49A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r w:rsidR="0026766F" w:rsidRPr="00F95961">
        <w:rPr>
          <w:rFonts w:ascii="Arial" w:hAnsi="Arial" w:cs="Arial"/>
        </w:rPr>
        <w:br w:type="page"/>
      </w:r>
    </w:p>
    <w:p w:rsidR="0026766F" w:rsidRPr="00F95961" w:rsidRDefault="0026766F" w:rsidP="00EF49A8">
      <w:pPr>
        <w:pStyle w:val="AIUASecondHeading"/>
        <w:spacing w:after="0" w:line="240" w:lineRule="auto"/>
        <w:rPr>
          <w:rFonts w:ascii="Arial" w:hAnsi="Arial" w:cs="Arial"/>
        </w:rPr>
      </w:pPr>
      <w:r w:rsidRPr="00F95961">
        <w:rPr>
          <w:rFonts w:ascii="Arial" w:hAnsi="Arial" w:cs="Arial"/>
        </w:rPr>
        <w:t>URGENT ACTION</w:t>
      </w:r>
    </w:p>
    <w:p w:rsidR="00EE4B62" w:rsidRPr="000F0AF1" w:rsidRDefault="00583372" w:rsidP="00EF49A8">
      <w:pPr>
        <w:rPr>
          <w:rStyle w:val="AIHeadline"/>
          <w:rFonts w:cs="Arial"/>
          <w:snapToGrid w:val="0"/>
          <w:sz w:val="38"/>
          <w:szCs w:val="38"/>
        </w:rPr>
      </w:pPr>
      <w:r w:rsidRPr="00583372">
        <w:rPr>
          <w:rFonts w:ascii="Arial" w:hAnsi="Arial" w:cs="Arial"/>
          <w:caps/>
          <w:snapToGrid w:val="0"/>
          <w:spacing w:val="-2"/>
          <w:kern w:val="40"/>
          <w:sz w:val="38"/>
          <w:szCs w:val="38"/>
        </w:rPr>
        <w:t>Execution set after 26 years on death row</w:t>
      </w:r>
      <w:r w:rsidR="00544E92" w:rsidRPr="00544E92">
        <w:rPr>
          <w:rFonts w:ascii="Arial" w:hAnsi="Arial" w:cs="Arial"/>
          <w:caps/>
          <w:snapToGrid w:val="0"/>
          <w:spacing w:val="-2"/>
          <w:kern w:val="40"/>
          <w:sz w:val="38"/>
          <w:szCs w:val="38"/>
        </w:rPr>
        <w:t xml:space="preserve"> </w:t>
      </w:r>
      <w:r w:rsidR="00B440E8" w:rsidRPr="00B440E8">
        <w:rPr>
          <w:rFonts w:ascii="Arial" w:hAnsi="Arial" w:cs="Arial"/>
          <w:caps/>
          <w:snapToGrid w:val="0"/>
          <w:spacing w:val="-2"/>
          <w:kern w:val="40"/>
          <w:sz w:val="38"/>
          <w:szCs w:val="38"/>
        </w:rPr>
        <w:t xml:space="preserve"> </w:t>
      </w:r>
    </w:p>
    <w:p w:rsidR="0026766F" w:rsidRPr="00F95961" w:rsidRDefault="0026766F" w:rsidP="00EF49A8">
      <w:pPr>
        <w:pStyle w:val="Heading2"/>
        <w:spacing w:before="120" w:after="120" w:line="240" w:lineRule="auto"/>
        <w:rPr>
          <w:rFonts w:ascii="Arial" w:hAnsi="Arial" w:cs="Arial"/>
        </w:rPr>
      </w:pPr>
      <w:r w:rsidRPr="00F95961">
        <w:rPr>
          <w:rFonts w:ascii="Arial" w:hAnsi="Arial" w:cs="Arial"/>
        </w:rPr>
        <w:t>ADditional Information</w:t>
      </w:r>
    </w:p>
    <w:p w:rsidR="003B742C" w:rsidRDefault="009B40B5" w:rsidP="00EF49A8">
      <w:pPr>
        <w:rPr>
          <w:rFonts w:ascii="Arial" w:hAnsi="Arial" w:cs="Arial"/>
          <w:color w:val="000000"/>
          <w:sz w:val="18"/>
          <w:lang w:eastAsia="ar-SA"/>
        </w:rPr>
      </w:pPr>
      <w:r>
        <w:rPr>
          <w:rFonts w:ascii="Arial" w:hAnsi="Arial" w:cs="Arial"/>
          <w:color w:val="000000"/>
          <w:sz w:val="18"/>
          <w:lang w:eastAsia="ar-SA"/>
        </w:rPr>
        <w:t>T</w:t>
      </w:r>
      <w:r w:rsidR="003B742C" w:rsidRPr="003B742C">
        <w:rPr>
          <w:rFonts w:ascii="Arial" w:hAnsi="Arial" w:cs="Arial"/>
          <w:color w:val="000000"/>
          <w:sz w:val="18"/>
          <w:lang w:eastAsia="ar-SA"/>
        </w:rPr>
        <w:t xml:space="preserve">he </w:t>
      </w:r>
      <w:r w:rsidR="00AE5E68">
        <w:rPr>
          <w:rFonts w:ascii="Arial" w:hAnsi="Arial" w:cs="Arial"/>
          <w:color w:val="000000"/>
          <w:sz w:val="18"/>
          <w:lang w:eastAsia="ar-SA"/>
        </w:rPr>
        <w:t xml:space="preserve">two </w:t>
      </w:r>
      <w:r>
        <w:rPr>
          <w:rFonts w:ascii="Arial" w:hAnsi="Arial" w:cs="Arial"/>
          <w:color w:val="000000"/>
          <w:sz w:val="18"/>
          <w:lang w:eastAsia="ar-SA"/>
        </w:rPr>
        <w:t xml:space="preserve">judges dissenting from the Florida Supreme Court’s decision to uphold Patrick Hannon’s death sentence in 2006 </w:t>
      </w:r>
      <w:r w:rsidR="0026339C">
        <w:rPr>
          <w:rFonts w:ascii="Arial" w:hAnsi="Arial" w:cs="Arial"/>
          <w:color w:val="000000"/>
          <w:sz w:val="18"/>
          <w:lang w:eastAsia="ar-SA"/>
        </w:rPr>
        <w:t xml:space="preserve">said: </w:t>
      </w:r>
      <w:r w:rsidR="003B742C" w:rsidRPr="003B742C">
        <w:rPr>
          <w:rFonts w:ascii="Arial" w:hAnsi="Arial" w:cs="Arial"/>
          <w:color w:val="000000"/>
          <w:sz w:val="18"/>
          <w:lang w:eastAsia="ar-SA"/>
        </w:rPr>
        <w:t>“Shockingly, the record reflects that Hannon’s counsel did no investigation for mitigation, and, in fact was not going to present any form of mitigation during the penalty phase, even a continuing claim of not guilty”. The “trial judge actually directed him to reconsider this irrational strategy; thereafter, Hannon’s counsel presented the evidence relating to the ‘my client is too nice to have done this’ strategy.”</w:t>
      </w:r>
      <w:r w:rsidR="003B742C">
        <w:rPr>
          <w:rFonts w:ascii="Arial" w:hAnsi="Arial" w:cs="Arial"/>
          <w:color w:val="000000"/>
          <w:sz w:val="18"/>
          <w:lang w:eastAsia="ar-SA"/>
        </w:rPr>
        <w:t xml:space="preserve"> The dissent </w:t>
      </w:r>
      <w:r w:rsidR="00D70D82">
        <w:rPr>
          <w:rFonts w:ascii="Arial" w:hAnsi="Arial" w:cs="Arial"/>
          <w:color w:val="000000"/>
          <w:sz w:val="18"/>
          <w:lang w:eastAsia="ar-SA"/>
        </w:rPr>
        <w:t>said</w:t>
      </w:r>
      <w:r w:rsidR="003B742C">
        <w:rPr>
          <w:rFonts w:ascii="Arial" w:hAnsi="Arial" w:cs="Arial"/>
          <w:color w:val="000000"/>
          <w:sz w:val="18"/>
          <w:lang w:eastAsia="ar-SA"/>
        </w:rPr>
        <w:t xml:space="preserve"> that the lawyer</w:t>
      </w:r>
      <w:r w:rsidR="000E79FA">
        <w:rPr>
          <w:rFonts w:ascii="Arial" w:hAnsi="Arial" w:cs="Arial"/>
          <w:color w:val="000000"/>
          <w:sz w:val="18"/>
          <w:lang w:eastAsia="ar-SA"/>
        </w:rPr>
        <w:t>, a former prosecutor,</w:t>
      </w:r>
      <w:r>
        <w:rPr>
          <w:rFonts w:ascii="Arial" w:hAnsi="Arial" w:cs="Arial"/>
          <w:color w:val="000000"/>
          <w:sz w:val="18"/>
          <w:lang w:eastAsia="ar-SA"/>
        </w:rPr>
        <w:t xml:space="preserve"> </w:t>
      </w:r>
      <w:r w:rsidR="003B742C">
        <w:rPr>
          <w:rFonts w:ascii="Arial" w:hAnsi="Arial" w:cs="Arial"/>
          <w:color w:val="000000"/>
          <w:sz w:val="18"/>
          <w:lang w:eastAsia="ar-SA"/>
        </w:rPr>
        <w:t xml:space="preserve">testified at </w:t>
      </w:r>
      <w:r w:rsidR="000E79FA">
        <w:rPr>
          <w:rFonts w:ascii="Arial" w:hAnsi="Arial" w:cs="Arial"/>
          <w:color w:val="000000"/>
          <w:sz w:val="18"/>
          <w:lang w:eastAsia="ar-SA"/>
        </w:rPr>
        <w:t xml:space="preserve">the 2002 </w:t>
      </w:r>
      <w:r>
        <w:rPr>
          <w:rFonts w:ascii="Arial" w:hAnsi="Arial" w:cs="Arial"/>
          <w:color w:val="000000"/>
          <w:sz w:val="18"/>
          <w:lang w:eastAsia="ar-SA"/>
        </w:rPr>
        <w:t>evidentiary</w:t>
      </w:r>
      <w:r w:rsidR="003B742C">
        <w:rPr>
          <w:rFonts w:ascii="Arial" w:hAnsi="Arial" w:cs="Arial"/>
          <w:color w:val="000000"/>
          <w:sz w:val="18"/>
          <w:lang w:eastAsia="ar-SA"/>
        </w:rPr>
        <w:t xml:space="preserve"> hearing that he had not investigated his client’s background because he “expected this case to go back to trial”, perhaps after “someone” came forward or there was a “confession in jail just like you read about all the time”</w:t>
      </w:r>
      <w:r>
        <w:rPr>
          <w:rFonts w:ascii="Arial" w:hAnsi="Arial" w:cs="Arial"/>
          <w:color w:val="000000"/>
          <w:sz w:val="18"/>
          <w:lang w:eastAsia="ar-SA"/>
        </w:rPr>
        <w:t xml:space="preserve">. The dissent said </w:t>
      </w:r>
      <w:r w:rsidR="003B742C">
        <w:rPr>
          <w:rFonts w:ascii="Arial" w:hAnsi="Arial" w:cs="Arial"/>
          <w:color w:val="000000"/>
          <w:sz w:val="18"/>
          <w:lang w:eastAsia="ar-SA"/>
        </w:rPr>
        <w:t>that “such naiveté would be surprising anywhere, but it is shocking and inexcusable on the part of a lawyer charged with defending a capital offense”.</w:t>
      </w:r>
    </w:p>
    <w:p w:rsidR="000E79FA" w:rsidRDefault="000E79FA" w:rsidP="00EF49A8">
      <w:pPr>
        <w:rPr>
          <w:rFonts w:ascii="Arial" w:hAnsi="Arial" w:cs="Arial"/>
          <w:color w:val="000000"/>
          <w:sz w:val="18"/>
          <w:lang w:eastAsia="ar-SA"/>
        </w:rPr>
      </w:pPr>
    </w:p>
    <w:p w:rsidR="000E79FA" w:rsidRPr="000E79FA" w:rsidRDefault="000E79FA" w:rsidP="00EF49A8">
      <w:pPr>
        <w:rPr>
          <w:rFonts w:ascii="Arial" w:hAnsi="Arial" w:cs="Arial"/>
          <w:color w:val="000000"/>
          <w:sz w:val="18"/>
          <w:lang w:eastAsia="ar-SA"/>
        </w:rPr>
      </w:pPr>
      <w:r w:rsidRPr="000E79FA">
        <w:rPr>
          <w:rFonts w:ascii="Arial" w:hAnsi="Arial" w:cs="Arial"/>
          <w:color w:val="000000"/>
          <w:sz w:val="18"/>
          <w:lang w:eastAsia="ar-SA"/>
        </w:rPr>
        <w:t xml:space="preserve">Under state law, the Florida </w:t>
      </w:r>
      <w:r w:rsidR="00727CA3">
        <w:rPr>
          <w:rFonts w:ascii="Arial" w:hAnsi="Arial" w:cs="Arial"/>
          <w:color w:val="000000"/>
          <w:sz w:val="18"/>
          <w:lang w:eastAsia="ar-SA"/>
        </w:rPr>
        <w:t>G</w:t>
      </w:r>
      <w:r w:rsidRPr="000E79FA">
        <w:rPr>
          <w:rFonts w:ascii="Arial" w:hAnsi="Arial" w:cs="Arial"/>
          <w:color w:val="000000"/>
          <w:sz w:val="18"/>
          <w:lang w:eastAsia="ar-SA"/>
        </w:rPr>
        <w:t>overnor can grant reprieve from execution of up to 60 days, but can commute a death sentence only with the approval of two members of the Board of Executive Clemency. The Board is comprised of the Governor and members of the Cabinet. The Governor can deny clemency for any reason, regardless of the Board’s vote on the matter. Executive clemency has not been granted in a Florida capital case since 1983. In 2006, the American Bar Association concluded that the lack of transparency surrounding Florida’s clemency process meant that it was impossible to determine the extent to which “inappropriate political considerations” impacted that process. As is usual in Fl</w:t>
      </w:r>
      <w:r>
        <w:rPr>
          <w:rFonts w:ascii="Arial" w:hAnsi="Arial" w:cs="Arial"/>
          <w:color w:val="000000"/>
          <w:sz w:val="18"/>
          <w:lang w:eastAsia="ar-SA"/>
        </w:rPr>
        <w:t xml:space="preserve">orida, Patrick Hannon’s </w:t>
      </w:r>
      <w:r w:rsidR="0094033C">
        <w:rPr>
          <w:rFonts w:ascii="Arial" w:hAnsi="Arial" w:cs="Arial"/>
          <w:color w:val="000000"/>
          <w:sz w:val="18"/>
          <w:lang w:eastAsia="ar-SA"/>
        </w:rPr>
        <w:t xml:space="preserve">death warrant signed by </w:t>
      </w:r>
      <w:r w:rsidRPr="000E79FA">
        <w:rPr>
          <w:rFonts w:ascii="Arial" w:hAnsi="Arial" w:cs="Arial"/>
          <w:color w:val="000000"/>
          <w:sz w:val="18"/>
          <w:lang w:eastAsia="ar-SA"/>
        </w:rPr>
        <w:t xml:space="preserve">Governor </w:t>
      </w:r>
      <w:r w:rsidR="0094033C">
        <w:rPr>
          <w:rFonts w:ascii="Arial" w:hAnsi="Arial" w:cs="Arial"/>
          <w:color w:val="000000"/>
          <w:sz w:val="18"/>
          <w:lang w:eastAsia="ar-SA"/>
        </w:rPr>
        <w:t xml:space="preserve">Scott </w:t>
      </w:r>
      <w:r w:rsidR="00727CA3">
        <w:rPr>
          <w:rFonts w:ascii="Arial" w:hAnsi="Arial" w:cs="Arial"/>
          <w:color w:val="000000"/>
          <w:sz w:val="18"/>
          <w:lang w:eastAsia="ar-SA"/>
        </w:rPr>
        <w:t>in October 2017</w:t>
      </w:r>
      <w:r w:rsidR="0094033C">
        <w:rPr>
          <w:rFonts w:ascii="Arial" w:hAnsi="Arial" w:cs="Arial"/>
          <w:color w:val="000000"/>
          <w:sz w:val="18"/>
          <w:lang w:eastAsia="ar-SA"/>
        </w:rPr>
        <w:t xml:space="preserve"> stated that </w:t>
      </w:r>
      <w:r w:rsidRPr="000E79FA">
        <w:rPr>
          <w:rFonts w:ascii="Arial" w:hAnsi="Arial" w:cs="Arial"/>
          <w:color w:val="000000"/>
          <w:sz w:val="18"/>
          <w:lang w:eastAsia="ar-SA"/>
        </w:rPr>
        <w:t>“it has been determined that executive clemency is not warranted”.</w:t>
      </w:r>
      <w:r w:rsidR="0094033C">
        <w:rPr>
          <w:rFonts w:ascii="Arial" w:hAnsi="Arial" w:cs="Arial"/>
          <w:color w:val="000000"/>
          <w:sz w:val="18"/>
          <w:lang w:eastAsia="ar-SA"/>
        </w:rPr>
        <w:t xml:space="preserve"> Patrick Hannon’s lawyers are challenging the “unknown” and “arbitrary” process by which the Governor exercised his “absolute discretion” to choose Patrick Hannon over any other condemned inmate</w:t>
      </w:r>
      <w:r w:rsidR="000700EA">
        <w:rPr>
          <w:rFonts w:ascii="Arial" w:hAnsi="Arial" w:cs="Arial"/>
          <w:color w:val="000000"/>
          <w:sz w:val="18"/>
          <w:lang w:eastAsia="ar-SA"/>
        </w:rPr>
        <w:t xml:space="preserve"> for a death warrant</w:t>
      </w:r>
      <w:r w:rsidR="0094033C">
        <w:rPr>
          <w:rFonts w:ascii="Arial" w:hAnsi="Arial" w:cs="Arial"/>
          <w:color w:val="000000"/>
          <w:sz w:val="18"/>
          <w:lang w:eastAsia="ar-SA"/>
        </w:rPr>
        <w:t xml:space="preserve">. </w:t>
      </w:r>
    </w:p>
    <w:p w:rsidR="003B742C" w:rsidRDefault="003B742C" w:rsidP="00EF49A8">
      <w:pPr>
        <w:rPr>
          <w:rFonts w:ascii="Arial" w:hAnsi="Arial" w:cs="Arial"/>
          <w:color w:val="000000"/>
          <w:sz w:val="18"/>
          <w:lang w:eastAsia="ar-SA"/>
        </w:rPr>
      </w:pPr>
    </w:p>
    <w:p w:rsidR="00D515CB" w:rsidRPr="00D515CB" w:rsidRDefault="00D515CB" w:rsidP="00EF49A8">
      <w:pPr>
        <w:rPr>
          <w:rFonts w:ascii="Arial" w:hAnsi="Arial" w:cs="Arial"/>
          <w:color w:val="000000"/>
          <w:sz w:val="18"/>
          <w:lang w:eastAsia="ar-SA"/>
        </w:rPr>
      </w:pPr>
      <w:r w:rsidRPr="00D515CB">
        <w:rPr>
          <w:rFonts w:ascii="Arial" w:hAnsi="Arial" w:cs="Arial"/>
          <w:color w:val="000000"/>
          <w:sz w:val="18"/>
          <w:lang w:eastAsia="ar-SA"/>
        </w:rPr>
        <w:t xml:space="preserve">On 12 January 2016, in </w:t>
      </w:r>
      <w:r w:rsidRPr="00D515CB">
        <w:rPr>
          <w:rFonts w:ascii="Arial" w:hAnsi="Arial" w:cs="Arial"/>
          <w:i/>
          <w:color w:val="000000"/>
          <w:sz w:val="18"/>
          <w:lang w:eastAsia="ar-SA"/>
        </w:rPr>
        <w:t>Hurst v. Florida</w:t>
      </w:r>
      <w:r w:rsidRPr="00D515CB">
        <w:rPr>
          <w:rFonts w:ascii="Arial" w:hAnsi="Arial" w:cs="Arial"/>
          <w:color w:val="000000"/>
          <w:sz w:val="18"/>
          <w:lang w:eastAsia="ar-SA"/>
        </w:rPr>
        <w:t xml:space="preserve">, the US Supreme Court ruled Florida’s capital sentencing scheme unconstitutional because it gave juries only an advisory role in sentencing. This, it said, was incompatible with its 2002 </w:t>
      </w:r>
      <w:r w:rsidRPr="00D515CB">
        <w:rPr>
          <w:rFonts w:ascii="Arial" w:hAnsi="Arial" w:cs="Arial"/>
          <w:i/>
          <w:color w:val="000000"/>
          <w:sz w:val="18"/>
          <w:lang w:eastAsia="ar-SA"/>
        </w:rPr>
        <w:t>Ring v. Arizona</w:t>
      </w:r>
      <w:r w:rsidRPr="00D515CB">
        <w:rPr>
          <w:rFonts w:ascii="Arial" w:hAnsi="Arial" w:cs="Arial"/>
          <w:color w:val="000000"/>
          <w:sz w:val="18"/>
          <w:lang w:eastAsia="ar-SA"/>
        </w:rPr>
        <w:t xml:space="preserve"> decision that the US Constitution requires juries, rather than judges, to make the factual findings necessary to sentence a defendant to death. In December 2016, the Florida Supreme Court ruled that </w:t>
      </w:r>
      <w:r w:rsidRPr="00D515CB">
        <w:rPr>
          <w:rFonts w:ascii="Arial" w:hAnsi="Arial" w:cs="Arial"/>
          <w:i/>
          <w:color w:val="000000"/>
          <w:sz w:val="18"/>
          <w:lang w:eastAsia="ar-SA"/>
        </w:rPr>
        <w:t>Hurst</w:t>
      </w:r>
      <w:r w:rsidRPr="00D515CB">
        <w:rPr>
          <w:rFonts w:ascii="Arial" w:hAnsi="Arial" w:cs="Arial"/>
          <w:color w:val="000000"/>
          <w:sz w:val="18"/>
          <w:lang w:eastAsia="ar-SA"/>
        </w:rPr>
        <w:t xml:space="preserve"> applied retroactively to just over half of the nearly 400 prisoners then on death row, who would be entitled to resentencing if the state failed to prove that the “</w:t>
      </w:r>
      <w:r w:rsidRPr="00D515CB">
        <w:rPr>
          <w:rFonts w:ascii="Arial" w:hAnsi="Arial" w:cs="Arial"/>
          <w:i/>
          <w:color w:val="000000"/>
          <w:sz w:val="18"/>
          <w:lang w:eastAsia="ar-SA"/>
        </w:rPr>
        <w:t>Hurst</w:t>
      </w:r>
      <w:r w:rsidRPr="00D515CB">
        <w:rPr>
          <w:rFonts w:ascii="Arial" w:hAnsi="Arial" w:cs="Arial"/>
          <w:color w:val="000000"/>
          <w:sz w:val="18"/>
          <w:lang w:eastAsia="ar-SA"/>
        </w:rPr>
        <w:t xml:space="preserve"> error” was “harmless”. Justice James Perry dissented, arguing that the majority had decided “to arbitrarily draw a line between June 23 and June 24, 2002 – the day before and the day after </w:t>
      </w:r>
      <w:r w:rsidRPr="00D515CB">
        <w:rPr>
          <w:rFonts w:ascii="Arial" w:hAnsi="Arial" w:cs="Arial"/>
          <w:i/>
          <w:color w:val="000000"/>
          <w:sz w:val="18"/>
          <w:lang w:eastAsia="ar-SA"/>
        </w:rPr>
        <w:t>Ring</w:t>
      </w:r>
      <w:r w:rsidRPr="00D515CB">
        <w:rPr>
          <w:rFonts w:ascii="Arial" w:hAnsi="Arial" w:cs="Arial"/>
          <w:color w:val="000000"/>
          <w:sz w:val="18"/>
          <w:lang w:eastAsia="ar-SA"/>
        </w:rPr>
        <w:t xml:space="preserve"> was decided”, but “does not offer a convincing rationale as to why 173 death sentenced persons should be treated differently than those whose sentences became final post-</w:t>
      </w:r>
      <w:r w:rsidRPr="00D515CB">
        <w:rPr>
          <w:rFonts w:ascii="Arial" w:hAnsi="Arial" w:cs="Arial"/>
          <w:i/>
          <w:color w:val="000000"/>
          <w:sz w:val="18"/>
          <w:lang w:eastAsia="ar-SA"/>
        </w:rPr>
        <w:t>Ring</w:t>
      </w:r>
      <w:r w:rsidRPr="00D515CB">
        <w:rPr>
          <w:rFonts w:ascii="Arial" w:hAnsi="Arial" w:cs="Arial"/>
          <w:color w:val="000000"/>
          <w:sz w:val="18"/>
          <w:lang w:eastAsia="ar-SA"/>
        </w:rPr>
        <w:t xml:space="preserve">…The majority’s application of </w:t>
      </w:r>
      <w:r w:rsidRPr="00D515CB">
        <w:rPr>
          <w:rFonts w:ascii="Arial" w:hAnsi="Arial" w:cs="Arial"/>
          <w:i/>
          <w:color w:val="000000"/>
          <w:sz w:val="18"/>
          <w:lang w:eastAsia="ar-SA"/>
        </w:rPr>
        <w:t>Hurst v. Florida</w:t>
      </w:r>
      <w:r w:rsidRPr="00D515CB">
        <w:rPr>
          <w:rFonts w:ascii="Arial" w:hAnsi="Arial" w:cs="Arial"/>
          <w:color w:val="000000"/>
          <w:sz w:val="18"/>
          <w:lang w:eastAsia="ar-SA"/>
        </w:rPr>
        <w:t xml:space="preserve"> makes constitutional protection depend on little more than a roll of the dice.” Justice Barbara </w:t>
      </w:r>
      <w:proofErr w:type="spellStart"/>
      <w:r w:rsidRPr="00D515CB">
        <w:rPr>
          <w:rFonts w:ascii="Arial" w:hAnsi="Arial" w:cs="Arial"/>
          <w:color w:val="000000"/>
          <w:sz w:val="18"/>
          <w:lang w:eastAsia="ar-SA"/>
        </w:rPr>
        <w:t>Pariente</w:t>
      </w:r>
      <w:proofErr w:type="spellEnd"/>
      <w:r w:rsidRPr="00D515CB">
        <w:rPr>
          <w:rFonts w:ascii="Arial" w:hAnsi="Arial" w:cs="Arial"/>
          <w:color w:val="000000"/>
          <w:sz w:val="18"/>
          <w:lang w:eastAsia="ar-SA"/>
        </w:rPr>
        <w:t xml:space="preserve"> also argued that </w:t>
      </w:r>
      <w:r w:rsidRPr="00D515CB">
        <w:rPr>
          <w:rFonts w:ascii="Arial" w:hAnsi="Arial" w:cs="Arial"/>
          <w:i/>
          <w:color w:val="000000"/>
          <w:sz w:val="18"/>
          <w:lang w:eastAsia="ar-SA"/>
        </w:rPr>
        <w:t>Hurst</w:t>
      </w:r>
      <w:r w:rsidRPr="00D515CB">
        <w:rPr>
          <w:rFonts w:ascii="Arial" w:hAnsi="Arial" w:cs="Arial"/>
          <w:color w:val="000000"/>
          <w:sz w:val="18"/>
          <w:lang w:eastAsia="ar-SA"/>
        </w:rPr>
        <w:t xml:space="preserve"> should apply retroactively to all death sentences, pointing out that “we must be extraordinarily vigilant in ensuring that the death penalty is not arbitrarily imposed”. </w:t>
      </w:r>
    </w:p>
    <w:p w:rsidR="00D515CB" w:rsidRPr="00D515CB" w:rsidRDefault="00D515CB" w:rsidP="00EF49A8">
      <w:pPr>
        <w:rPr>
          <w:rFonts w:ascii="Arial" w:hAnsi="Arial" w:cs="Arial"/>
          <w:color w:val="000000"/>
          <w:sz w:val="18"/>
          <w:lang w:eastAsia="ar-SA"/>
        </w:rPr>
      </w:pPr>
    </w:p>
    <w:p w:rsidR="00D515CB" w:rsidRPr="00D515CB" w:rsidRDefault="00D515CB" w:rsidP="00EF49A8">
      <w:pPr>
        <w:rPr>
          <w:rFonts w:ascii="Arial" w:hAnsi="Arial" w:cs="Arial"/>
          <w:color w:val="000000"/>
          <w:sz w:val="18"/>
          <w:lang w:eastAsia="ar-SA"/>
        </w:rPr>
      </w:pPr>
      <w:r w:rsidRPr="00D515CB">
        <w:rPr>
          <w:rFonts w:ascii="Arial" w:hAnsi="Arial" w:cs="Arial"/>
          <w:color w:val="000000"/>
          <w:sz w:val="18"/>
          <w:lang w:eastAsia="ar-SA"/>
        </w:rPr>
        <w:t xml:space="preserve">Amnesty International opposes the death penalty unconditionally. Today 141 countries are abolitionist in law or practice. In 1972, Florida became the first </w:t>
      </w:r>
      <w:r w:rsidR="009B3250">
        <w:rPr>
          <w:rFonts w:ascii="Arial" w:hAnsi="Arial" w:cs="Arial"/>
          <w:color w:val="000000"/>
          <w:sz w:val="18"/>
          <w:lang w:eastAsia="ar-SA"/>
        </w:rPr>
        <w:t xml:space="preserve">state </w:t>
      </w:r>
      <w:r w:rsidRPr="00D515CB">
        <w:rPr>
          <w:rFonts w:ascii="Arial" w:hAnsi="Arial" w:cs="Arial"/>
          <w:color w:val="000000"/>
          <w:sz w:val="18"/>
          <w:lang w:eastAsia="ar-SA"/>
        </w:rPr>
        <w:t xml:space="preserve">in the USA to </w:t>
      </w:r>
      <w:r w:rsidR="009B3250">
        <w:rPr>
          <w:rFonts w:ascii="Arial" w:hAnsi="Arial" w:cs="Arial"/>
          <w:color w:val="000000"/>
          <w:sz w:val="18"/>
          <w:lang w:eastAsia="ar-SA"/>
        </w:rPr>
        <w:t>legislate for</w:t>
      </w:r>
      <w:r w:rsidRPr="00D515CB">
        <w:rPr>
          <w:rFonts w:ascii="Arial" w:hAnsi="Arial" w:cs="Arial"/>
          <w:color w:val="000000"/>
          <w:sz w:val="18"/>
          <w:lang w:eastAsia="ar-SA"/>
        </w:rPr>
        <w:t xml:space="preserve"> the death penalty after the US Supreme Court had overturned the country’s capital laws earlier that year because of the arbitrary manner in which death sentences were being handed down. The Court upheld new statutes, including Florida’s, in July 1976. In 1979, Florida carried out the USA’s first “non-consensual” execution under these laws, three</w:t>
      </w:r>
      <w:r w:rsidR="00727CA3">
        <w:rPr>
          <w:rFonts w:ascii="Arial" w:hAnsi="Arial" w:cs="Arial"/>
          <w:color w:val="000000"/>
          <w:sz w:val="18"/>
          <w:lang w:eastAsia="ar-SA"/>
        </w:rPr>
        <w:t>-</w:t>
      </w:r>
      <w:r w:rsidRPr="00D515CB">
        <w:rPr>
          <w:rFonts w:ascii="Arial" w:hAnsi="Arial" w:cs="Arial"/>
          <w:color w:val="000000"/>
          <w:sz w:val="18"/>
          <w:lang w:eastAsia="ar-SA"/>
        </w:rPr>
        <w:t>and</w:t>
      </w:r>
      <w:r w:rsidR="00727CA3">
        <w:rPr>
          <w:rFonts w:ascii="Arial" w:hAnsi="Arial" w:cs="Arial"/>
          <w:color w:val="000000"/>
          <w:sz w:val="18"/>
          <w:lang w:eastAsia="ar-SA"/>
        </w:rPr>
        <w:t>-</w:t>
      </w:r>
      <w:r w:rsidRPr="00D515CB">
        <w:rPr>
          <w:rFonts w:ascii="Arial" w:hAnsi="Arial" w:cs="Arial"/>
          <w:color w:val="000000"/>
          <w:sz w:val="18"/>
          <w:lang w:eastAsia="ar-SA"/>
        </w:rPr>
        <w:t>a</w:t>
      </w:r>
      <w:r w:rsidR="00727CA3">
        <w:rPr>
          <w:rFonts w:ascii="Arial" w:hAnsi="Arial" w:cs="Arial"/>
          <w:color w:val="000000"/>
          <w:sz w:val="18"/>
          <w:lang w:eastAsia="ar-SA"/>
        </w:rPr>
        <w:t>-</w:t>
      </w:r>
      <w:r w:rsidRPr="00D515CB">
        <w:rPr>
          <w:rFonts w:ascii="Arial" w:hAnsi="Arial" w:cs="Arial"/>
          <w:color w:val="000000"/>
          <w:sz w:val="18"/>
          <w:lang w:eastAsia="ar-SA"/>
        </w:rPr>
        <w:t>half years before any other state did the same thing. It carried out its first post-</w:t>
      </w:r>
      <w:r w:rsidRPr="00D515CB">
        <w:rPr>
          <w:rFonts w:ascii="Arial" w:hAnsi="Arial" w:cs="Arial"/>
          <w:i/>
          <w:color w:val="000000"/>
          <w:sz w:val="18"/>
          <w:lang w:eastAsia="ar-SA"/>
        </w:rPr>
        <w:t>Hurst</w:t>
      </w:r>
      <w:r w:rsidRPr="00D515CB">
        <w:rPr>
          <w:rFonts w:ascii="Arial" w:hAnsi="Arial" w:cs="Arial"/>
          <w:color w:val="000000"/>
          <w:sz w:val="18"/>
          <w:lang w:eastAsia="ar-SA"/>
        </w:rPr>
        <w:t xml:space="preserve"> execution on 24 August 2017, </w:t>
      </w:r>
      <w:r>
        <w:rPr>
          <w:rFonts w:ascii="Arial" w:hAnsi="Arial" w:cs="Arial"/>
          <w:color w:val="000000"/>
          <w:sz w:val="18"/>
          <w:lang w:eastAsia="ar-SA"/>
        </w:rPr>
        <w:t>and the second on 5 October. There have been 1,463</w:t>
      </w:r>
      <w:r w:rsidRPr="00D515CB">
        <w:rPr>
          <w:rFonts w:ascii="Arial" w:hAnsi="Arial" w:cs="Arial"/>
          <w:color w:val="000000"/>
          <w:sz w:val="18"/>
          <w:lang w:eastAsia="ar-SA"/>
        </w:rPr>
        <w:t xml:space="preserve"> executions in the USA since 1976, </w:t>
      </w:r>
      <w:r>
        <w:rPr>
          <w:rFonts w:ascii="Arial" w:hAnsi="Arial" w:cs="Arial"/>
          <w:color w:val="000000"/>
          <w:sz w:val="18"/>
          <w:lang w:eastAsia="ar-SA"/>
        </w:rPr>
        <w:t xml:space="preserve">21 </w:t>
      </w:r>
      <w:r w:rsidRPr="00D515CB">
        <w:rPr>
          <w:rFonts w:ascii="Arial" w:hAnsi="Arial" w:cs="Arial"/>
          <w:color w:val="000000"/>
          <w:sz w:val="18"/>
          <w:lang w:eastAsia="ar-SA"/>
        </w:rPr>
        <w:t>of them this year.</w:t>
      </w:r>
      <w:r w:rsidR="00EB5966">
        <w:rPr>
          <w:rFonts w:ascii="Arial" w:hAnsi="Arial" w:cs="Arial"/>
          <w:color w:val="000000"/>
          <w:sz w:val="18"/>
          <w:lang w:eastAsia="ar-SA"/>
        </w:rPr>
        <w:t xml:space="preserve"> Florida is the US state</w:t>
      </w:r>
      <w:r w:rsidR="009B3250">
        <w:rPr>
          <w:rFonts w:ascii="Arial" w:hAnsi="Arial" w:cs="Arial"/>
          <w:color w:val="000000"/>
          <w:sz w:val="18"/>
          <w:lang w:eastAsia="ar-SA"/>
        </w:rPr>
        <w:t xml:space="preserve"> which accounts for most wrongful convictions discovered in capital cases.</w:t>
      </w:r>
      <w:r w:rsidR="00EB5966">
        <w:rPr>
          <w:rFonts w:ascii="Arial" w:hAnsi="Arial" w:cs="Arial"/>
          <w:color w:val="000000"/>
          <w:sz w:val="18"/>
          <w:lang w:eastAsia="ar-SA"/>
        </w:rPr>
        <w:t xml:space="preserve"> For more</w:t>
      </w:r>
      <w:r w:rsidRPr="00D515CB">
        <w:rPr>
          <w:rFonts w:ascii="Arial" w:hAnsi="Arial" w:cs="Arial"/>
          <w:color w:val="000000"/>
          <w:sz w:val="18"/>
          <w:lang w:eastAsia="ar-SA"/>
        </w:rPr>
        <w:t xml:space="preserve"> information on Florida’s death penalty, see </w:t>
      </w:r>
      <w:r w:rsidRPr="008163F4">
        <w:rPr>
          <w:rFonts w:ascii="Arial" w:hAnsi="Arial" w:cs="Arial"/>
          <w:i/>
          <w:color w:val="000000"/>
          <w:sz w:val="18"/>
          <w:lang w:eastAsia="ar-SA"/>
        </w:rPr>
        <w:t>Death in Florida</w:t>
      </w:r>
      <w:r w:rsidRPr="00D515CB">
        <w:rPr>
          <w:rFonts w:ascii="Arial" w:hAnsi="Arial" w:cs="Arial"/>
          <w:color w:val="000000"/>
          <w:sz w:val="18"/>
          <w:lang w:eastAsia="ar-SA"/>
        </w:rPr>
        <w:t xml:space="preserve"> </w:t>
      </w:r>
      <w:r w:rsidR="00727CA3">
        <w:rPr>
          <w:rFonts w:ascii="Arial" w:hAnsi="Arial" w:cs="Arial"/>
          <w:color w:val="000000"/>
          <w:sz w:val="18"/>
          <w:lang w:eastAsia="ar-SA"/>
        </w:rPr>
        <w:t>(</w:t>
      </w:r>
      <w:r w:rsidR="00727341" w:rsidRPr="008163F4">
        <w:rPr>
          <w:rFonts w:ascii="Arial" w:hAnsi="Arial" w:cs="Arial"/>
          <w:color w:val="000000"/>
          <w:sz w:val="18"/>
          <w:lang w:eastAsia="ar-SA"/>
        </w:rPr>
        <w:t>https://www.amnesty.org/en/documents/amr51/6736/2017/en/</w:t>
      </w:r>
      <w:r w:rsidR="00727CA3" w:rsidRPr="008163F4">
        <w:rPr>
          <w:rFonts w:ascii="Arial" w:hAnsi="Arial" w:cs="Arial"/>
          <w:color w:val="000000"/>
          <w:sz w:val="18"/>
          <w:lang w:eastAsia="ar-SA"/>
        </w:rPr>
        <w:t>)</w:t>
      </w:r>
      <w:r w:rsidRPr="00D515CB">
        <w:rPr>
          <w:rFonts w:ascii="Arial" w:hAnsi="Arial" w:cs="Arial"/>
          <w:color w:val="000000"/>
          <w:sz w:val="18"/>
          <w:lang w:eastAsia="ar-SA"/>
        </w:rPr>
        <w:t xml:space="preserve">.   </w:t>
      </w:r>
    </w:p>
    <w:p w:rsidR="004645D7" w:rsidRPr="00D515CB" w:rsidRDefault="002319E6" w:rsidP="00EF49A8">
      <w:pPr>
        <w:rPr>
          <w:rFonts w:ascii="Arial" w:hAnsi="Arial" w:cs="Arial"/>
          <w:bCs/>
          <w:color w:val="000000"/>
          <w:sz w:val="18"/>
          <w:szCs w:val="18"/>
          <w:lang w:eastAsia="ar-SA"/>
        </w:rPr>
      </w:pPr>
      <w:r>
        <w:rPr>
          <w:rFonts w:ascii="Arial" w:hAnsi="Arial" w:cs="Arial"/>
          <w:color w:val="000000"/>
          <w:sz w:val="18"/>
          <w:lang w:eastAsia="ar-SA"/>
        </w:rPr>
        <w:t xml:space="preserve">  </w:t>
      </w:r>
    </w:p>
    <w:p w:rsidR="0026766F" w:rsidRPr="00F95961" w:rsidRDefault="0026766F" w:rsidP="00EF49A8">
      <w:pPr>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D515CB">
        <w:rPr>
          <w:rFonts w:ascii="Arial" w:hAnsi="Arial" w:cs="Arial"/>
          <w:sz w:val="16"/>
          <w:szCs w:val="16"/>
        </w:rPr>
        <w:t>Patrick Hannon</w:t>
      </w:r>
    </w:p>
    <w:p w:rsidR="0026766F" w:rsidRDefault="0026766F" w:rsidP="00EF49A8">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1A4D19">
        <w:rPr>
          <w:rFonts w:ascii="Arial" w:hAnsi="Arial" w:cs="Arial"/>
          <w:sz w:val="16"/>
          <w:szCs w:val="16"/>
        </w:rPr>
        <w:t xml:space="preserve"> m</w:t>
      </w:r>
    </w:p>
    <w:p w:rsidR="00EB5966" w:rsidRDefault="00EB5966" w:rsidP="00EF49A8">
      <w:pPr>
        <w:rPr>
          <w:rFonts w:ascii="Arial" w:hAnsi="Arial" w:cs="Arial"/>
          <w:sz w:val="16"/>
          <w:szCs w:val="16"/>
        </w:rPr>
      </w:pPr>
    </w:p>
    <w:p w:rsidR="00EB5966" w:rsidRPr="00382A08" w:rsidRDefault="00EB5966" w:rsidP="00EF49A8">
      <w:pPr>
        <w:rPr>
          <w:rStyle w:val="StyleAIBodytextAsianSimSunChar"/>
          <w:rFonts w:cs="Arial"/>
          <w:sz w:val="16"/>
          <w:szCs w:val="16"/>
          <w:lang w:eastAsia="zh-CN"/>
        </w:rPr>
        <w:sectPr w:rsidR="00EB5966" w:rsidRPr="00382A08" w:rsidSect="00EF49A8">
          <w:headerReference w:type="default" r:id="rId15"/>
          <w:footerReference w:type="default" r:id="rId16"/>
          <w:headerReference w:type="first" r:id="rId17"/>
          <w:footerReference w:type="first" r:id="rId18"/>
          <w:type w:val="continuous"/>
          <w:pgSz w:w="12240" w:h="15840" w:code="1"/>
          <w:pgMar w:top="720" w:right="720" w:bottom="2160" w:left="720" w:header="0" w:footer="567" w:gutter="0"/>
          <w:cols w:space="567"/>
          <w:titlePg/>
          <w:docGrid w:linePitch="360"/>
        </w:sectPr>
      </w:pPr>
    </w:p>
    <w:p w:rsidR="00EF49A8" w:rsidRDefault="0026766F" w:rsidP="00EF49A8">
      <w:pPr>
        <w:rPr>
          <w:rFonts w:ascii="Arial" w:hAnsi="Arial" w:cs="Arial"/>
          <w:sz w:val="16"/>
          <w:szCs w:val="16"/>
        </w:rPr>
      </w:pPr>
      <w:r w:rsidRPr="00F95961">
        <w:rPr>
          <w:rFonts w:ascii="Arial" w:hAnsi="Arial" w:cs="Arial"/>
          <w:sz w:val="16"/>
          <w:szCs w:val="16"/>
        </w:rPr>
        <w:t xml:space="preserve">UA: </w:t>
      </w:r>
      <w:r w:rsidR="00727341">
        <w:rPr>
          <w:rFonts w:ascii="Arial" w:hAnsi="Arial" w:cs="Arial"/>
          <w:sz w:val="16"/>
          <w:szCs w:val="16"/>
        </w:rPr>
        <w:t>214</w:t>
      </w:r>
      <w:r w:rsidR="00B440E8">
        <w:rPr>
          <w:rFonts w:ascii="Arial" w:hAnsi="Arial" w:cs="Arial"/>
          <w:sz w:val="16"/>
          <w:szCs w:val="16"/>
        </w:rPr>
        <w:t>/17</w:t>
      </w:r>
      <w:r w:rsidR="002C29F6" w:rsidRPr="00F95961">
        <w:rPr>
          <w:rFonts w:ascii="Arial" w:hAnsi="Arial" w:cs="Arial"/>
          <w:sz w:val="16"/>
          <w:szCs w:val="16"/>
        </w:rPr>
        <w:t xml:space="preserve"> </w:t>
      </w:r>
      <w:r w:rsidRPr="00F95961">
        <w:rPr>
          <w:rFonts w:ascii="Arial" w:hAnsi="Arial" w:cs="Arial"/>
          <w:sz w:val="16"/>
          <w:szCs w:val="16"/>
        </w:rPr>
        <w:t xml:space="preserve">Index: </w:t>
      </w:r>
      <w:r w:rsidR="00C761AB">
        <w:rPr>
          <w:rFonts w:ascii="Arial" w:hAnsi="Arial" w:cs="Arial"/>
          <w:sz w:val="16"/>
          <w:szCs w:val="16"/>
        </w:rPr>
        <w:t>AMR 51/</w:t>
      </w:r>
      <w:r w:rsidR="00B34614">
        <w:rPr>
          <w:rFonts w:ascii="Arial" w:hAnsi="Arial" w:cs="Arial"/>
          <w:sz w:val="16"/>
          <w:szCs w:val="16"/>
        </w:rPr>
        <w:t>7363</w:t>
      </w:r>
      <w:r w:rsidR="000E77BE" w:rsidRPr="009319E6">
        <w:rPr>
          <w:rFonts w:ascii="Arial" w:hAnsi="Arial" w:cs="Arial"/>
          <w:sz w:val="16"/>
          <w:szCs w:val="16"/>
        </w:rPr>
        <w:t>/2017</w:t>
      </w:r>
      <w:r w:rsidR="000E77BE">
        <w:rPr>
          <w:rFonts w:ascii="Segoe UI" w:hAnsi="Segoe UI" w:cs="Segoe UI"/>
          <w:color w:val="444444"/>
          <w:sz w:val="20"/>
          <w:szCs w:val="20"/>
        </w:rPr>
        <w:t xml:space="preserve"> </w:t>
      </w:r>
      <w:r w:rsidRPr="00F95961">
        <w:rPr>
          <w:rFonts w:ascii="Arial" w:hAnsi="Arial" w:cs="Arial"/>
          <w:sz w:val="16"/>
          <w:szCs w:val="16"/>
        </w:rPr>
        <w:t xml:space="preserve">Issue Date: </w:t>
      </w:r>
      <w:r w:rsidR="00D515CB">
        <w:rPr>
          <w:rFonts w:ascii="Arial" w:hAnsi="Arial" w:cs="Arial"/>
          <w:sz w:val="16"/>
          <w:szCs w:val="16"/>
        </w:rPr>
        <w:t xml:space="preserve">27 </w:t>
      </w:r>
      <w:r w:rsidR="00B440E8">
        <w:rPr>
          <w:rFonts w:ascii="Arial" w:hAnsi="Arial" w:cs="Arial"/>
          <w:sz w:val="16"/>
          <w:szCs w:val="16"/>
        </w:rPr>
        <w:t>October</w:t>
      </w:r>
      <w:r w:rsidR="00BE0DDB">
        <w:rPr>
          <w:rFonts w:ascii="Arial" w:hAnsi="Arial" w:cs="Arial"/>
          <w:sz w:val="16"/>
          <w:szCs w:val="16"/>
        </w:rPr>
        <w:t xml:space="preserve"> 2017</w:t>
      </w:r>
    </w:p>
    <w:p w:rsidR="00EF49A8" w:rsidRPr="00EF49A8" w:rsidRDefault="00EF49A8" w:rsidP="00EF49A8">
      <w:pPr>
        <w:rPr>
          <w:rFonts w:ascii="Arial" w:hAnsi="Arial" w:cs="Arial"/>
          <w:sz w:val="16"/>
          <w:szCs w:val="16"/>
        </w:rPr>
      </w:pPr>
    </w:p>
    <w:p w:rsidR="00EF49A8" w:rsidRPr="00EF49A8" w:rsidRDefault="00EF49A8" w:rsidP="00EF49A8">
      <w:pPr>
        <w:rPr>
          <w:rFonts w:ascii="Arial" w:hAnsi="Arial" w:cs="Arial"/>
          <w:sz w:val="16"/>
          <w:szCs w:val="16"/>
        </w:rPr>
      </w:pPr>
    </w:p>
    <w:p w:rsidR="00EF49A8" w:rsidRDefault="00EF49A8" w:rsidP="00EF49A8">
      <w:pPr>
        <w:rPr>
          <w:rFonts w:ascii="Arial" w:hAnsi="Arial" w:cs="Arial"/>
          <w:sz w:val="16"/>
          <w:szCs w:val="16"/>
        </w:rPr>
      </w:pPr>
    </w:p>
    <w:p w:rsidR="0026766F" w:rsidRPr="00EF49A8" w:rsidRDefault="00EF49A8" w:rsidP="00EF49A8">
      <w:pPr>
        <w:tabs>
          <w:tab w:val="left" w:pos="6915"/>
        </w:tabs>
        <w:rPr>
          <w:rFonts w:ascii="Arial" w:hAnsi="Arial" w:cs="Arial"/>
          <w:sz w:val="16"/>
          <w:szCs w:val="16"/>
        </w:rPr>
      </w:pPr>
      <w:r>
        <w:rPr>
          <w:rFonts w:ascii="Arial" w:hAnsi="Arial" w:cs="Arial"/>
          <w:sz w:val="16"/>
          <w:szCs w:val="16"/>
        </w:rPr>
        <w:tab/>
      </w:r>
    </w:p>
    <w:sectPr w:rsidR="0026766F" w:rsidRPr="00EF49A8" w:rsidSect="00EF49A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246" w:rsidRDefault="00DB3246">
      <w:r>
        <w:separator/>
      </w:r>
    </w:p>
  </w:endnote>
  <w:endnote w:type="continuationSeparator" w:id="0">
    <w:p w:rsidR="00DB3246" w:rsidRDefault="00DB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B3246">
    <w:pPr>
      <w:pStyle w:val="Footer"/>
    </w:pPr>
    <w:r w:rsidRPr="00DB3246">
      <w:rPr>
        <w:noProof/>
        <w:lang w:val="en-US"/>
      </w:rPr>
      <w:drawing>
        <wp:inline distT="0" distB="0" distL="0" distR="0">
          <wp:extent cx="6467475" cy="981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9A8" w:rsidRPr="00D158C3" w:rsidRDefault="00EF49A8" w:rsidP="00EF49A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F49A8" w:rsidRPr="00D158C3" w:rsidRDefault="00EF49A8" w:rsidP="00EF49A8">
    <w:pPr>
      <w:jc w:val="center"/>
      <w:rPr>
        <w:rFonts w:ascii="Arial" w:hAnsi="Arial" w:cs="Arial"/>
        <w:sz w:val="16"/>
        <w:szCs w:val="16"/>
      </w:rPr>
    </w:pPr>
    <w:r w:rsidRPr="00D158C3">
      <w:rPr>
        <w:rFonts w:ascii="Arial" w:hAnsi="Arial" w:cs="Arial"/>
        <w:sz w:val="16"/>
        <w:szCs w:val="16"/>
      </w:rPr>
      <w:t>T (212) 807- 8400 | uan@aiusa.org | www.amnestyusa.org/uan</w:t>
    </w:r>
  </w:p>
  <w:p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DB3246">
    <w:pPr>
      <w:pStyle w:val="Footer"/>
    </w:pPr>
    <w:r w:rsidRPr="00DB3246">
      <w:rPr>
        <w:noProof/>
        <w:lang w:val="en-US"/>
      </w:rPr>
      <w:drawing>
        <wp:inline distT="0" distB="0" distL="0" distR="0">
          <wp:extent cx="6467475" cy="9810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246" w:rsidRDefault="00DB3246">
      <w:r>
        <w:separator/>
      </w:r>
    </w:p>
  </w:footnote>
  <w:footnote w:type="continuationSeparator" w:id="0">
    <w:p w:rsidR="00DB3246" w:rsidRDefault="00DB3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D515CB" w:rsidP="00B4432F">
    <w:pPr>
      <w:tabs>
        <w:tab w:val="right" w:pos="10203"/>
      </w:tabs>
      <w:rPr>
        <w:rFonts w:ascii="Arial" w:hAnsi="Arial" w:cs="Arial"/>
        <w:color w:val="FFFFFF"/>
      </w:rPr>
    </w:pPr>
    <w:r w:rsidRPr="00966B89">
      <w:rPr>
        <w:rFonts w:ascii="Arial" w:hAnsi="Arial" w:cs="Arial"/>
        <w:sz w:val="16"/>
        <w:szCs w:val="16"/>
      </w:rPr>
      <w:t xml:space="preserve">UA: </w:t>
    </w:r>
    <w:r w:rsidR="00727341">
      <w:rPr>
        <w:rFonts w:ascii="Arial" w:hAnsi="Arial" w:cs="Arial"/>
        <w:sz w:val="16"/>
        <w:szCs w:val="16"/>
      </w:rPr>
      <w:t>214</w:t>
    </w:r>
    <w:r w:rsidR="00512B38">
      <w:rPr>
        <w:rFonts w:ascii="Arial" w:hAnsi="Arial" w:cs="Arial"/>
        <w:sz w:val="16"/>
        <w:szCs w:val="16"/>
      </w:rPr>
      <w:t xml:space="preserve">/17 </w:t>
    </w:r>
    <w:r w:rsidR="00544E92">
      <w:rPr>
        <w:rFonts w:ascii="Arial" w:hAnsi="Arial" w:cs="Arial"/>
        <w:sz w:val="16"/>
        <w:szCs w:val="16"/>
      </w:rPr>
      <w:t>I</w:t>
    </w:r>
    <w:r>
      <w:rPr>
        <w:rFonts w:ascii="Arial" w:hAnsi="Arial" w:cs="Arial"/>
        <w:sz w:val="16"/>
        <w:szCs w:val="16"/>
      </w:rPr>
      <w:t xml:space="preserve">ndex: </w:t>
    </w:r>
    <w:r w:rsidR="00512B38">
      <w:rPr>
        <w:rFonts w:ascii="Arial" w:hAnsi="Arial" w:cs="Arial"/>
        <w:sz w:val="16"/>
        <w:szCs w:val="16"/>
      </w:rPr>
      <w:t>AMR 51/</w:t>
    </w:r>
    <w:r w:rsidR="00B34614">
      <w:rPr>
        <w:rFonts w:ascii="Arial" w:hAnsi="Arial" w:cs="Arial"/>
        <w:sz w:val="16"/>
        <w:szCs w:val="16"/>
      </w:rPr>
      <w:t>7363</w:t>
    </w:r>
    <w:r w:rsidRPr="00F06796">
      <w:rPr>
        <w:rFonts w:ascii="Arial" w:hAnsi="Arial" w:cs="Arial"/>
        <w:sz w:val="16"/>
        <w:szCs w:val="16"/>
      </w:rPr>
      <w:t>/2017</w:t>
    </w:r>
    <w:r>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sidR="00512B38">
      <w:rPr>
        <w:rFonts w:ascii="Arial" w:hAnsi="Arial" w:cs="Arial"/>
        <w:sz w:val="16"/>
        <w:szCs w:val="16"/>
      </w:rPr>
      <w:t>27 October</w:t>
    </w:r>
    <w:r>
      <w:rPr>
        <w:rFonts w:ascii="Arial" w:hAnsi="Arial" w:cs="Arial"/>
        <w:sz w:val="16"/>
        <w:szCs w:val="16"/>
      </w:rPr>
      <w:t xml:space="preserve"> 2017</w:t>
    </w:r>
  </w:p>
  <w:p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0A309E" w:rsidP="00B4432F">
    <w:pPr>
      <w:tabs>
        <w:tab w:val="right" w:pos="10203"/>
      </w:tabs>
      <w:rPr>
        <w:rFonts w:ascii="Arial" w:hAnsi="Arial" w:cs="Arial"/>
        <w:color w:val="FFFFFF"/>
      </w:rPr>
    </w:pPr>
    <w:r w:rsidRPr="00966B89">
      <w:rPr>
        <w:rFonts w:ascii="Arial" w:hAnsi="Arial" w:cs="Arial"/>
        <w:sz w:val="16"/>
        <w:szCs w:val="16"/>
      </w:rPr>
      <w:t xml:space="preserve">UA: </w:t>
    </w:r>
    <w:r w:rsidR="00B832A4">
      <w:rPr>
        <w:rFonts w:ascii="Arial" w:hAnsi="Arial" w:cs="Arial"/>
        <w:sz w:val="16"/>
        <w:szCs w:val="16"/>
      </w:rPr>
      <w:t>XXX</w:t>
    </w:r>
    <w:r w:rsidR="002F2B16">
      <w:rPr>
        <w:rFonts w:ascii="Arial" w:hAnsi="Arial" w:cs="Arial"/>
        <w:sz w:val="16"/>
        <w:szCs w:val="16"/>
      </w:rPr>
      <w:t>/17</w:t>
    </w:r>
    <w:r w:rsidR="006D3138">
      <w:rPr>
        <w:rFonts w:ascii="Arial" w:hAnsi="Arial" w:cs="Arial"/>
        <w:sz w:val="16"/>
        <w:szCs w:val="16"/>
      </w:rPr>
      <w:t xml:space="preserve"> Index: </w:t>
    </w:r>
    <w:r w:rsidR="002F2B16">
      <w:rPr>
        <w:rFonts w:ascii="Arial" w:hAnsi="Arial" w:cs="Arial"/>
        <w:sz w:val="16"/>
        <w:szCs w:val="16"/>
      </w:rPr>
      <w:t>AMR 51/XXXX</w:t>
    </w:r>
    <w:r w:rsidR="000E77BE" w:rsidRPr="00F06796">
      <w:rPr>
        <w:rFonts w:ascii="Arial" w:hAnsi="Arial" w:cs="Arial"/>
        <w:sz w:val="16"/>
        <w:szCs w:val="16"/>
      </w:rPr>
      <w:t>/2017</w:t>
    </w:r>
    <w:r w:rsidR="000E77BE">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sidR="00B832A4">
      <w:rPr>
        <w:rFonts w:ascii="Arial" w:hAnsi="Arial" w:cs="Arial"/>
        <w:sz w:val="16"/>
        <w:szCs w:val="16"/>
      </w:rPr>
      <w:t>27</w:t>
    </w:r>
    <w:r w:rsidR="00B02932">
      <w:rPr>
        <w:rFonts w:ascii="Arial" w:hAnsi="Arial" w:cs="Arial"/>
        <w:sz w:val="16"/>
        <w:szCs w:val="16"/>
      </w:rPr>
      <w:t xml:space="preserve"> October</w:t>
    </w:r>
    <w:r>
      <w:rPr>
        <w:rFonts w:ascii="Arial" w:hAnsi="Arial" w:cs="Arial"/>
        <w:sz w:val="16"/>
        <w:szCs w:val="16"/>
      </w:rPr>
      <w:t xml:space="preserve"> 201</w:t>
    </w:r>
    <w:r w:rsidR="00EE4B62">
      <w:rPr>
        <w:rFonts w:ascii="Arial" w:hAnsi="Arial" w:cs="Arial"/>
        <w:sz w:val="16"/>
        <w:szCs w:val="16"/>
      </w:rPr>
      <w:t>7</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4390"/>
    <w:rsid w:val="00023EE0"/>
    <w:rsid w:val="00027341"/>
    <w:rsid w:val="00035A32"/>
    <w:rsid w:val="000700EA"/>
    <w:rsid w:val="000853F6"/>
    <w:rsid w:val="00085580"/>
    <w:rsid w:val="00091F46"/>
    <w:rsid w:val="00093057"/>
    <w:rsid w:val="00095BCE"/>
    <w:rsid w:val="00096631"/>
    <w:rsid w:val="000A0548"/>
    <w:rsid w:val="000A2EBD"/>
    <w:rsid w:val="000A309E"/>
    <w:rsid w:val="000A6AB1"/>
    <w:rsid w:val="000B23F7"/>
    <w:rsid w:val="000C2EC6"/>
    <w:rsid w:val="000C3707"/>
    <w:rsid w:val="000E77BE"/>
    <w:rsid w:val="000E79FA"/>
    <w:rsid w:val="000F0AF1"/>
    <w:rsid w:val="000F11B8"/>
    <w:rsid w:val="000F1406"/>
    <w:rsid w:val="000F3F4C"/>
    <w:rsid w:val="000F7054"/>
    <w:rsid w:val="001010F3"/>
    <w:rsid w:val="00110E4F"/>
    <w:rsid w:val="00113090"/>
    <w:rsid w:val="00114598"/>
    <w:rsid w:val="001206DB"/>
    <w:rsid w:val="001265D4"/>
    <w:rsid w:val="001334AA"/>
    <w:rsid w:val="00136364"/>
    <w:rsid w:val="00136634"/>
    <w:rsid w:val="001411BF"/>
    <w:rsid w:val="00141A06"/>
    <w:rsid w:val="00147961"/>
    <w:rsid w:val="001624EA"/>
    <w:rsid w:val="001671E0"/>
    <w:rsid w:val="0017724E"/>
    <w:rsid w:val="00185C59"/>
    <w:rsid w:val="00187369"/>
    <w:rsid w:val="0019144A"/>
    <w:rsid w:val="001949AA"/>
    <w:rsid w:val="001951FB"/>
    <w:rsid w:val="00196F3C"/>
    <w:rsid w:val="001A1C21"/>
    <w:rsid w:val="001A3376"/>
    <w:rsid w:val="001A4D19"/>
    <w:rsid w:val="001A4E77"/>
    <w:rsid w:val="001B02B2"/>
    <w:rsid w:val="001B60E3"/>
    <w:rsid w:val="001B7B2B"/>
    <w:rsid w:val="001C1451"/>
    <w:rsid w:val="001C1B26"/>
    <w:rsid w:val="001C213D"/>
    <w:rsid w:val="001C2350"/>
    <w:rsid w:val="001C6F87"/>
    <w:rsid w:val="001D182D"/>
    <w:rsid w:val="001D43A7"/>
    <w:rsid w:val="001D76C1"/>
    <w:rsid w:val="001E0993"/>
    <w:rsid w:val="001E19B3"/>
    <w:rsid w:val="001E1B2D"/>
    <w:rsid w:val="001F5F54"/>
    <w:rsid w:val="00200E9F"/>
    <w:rsid w:val="002319E6"/>
    <w:rsid w:val="00242CF6"/>
    <w:rsid w:val="0026339C"/>
    <w:rsid w:val="00265A61"/>
    <w:rsid w:val="0026699D"/>
    <w:rsid w:val="0026766F"/>
    <w:rsid w:val="0027166B"/>
    <w:rsid w:val="00272AC6"/>
    <w:rsid w:val="00273060"/>
    <w:rsid w:val="00274715"/>
    <w:rsid w:val="002765D2"/>
    <w:rsid w:val="002923B7"/>
    <w:rsid w:val="002932CE"/>
    <w:rsid w:val="00296E9B"/>
    <w:rsid w:val="002A1D6B"/>
    <w:rsid w:val="002B31D2"/>
    <w:rsid w:val="002C29F6"/>
    <w:rsid w:val="002C2C2F"/>
    <w:rsid w:val="002E3157"/>
    <w:rsid w:val="002E7275"/>
    <w:rsid w:val="002F2B16"/>
    <w:rsid w:val="002F4676"/>
    <w:rsid w:val="00305EAE"/>
    <w:rsid w:val="00310926"/>
    <w:rsid w:val="00320F36"/>
    <w:rsid w:val="003309A9"/>
    <w:rsid w:val="00332A1D"/>
    <w:rsid w:val="00342B27"/>
    <w:rsid w:val="00347243"/>
    <w:rsid w:val="00374F2A"/>
    <w:rsid w:val="00382242"/>
    <w:rsid w:val="00382A08"/>
    <w:rsid w:val="00383AAF"/>
    <w:rsid w:val="003A2A73"/>
    <w:rsid w:val="003B35E1"/>
    <w:rsid w:val="003B742C"/>
    <w:rsid w:val="003C0218"/>
    <w:rsid w:val="003C2B52"/>
    <w:rsid w:val="003C6513"/>
    <w:rsid w:val="003D377A"/>
    <w:rsid w:val="003F6346"/>
    <w:rsid w:val="00412D9A"/>
    <w:rsid w:val="00414551"/>
    <w:rsid w:val="00415A74"/>
    <w:rsid w:val="00422CCD"/>
    <w:rsid w:val="00423CA3"/>
    <w:rsid w:val="00424357"/>
    <w:rsid w:val="00433720"/>
    <w:rsid w:val="00452D59"/>
    <w:rsid w:val="00452DF3"/>
    <w:rsid w:val="00452E8F"/>
    <w:rsid w:val="00461C2F"/>
    <w:rsid w:val="004645D7"/>
    <w:rsid w:val="004712CD"/>
    <w:rsid w:val="00475586"/>
    <w:rsid w:val="00483E30"/>
    <w:rsid w:val="00495FE0"/>
    <w:rsid w:val="004A6FA8"/>
    <w:rsid w:val="004B0FA4"/>
    <w:rsid w:val="004D19C7"/>
    <w:rsid w:val="004D315A"/>
    <w:rsid w:val="004D41ED"/>
    <w:rsid w:val="004D4E23"/>
    <w:rsid w:val="004E33BE"/>
    <w:rsid w:val="004E6A6E"/>
    <w:rsid w:val="004F270E"/>
    <w:rsid w:val="004F4139"/>
    <w:rsid w:val="004F4A24"/>
    <w:rsid w:val="00501AA4"/>
    <w:rsid w:val="005040F2"/>
    <w:rsid w:val="00506E9E"/>
    <w:rsid w:val="005107CC"/>
    <w:rsid w:val="00512B38"/>
    <w:rsid w:val="005149A9"/>
    <w:rsid w:val="005326B3"/>
    <w:rsid w:val="0053584A"/>
    <w:rsid w:val="00544E92"/>
    <w:rsid w:val="005534BC"/>
    <w:rsid w:val="005720B0"/>
    <w:rsid w:val="00581F2A"/>
    <w:rsid w:val="00583372"/>
    <w:rsid w:val="0058746A"/>
    <w:rsid w:val="005A0BC2"/>
    <w:rsid w:val="005A551D"/>
    <w:rsid w:val="005B66B1"/>
    <w:rsid w:val="005C2CBA"/>
    <w:rsid w:val="005C41FB"/>
    <w:rsid w:val="005C720A"/>
    <w:rsid w:val="005D13DD"/>
    <w:rsid w:val="005D1F6C"/>
    <w:rsid w:val="005D4AFF"/>
    <w:rsid w:val="005D78DF"/>
    <w:rsid w:val="005E16D2"/>
    <w:rsid w:val="005E3947"/>
    <w:rsid w:val="005E6580"/>
    <w:rsid w:val="005F0D06"/>
    <w:rsid w:val="005F29C5"/>
    <w:rsid w:val="00603EC5"/>
    <w:rsid w:val="006060F5"/>
    <w:rsid w:val="00606C38"/>
    <w:rsid w:val="00613A08"/>
    <w:rsid w:val="0061540B"/>
    <w:rsid w:val="00631593"/>
    <w:rsid w:val="00636699"/>
    <w:rsid w:val="00642884"/>
    <w:rsid w:val="00653EF2"/>
    <w:rsid w:val="0065414F"/>
    <w:rsid w:val="00654C0A"/>
    <w:rsid w:val="00663C39"/>
    <w:rsid w:val="00663D54"/>
    <w:rsid w:val="006814D6"/>
    <w:rsid w:val="006820E8"/>
    <w:rsid w:val="00684828"/>
    <w:rsid w:val="0068492C"/>
    <w:rsid w:val="0068721D"/>
    <w:rsid w:val="006A401E"/>
    <w:rsid w:val="006A65AA"/>
    <w:rsid w:val="006B2510"/>
    <w:rsid w:val="006C0DB4"/>
    <w:rsid w:val="006C2190"/>
    <w:rsid w:val="006C3DE2"/>
    <w:rsid w:val="006C4BA7"/>
    <w:rsid w:val="006C7C3F"/>
    <w:rsid w:val="006D3138"/>
    <w:rsid w:val="006D642B"/>
    <w:rsid w:val="006E6EAA"/>
    <w:rsid w:val="006F6CB7"/>
    <w:rsid w:val="00711938"/>
    <w:rsid w:val="007128B5"/>
    <w:rsid w:val="00714E81"/>
    <w:rsid w:val="007179E8"/>
    <w:rsid w:val="00722515"/>
    <w:rsid w:val="007249A6"/>
    <w:rsid w:val="00727341"/>
    <w:rsid w:val="00727CA3"/>
    <w:rsid w:val="00736B40"/>
    <w:rsid w:val="007479B8"/>
    <w:rsid w:val="00750E5B"/>
    <w:rsid w:val="0075174E"/>
    <w:rsid w:val="00755664"/>
    <w:rsid w:val="007620A6"/>
    <w:rsid w:val="0077354F"/>
    <w:rsid w:val="007860D3"/>
    <w:rsid w:val="00795D45"/>
    <w:rsid w:val="007A1959"/>
    <w:rsid w:val="007A455F"/>
    <w:rsid w:val="007A4AA7"/>
    <w:rsid w:val="007A512B"/>
    <w:rsid w:val="007A5DA8"/>
    <w:rsid w:val="007A701A"/>
    <w:rsid w:val="007B2B17"/>
    <w:rsid w:val="007B2D67"/>
    <w:rsid w:val="007B7073"/>
    <w:rsid w:val="007C0EB0"/>
    <w:rsid w:val="007D55B9"/>
    <w:rsid w:val="007E0CAD"/>
    <w:rsid w:val="007E2342"/>
    <w:rsid w:val="007E57A7"/>
    <w:rsid w:val="007F4EFC"/>
    <w:rsid w:val="00802EB1"/>
    <w:rsid w:val="00803A2E"/>
    <w:rsid w:val="0080423A"/>
    <w:rsid w:val="00806D7C"/>
    <w:rsid w:val="00810D00"/>
    <w:rsid w:val="00815508"/>
    <w:rsid w:val="008163F4"/>
    <w:rsid w:val="008224D0"/>
    <w:rsid w:val="008241AB"/>
    <w:rsid w:val="008265E3"/>
    <w:rsid w:val="00834C3D"/>
    <w:rsid w:val="00840768"/>
    <w:rsid w:val="00841F5D"/>
    <w:rsid w:val="0084338A"/>
    <w:rsid w:val="00847824"/>
    <w:rsid w:val="0086100E"/>
    <w:rsid w:val="0086363D"/>
    <w:rsid w:val="00863FD4"/>
    <w:rsid w:val="008725CF"/>
    <w:rsid w:val="00875E19"/>
    <w:rsid w:val="008822B3"/>
    <w:rsid w:val="00884CA4"/>
    <w:rsid w:val="008850D6"/>
    <w:rsid w:val="00887A09"/>
    <w:rsid w:val="008A6D08"/>
    <w:rsid w:val="008B19A0"/>
    <w:rsid w:val="008B5870"/>
    <w:rsid w:val="008B7A17"/>
    <w:rsid w:val="008C08D5"/>
    <w:rsid w:val="008C479B"/>
    <w:rsid w:val="008C6125"/>
    <w:rsid w:val="008C6392"/>
    <w:rsid w:val="008D6D2F"/>
    <w:rsid w:val="008D72F4"/>
    <w:rsid w:val="008E48B0"/>
    <w:rsid w:val="008E7782"/>
    <w:rsid w:val="008F1985"/>
    <w:rsid w:val="008F64FC"/>
    <w:rsid w:val="009017C6"/>
    <w:rsid w:val="00904EB9"/>
    <w:rsid w:val="009144AA"/>
    <w:rsid w:val="00920373"/>
    <w:rsid w:val="0092152D"/>
    <w:rsid w:val="0092414B"/>
    <w:rsid w:val="009319E6"/>
    <w:rsid w:val="0094033C"/>
    <w:rsid w:val="009441D8"/>
    <w:rsid w:val="00946781"/>
    <w:rsid w:val="00950C7F"/>
    <w:rsid w:val="0095241C"/>
    <w:rsid w:val="00963CA3"/>
    <w:rsid w:val="00963E66"/>
    <w:rsid w:val="00966B89"/>
    <w:rsid w:val="009718FD"/>
    <w:rsid w:val="00980293"/>
    <w:rsid w:val="0098292E"/>
    <w:rsid w:val="00984188"/>
    <w:rsid w:val="00984A99"/>
    <w:rsid w:val="00985339"/>
    <w:rsid w:val="00987C31"/>
    <w:rsid w:val="00991A5A"/>
    <w:rsid w:val="009971C5"/>
    <w:rsid w:val="009A1472"/>
    <w:rsid w:val="009A4748"/>
    <w:rsid w:val="009A5535"/>
    <w:rsid w:val="009A65E7"/>
    <w:rsid w:val="009B3250"/>
    <w:rsid w:val="009B40B5"/>
    <w:rsid w:val="009C0BC3"/>
    <w:rsid w:val="009D146B"/>
    <w:rsid w:val="009D5F0B"/>
    <w:rsid w:val="009D7D07"/>
    <w:rsid w:val="009E0017"/>
    <w:rsid w:val="009E0910"/>
    <w:rsid w:val="009E4628"/>
    <w:rsid w:val="009F261D"/>
    <w:rsid w:val="009F4BB3"/>
    <w:rsid w:val="00A02417"/>
    <w:rsid w:val="00A02472"/>
    <w:rsid w:val="00A10ED6"/>
    <w:rsid w:val="00A15992"/>
    <w:rsid w:val="00A35B8D"/>
    <w:rsid w:val="00A450C4"/>
    <w:rsid w:val="00A51418"/>
    <w:rsid w:val="00A51C31"/>
    <w:rsid w:val="00A52119"/>
    <w:rsid w:val="00A5568C"/>
    <w:rsid w:val="00A61068"/>
    <w:rsid w:val="00A74109"/>
    <w:rsid w:val="00A75795"/>
    <w:rsid w:val="00A9205B"/>
    <w:rsid w:val="00AB4A69"/>
    <w:rsid w:val="00AB5B4A"/>
    <w:rsid w:val="00AB7585"/>
    <w:rsid w:val="00AC1A0A"/>
    <w:rsid w:val="00AD0AAB"/>
    <w:rsid w:val="00AD25AC"/>
    <w:rsid w:val="00AD6688"/>
    <w:rsid w:val="00AE232F"/>
    <w:rsid w:val="00AE5E68"/>
    <w:rsid w:val="00AE78EC"/>
    <w:rsid w:val="00AF2B33"/>
    <w:rsid w:val="00AF4CF9"/>
    <w:rsid w:val="00AF76A0"/>
    <w:rsid w:val="00B02932"/>
    <w:rsid w:val="00B043D9"/>
    <w:rsid w:val="00B06E79"/>
    <w:rsid w:val="00B10B05"/>
    <w:rsid w:val="00B22D7A"/>
    <w:rsid w:val="00B34614"/>
    <w:rsid w:val="00B3504F"/>
    <w:rsid w:val="00B37A9A"/>
    <w:rsid w:val="00B4162A"/>
    <w:rsid w:val="00B440E8"/>
    <w:rsid w:val="00B4432F"/>
    <w:rsid w:val="00B5075E"/>
    <w:rsid w:val="00B60FB0"/>
    <w:rsid w:val="00B64B79"/>
    <w:rsid w:val="00B811E7"/>
    <w:rsid w:val="00B832A4"/>
    <w:rsid w:val="00B84EF8"/>
    <w:rsid w:val="00B9147D"/>
    <w:rsid w:val="00B93C3B"/>
    <w:rsid w:val="00B97436"/>
    <w:rsid w:val="00BA31FC"/>
    <w:rsid w:val="00BB2403"/>
    <w:rsid w:val="00BB497B"/>
    <w:rsid w:val="00BC200B"/>
    <w:rsid w:val="00BC5E48"/>
    <w:rsid w:val="00BD7873"/>
    <w:rsid w:val="00BE0DDB"/>
    <w:rsid w:val="00BE4AEB"/>
    <w:rsid w:val="00BE5F08"/>
    <w:rsid w:val="00BE7FD5"/>
    <w:rsid w:val="00BF07B9"/>
    <w:rsid w:val="00BF1638"/>
    <w:rsid w:val="00C03550"/>
    <w:rsid w:val="00C0608D"/>
    <w:rsid w:val="00C06B5E"/>
    <w:rsid w:val="00C131BF"/>
    <w:rsid w:val="00C21A17"/>
    <w:rsid w:val="00C21D80"/>
    <w:rsid w:val="00C264C5"/>
    <w:rsid w:val="00C36707"/>
    <w:rsid w:val="00C42C60"/>
    <w:rsid w:val="00C47A86"/>
    <w:rsid w:val="00C57C0A"/>
    <w:rsid w:val="00C63227"/>
    <w:rsid w:val="00C64997"/>
    <w:rsid w:val="00C64D8D"/>
    <w:rsid w:val="00C65A76"/>
    <w:rsid w:val="00C74E27"/>
    <w:rsid w:val="00C761AB"/>
    <w:rsid w:val="00C761D4"/>
    <w:rsid w:val="00C763F6"/>
    <w:rsid w:val="00C76550"/>
    <w:rsid w:val="00C86B03"/>
    <w:rsid w:val="00C87186"/>
    <w:rsid w:val="00C96BAD"/>
    <w:rsid w:val="00CA7952"/>
    <w:rsid w:val="00CB2395"/>
    <w:rsid w:val="00CC31CD"/>
    <w:rsid w:val="00CD3430"/>
    <w:rsid w:val="00CE01D4"/>
    <w:rsid w:val="00CE0EFE"/>
    <w:rsid w:val="00CE567F"/>
    <w:rsid w:val="00CE6658"/>
    <w:rsid w:val="00CF0B34"/>
    <w:rsid w:val="00CF5437"/>
    <w:rsid w:val="00D003A1"/>
    <w:rsid w:val="00D0106D"/>
    <w:rsid w:val="00D03746"/>
    <w:rsid w:val="00D0414F"/>
    <w:rsid w:val="00D20DEB"/>
    <w:rsid w:val="00D366D6"/>
    <w:rsid w:val="00D455B8"/>
    <w:rsid w:val="00D46268"/>
    <w:rsid w:val="00D46E46"/>
    <w:rsid w:val="00D515CB"/>
    <w:rsid w:val="00D51D76"/>
    <w:rsid w:val="00D521B5"/>
    <w:rsid w:val="00D63AA5"/>
    <w:rsid w:val="00D6401F"/>
    <w:rsid w:val="00D70D82"/>
    <w:rsid w:val="00D770DB"/>
    <w:rsid w:val="00D778C8"/>
    <w:rsid w:val="00D77FB4"/>
    <w:rsid w:val="00D83B45"/>
    <w:rsid w:val="00D83B93"/>
    <w:rsid w:val="00D8420A"/>
    <w:rsid w:val="00D85FE8"/>
    <w:rsid w:val="00D91CE3"/>
    <w:rsid w:val="00D94034"/>
    <w:rsid w:val="00DA3CB4"/>
    <w:rsid w:val="00DB3246"/>
    <w:rsid w:val="00DB4B6E"/>
    <w:rsid w:val="00DC5FB0"/>
    <w:rsid w:val="00DC6825"/>
    <w:rsid w:val="00DD379F"/>
    <w:rsid w:val="00DD777F"/>
    <w:rsid w:val="00DE55AA"/>
    <w:rsid w:val="00DF0C26"/>
    <w:rsid w:val="00DF4F48"/>
    <w:rsid w:val="00E03890"/>
    <w:rsid w:val="00E11F81"/>
    <w:rsid w:val="00E23769"/>
    <w:rsid w:val="00E2387F"/>
    <w:rsid w:val="00E335D5"/>
    <w:rsid w:val="00E40E13"/>
    <w:rsid w:val="00E41C27"/>
    <w:rsid w:val="00E52A71"/>
    <w:rsid w:val="00E601DC"/>
    <w:rsid w:val="00E634F6"/>
    <w:rsid w:val="00E6735E"/>
    <w:rsid w:val="00E73ED0"/>
    <w:rsid w:val="00E7460D"/>
    <w:rsid w:val="00E76C54"/>
    <w:rsid w:val="00E84788"/>
    <w:rsid w:val="00E848C4"/>
    <w:rsid w:val="00E87ECC"/>
    <w:rsid w:val="00E96397"/>
    <w:rsid w:val="00E97E64"/>
    <w:rsid w:val="00EA7847"/>
    <w:rsid w:val="00EB3D70"/>
    <w:rsid w:val="00EB5966"/>
    <w:rsid w:val="00EC130D"/>
    <w:rsid w:val="00EC2C85"/>
    <w:rsid w:val="00EC6619"/>
    <w:rsid w:val="00ED48E3"/>
    <w:rsid w:val="00ED61F1"/>
    <w:rsid w:val="00EE4B62"/>
    <w:rsid w:val="00EE5A57"/>
    <w:rsid w:val="00EE6E92"/>
    <w:rsid w:val="00EF49A8"/>
    <w:rsid w:val="00F031F3"/>
    <w:rsid w:val="00F06796"/>
    <w:rsid w:val="00F13091"/>
    <w:rsid w:val="00F1345D"/>
    <w:rsid w:val="00F17BBC"/>
    <w:rsid w:val="00F20743"/>
    <w:rsid w:val="00F25545"/>
    <w:rsid w:val="00F30EED"/>
    <w:rsid w:val="00F317B2"/>
    <w:rsid w:val="00F42A06"/>
    <w:rsid w:val="00F521E5"/>
    <w:rsid w:val="00F54365"/>
    <w:rsid w:val="00F649E1"/>
    <w:rsid w:val="00F65F01"/>
    <w:rsid w:val="00F724AE"/>
    <w:rsid w:val="00F74FF6"/>
    <w:rsid w:val="00F7781E"/>
    <w:rsid w:val="00F85927"/>
    <w:rsid w:val="00F91D73"/>
    <w:rsid w:val="00F9485C"/>
    <w:rsid w:val="00F95961"/>
    <w:rsid w:val="00FA1E72"/>
    <w:rsid w:val="00FC5EFB"/>
    <w:rsid w:val="00FD05AF"/>
    <w:rsid w:val="00FE313C"/>
    <w:rsid w:val="00FE62AF"/>
    <w:rsid w:val="00FE67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F714AE-4B8F-4E78-81C4-6115DBDF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numbering" w:customStyle="1" w:styleId="AIActionPoints">
    <w:name w:val="AI Action Points"/>
    <w:pPr>
      <w:numPr>
        <w:numId w:val="1"/>
      </w:numPr>
    </w:pPr>
  </w:style>
  <w:style w:type="paragraph" w:styleId="ListParagraph">
    <w:name w:val="List Paragraph"/>
    <w:basedOn w:val="Normal"/>
    <w:uiPriority w:val="72"/>
    <w:unhideWhenUsed/>
    <w:rsid w:val="00EF4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lemencyWeb@fpc.state.fl.u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k.scott@eog.myflorida.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DAFE7-281E-4003-A3BF-D4DA5AE1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1389</Words>
  <Characters>7918</Characters>
  <Application>Microsoft Office Word</Application>
  <DocSecurity>4</DocSecurity>
  <Lines>65</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cp:lastPrinted>2016-01-13T14:14:00Z</cp:lastPrinted>
  <dcterms:created xsi:type="dcterms:W3CDTF">2017-10-27T20:27:00Z</dcterms:created>
  <dcterms:modified xsi:type="dcterms:W3CDTF">2017-10-27T20:27:00Z</dcterms:modified>
</cp:coreProperties>
</file>