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226DC5">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822F22" w:rsidRDefault="00CF1C81" w:rsidP="00226DC5">
      <w:pPr>
        <w:rPr>
          <w:rStyle w:val="AIHeadline"/>
          <w:rFonts w:cs="Arial"/>
          <w:snapToGrid w:val="0"/>
          <w:sz w:val="38"/>
          <w:szCs w:val="38"/>
        </w:rPr>
      </w:pPr>
      <w:r w:rsidRPr="00822F22">
        <w:rPr>
          <w:rStyle w:val="AIHeadline"/>
          <w:rFonts w:cs="Arial"/>
          <w:snapToGrid w:val="0"/>
          <w:sz w:val="38"/>
          <w:szCs w:val="38"/>
        </w:rPr>
        <w:t>activists</w:t>
      </w:r>
      <w:r w:rsidR="003E19FD" w:rsidRPr="00F72399">
        <w:rPr>
          <w:rStyle w:val="AIHeadline"/>
          <w:rFonts w:cs="Arial"/>
          <w:snapToGrid w:val="0"/>
          <w:sz w:val="38"/>
          <w:szCs w:val="38"/>
        </w:rPr>
        <w:t xml:space="preserve"> </w:t>
      </w:r>
      <w:r w:rsidR="0081541E" w:rsidRPr="00F72399">
        <w:rPr>
          <w:rStyle w:val="AIHeadline"/>
          <w:rFonts w:cs="Arial"/>
          <w:snapToGrid w:val="0"/>
          <w:sz w:val="38"/>
          <w:szCs w:val="38"/>
        </w:rPr>
        <w:t>indicted for</w:t>
      </w:r>
      <w:r w:rsidR="003E19FD" w:rsidRPr="00822F22">
        <w:rPr>
          <w:rStyle w:val="AIHeadline"/>
          <w:rFonts w:cs="Arial"/>
          <w:snapToGrid w:val="0"/>
          <w:sz w:val="38"/>
          <w:szCs w:val="38"/>
        </w:rPr>
        <w:t xml:space="preserve"> peaceful assembly</w:t>
      </w:r>
    </w:p>
    <w:p w:rsidR="00797D5F" w:rsidRPr="00797D5F" w:rsidRDefault="002E293C" w:rsidP="00226DC5">
      <w:pPr>
        <w:pStyle w:val="AIintropara"/>
        <w:spacing w:line="240" w:lineRule="auto"/>
        <w:rPr>
          <w:rStyle w:val="StyleAIBodytextAsianSimSunChar"/>
          <w:rFonts w:cs="Arial"/>
        </w:rPr>
      </w:pPr>
      <w:r>
        <w:rPr>
          <w:rFonts w:cs="Arial"/>
        </w:rPr>
        <w:t xml:space="preserve">Five </w:t>
      </w:r>
      <w:r w:rsidR="00797D5F">
        <w:rPr>
          <w:rFonts w:cs="Arial"/>
        </w:rPr>
        <w:t>s</w:t>
      </w:r>
      <w:r w:rsidR="000E404F">
        <w:rPr>
          <w:rFonts w:cs="Arial"/>
        </w:rPr>
        <w:t>tudent activists</w:t>
      </w:r>
      <w:r>
        <w:rPr>
          <w:rFonts w:cs="Arial"/>
        </w:rPr>
        <w:t>, a land rights activist</w:t>
      </w:r>
      <w:r w:rsidR="00797D5F">
        <w:rPr>
          <w:rFonts w:cs="Arial"/>
        </w:rPr>
        <w:t xml:space="preserve"> and two human rights lawyers face </w:t>
      </w:r>
      <w:r w:rsidR="00BA121A">
        <w:rPr>
          <w:rFonts w:cs="Arial"/>
        </w:rPr>
        <w:t xml:space="preserve">six months imprisonment and unfair </w:t>
      </w:r>
      <w:r w:rsidR="00797D5F">
        <w:rPr>
          <w:rFonts w:cs="Arial"/>
        </w:rPr>
        <w:t>trial in a military court in Khon Kaen, Northeast Thailand</w:t>
      </w:r>
      <w:r w:rsidR="00BA121A">
        <w:rPr>
          <w:rFonts w:cs="Arial"/>
        </w:rPr>
        <w:t>. The students had arranged</w:t>
      </w:r>
      <w:r w:rsidR="00797D5F">
        <w:rPr>
          <w:rFonts w:cs="Arial"/>
        </w:rPr>
        <w:t xml:space="preserve"> a public discussion on Thailand’s constitution</w:t>
      </w:r>
      <w:r w:rsidR="00BA121A">
        <w:rPr>
          <w:rFonts w:cs="Arial"/>
        </w:rPr>
        <w:t>, which the human rights lawyers observed</w:t>
      </w:r>
      <w:r w:rsidR="00797D5F" w:rsidRPr="00797D5F">
        <w:rPr>
          <w:rStyle w:val="StyleAIBodytextAsianSimSunChar"/>
          <w:rFonts w:cs="Arial"/>
        </w:rPr>
        <w:t>.</w:t>
      </w:r>
    </w:p>
    <w:p w:rsidR="00797D5F" w:rsidRPr="00226DC5" w:rsidRDefault="00CF1C81" w:rsidP="00226DC5">
      <w:pPr>
        <w:pStyle w:val="AIBodytext"/>
        <w:spacing w:line="240" w:lineRule="auto"/>
        <w:rPr>
          <w:rStyle w:val="StyleAIBodytextAsianSimSunChar"/>
          <w:rFonts w:cs="Arial"/>
          <w:sz w:val="19"/>
          <w:szCs w:val="19"/>
        </w:rPr>
      </w:pPr>
      <w:r w:rsidRPr="00226DC5">
        <w:rPr>
          <w:rStyle w:val="StyleAIBodytextAsianSimSunChar"/>
          <w:rFonts w:cs="Arial"/>
          <w:sz w:val="19"/>
          <w:szCs w:val="19"/>
        </w:rPr>
        <w:t>On 17 October, s</w:t>
      </w:r>
      <w:r w:rsidR="000E404F" w:rsidRPr="00226DC5">
        <w:rPr>
          <w:rStyle w:val="StyleAIBodytextAsianSimSunChar"/>
          <w:rFonts w:cs="Arial"/>
          <w:sz w:val="19"/>
          <w:szCs w:val="19"/>
        </w:rPr>
        <w:t>tudent activi</w:t>
      </w:r>
      <w:r w:rsidR="00E52D3B" w:rsidRPr="00226DC5">
        <w:rPr>
          <w:rStyle w:val="StyleAIBodytextAsianSimSunChar"/>
          <w:rFonts w:cs="Arial"/>
          <w:sz w:val="19"/>
          <w:szCs w:val="19"/>
        </w:rPr>
        <w:t>st</w:t>
      </w:r>
      <w:r w:rsidR="000E404F" w:rsidRPr="00226DC5">
        <w:rPr>
          <w:rStyle w:val="StyleAIBodytextAsianSimSunChar"/>
          <w:rFonts w:cs="Arial"/>
          <w:sz w:val="19"/>
          <w:szCs w:val="19"/>
        </w:rPr>
        <w:t>s</w:t>
      </w:r>
      <w:r w:rsidR="00797D5F" w:rsidRPr="00226DC5">
        <w:rPr>
          <w:rStyle w:val="StyleAIBodytextAsianSimSunChar"/>
          <w:rFonts w:cs="Arial"/>
          <w:sz w:val="19"/>
          <w:szCs w:val="19"/>
        </w:rPr>
        <w:t xml:space="preserve"> </w:t>
      </w:r>
      <w:r w:rsidR="00797D5F" w:rsidRPr="00226DC5">
        <w:rPr>
          <w:rStyle w:val="StyleAIBodytextAsianSimSunChar"/>
          <w:rFonts w:cs="Arial"/>
          <w:b/>
          <w:sz w:val="19"/>
          <w:szCs w:val="19"/>
        </w:rPr>
        <w:t>Panupong S</w:t>
      </w:r>
      <w:r w:rsidR="00596C9F" w:rsidRPr="00226DC5">
        <w:rPr>
          <w:rStyle w:val="StyleAIBodytextAsianSimSunChar"/>
          <w:rFonts w:cs="Arial"/>
          <w:b/>
          <w:sz w:val="19"/>
          <w:szCs w:val="19"/>
        </w:rPr>
        <w:t>rithananu</w:t>
      </w:r>
      <w:r w:rsidR="00797D5F" w:rsidRPr="00226DC5">
        <w:rPr>
          <w:rStyle w:val="StyleAIBodytextAsianSimSunChar"/>
          <w:rFonts w:cs="Arial"/>
          <w:b/>
          <w:sz w:val="19"/>
          <w:szCs w:val="19"/>
        </w:rPr>
        <w:t>wat</w:t>
      </w:r>
      <w:r w:rsidRPr="00226DC5">
        <w:rPr>
          <w:rStyle w:val="StyleAIBodytextAsianSimSunChar"/>
          <w:rFonts w:cs="Arial"/>
          <w:sz w:val="19"/>
          <w:szCs w:val="19"/>
        </w:rPr>
        <w:t xml:space="preserve"> (</w:t>
      </w:r>
      <w:r w:rsidR="00DC3508" w:rsidRPr="00226DC5">
        <w:rPr>
          <w:rStyle w:val="StyleAIBodytextAsianSimSunChar"/>
          <w:rFonts w:cs="Arial"/>
          <w:sz w:val="19"/>
          <w:szCs w:val="19"/>
        </w:rPr>
        <w:t>also known as “Nice”</w:t>
      </w:r>
      <w:r w:rsidRPr="00226DC5">
        <w:rPr>
          <w:rStyle w:val="StyleAIBodytextAsianSimSunChar"/>
          <w:rFonts w:cs="Arial"/>
          <w:sz w:val="19"/>
          <w:szCs w:val="19"/>
        </w:rPr>
        <w:t>),</w:t>
      </w:r>
      <w:r w:rsidR="00797D5F" w:rsidRPr="00226DC5">
        <w:rPr>
          <w:rStyle w:val="StyleAIBodytextAsianSimSunChar"/>
          <w:rFonts w:cs="Arial"/>
          <w:sz w:val="19"/>
          <w:szCs w:val="19"/>
        </w:rPr>
        <w:t xml:space="preserve"> </w:t>
      </w:r>
      <w:r w:rsidR="00E52D3B" w:rsidRPr="00226DC5">
        <w:rPr>
          <w:rStyle w:val="StyleAIBodytextAsianSimSunChar"/>
          <w:rFonts w:cs="Arial"/>
          <w:b/>
          <w:sz w:val="19"/>
          <w:szCs w:val="19"/>
        </w:rPr>
        <w:t>Chatmongk</w:t>
      </w:r>
      <w:r w:rsidR="00596C9F" w:rsidRPr="00226DC5">
        <w:rPr>
          <w:rStyle w:val="StyleAIBodytextAsianSimSunChar"/>
          <w:rFonts w:cs="Arial"/>
          <w:b/>
          <w:sz w:val="19"/>
          <w:szCs w:val="19"/>
        </w:rPr>
        <w:t>hon</w:t>
      </w:r>
      <w:r w:rsidR="00E52D3B" w:rsidRPr="00226DC5">
        <w:rPr>
          <w:rStyle w:val="StyleAIBodytextAsianSimSunChar"/>
          <w:rFonts w:cs="Arial"/>
          <w:b/>
          <w:sz w:val="19"/>
          <w:szCs w:val="19"/>
        </w:rPr>
        <w:t xml:space="preserve"> Jenchiawchan, Akhorn Si</w:t>
      </w:r>
      <w:r w:rsidR="00596C9F" w:rsidRPr="00226DC5">
        <w:rPr>
          <w:rStyle w:val="StyleAIBodytextAsianSimSunChar"/>
          <w:rFonts w:cs="Arial"/>
          <w:b/>
          <w:sz w:val="19"/>
          <w:szCs w:val="19"/>
        </w:rPr>
        <w:t>tpu</w:t>
      </w:r>
      <w:r w:rsidR="00E52D3B" w:rsidRPr="00226DC5">
        <w:rPr>
          <w:rStyle w:val="StyleAIBodytextAsianSimSunChar"/>
          <w:rFonts w:cs="Arial"/>
          <w:b/>
          <w:sz w:val="19"/>
          <w:szCs w:val="19"/>
        </w:rPr>
        <w:t xml:space="preserve">tta, </w:t>
      </w:r>
      <w:r w:rsidR="00797D5F" w:rsidRPr="00226DC5">
        <w:rPr>
          <w:rStyle w:val="StyleAIBodytextAsianSimSunChar"/>
          <w:rFonts w:cs="Arial"/>
          <w:b/>
          <w:sz w:val="19"/>
          <w:szCs w:val="19"/>
        </w:rPr>
        <w:t>Narongrit Uppachan,</w:t>
      </w:r>
      <w:r w:rsidR="00BA121A" w:rsidRPr="00226DC5">
        <w:rPr>
          <w:rStyle w:val="StyleAIBodytextAsianSimSunChar"/>
          <w:rFonts w:cs="Arial"/>
          <w:sz w:val="19"/>
          <w:szCs w:val="19"/>
        </w:rPr>
        <w:t xml:space="preserve"> and </w:t>
      </w:r>
      <w:r w:rsidR="00BA121A" w:rsidRPr="00226DC5">
        <w:rPr>
          <w:rStyle w:val="StyleAIBodytextAsianSimSunChar"/>
          <w:rFonts w:cs="Arial"/>
          <w:b/>
          <w:sz w:val="19"/>
          <w:szCs w:val="19"/>
        </w:rPr>
        <w:t>one other student activist</w:t>
      </w:r>
      <w:r w:rsidR="00797D5F" w:rsidRPr="00226DC5">
        <w:rPr>
          <w:rStyle w:val="StyleAIBodytextAsianSimSunChar"/>
          <w:rFonts w:cs="Arial"/>
          <w:sz w:val="19"/>
          <w:szCs w:val="19"/>
        </w:rPr>
        <w:t xml:space="preserve"> associated with the Dao Din student movement; </w:t>
      </w:r>
      <w:r w:rsidR="00797D5F" w:rsidRPr="00226DC5">
        <w:rPr>
          <w:rStyle w:val="StyleAIBodytextAsianSimSunChar"/>
          <w:rFonts w:cs="Arial"/>
          <w:b/>
          <w:sz w:val="19"/>
          <w:szCs w:val="19"/>
        </w:rPr>
        <w:t>Natthapon A</w:t>
      </w:r>
      <w:r w:rsidR="00596C9F" w:rsidRPr="00226DC5">
        <w:rPr>
          <w:rStyle w:val="StyleAIBodytextAsianSimSunChar"/>
          <w:rFonts w:cs="Arial"/>
          <w:b/>
          <w:sz w:val="19"/>
          <w:szCs w:val="19"/>
        </w:rPr>
        <w:t>than</w:t>
      </w:r>
      <w:r w:rsidR="00797D5F" w:rsidRPr="00226DC5">
        <w:rPr>
          <w:rStyle w:val="StyleAIBodytextAsianSimSunChar"/>
          <w:rFonts w:cs="Arial"/>
          <w:b/>
          <w:sz w:val="19"/>
          <w:szCs w:val="19"/>
        </w:rPr>
        <w:t>n</w:t>
      </w:r>
      <w:r w:rsidR="00797D5F" w:rsidRPr="00226DC5">
        <w:rPr>
          <w:rStyle w:val="StyleAIBodytextAsianSimSunChar"/>
          <w:rFonts w:cs="Arial"/>
          <w:sz w:val="19"/>
          <w:szCs w:val="19"/>
        </w:rPr>
        <w:t xml:space="preserve">, a land rights activist; and </w:t>
      </w:r>
      <w:r w:rsidR="00797D5F" w:rsidRPr="00226DC5">
        <w:rPr>
          <w:rStyle w:val="StyleAIBodytextAsianSimSunChar"/>
          <w:rFonts w:cs="Arial"/>
          <w:b/>
          <w:sz w:val="19"/>
          <w:szCs w:val="19"/>
        </w:rPr>
        <w:t>Duangthip Khanrit</w:t>
      </w:r>
      <w:r w:rsidR="001018D5" w:rsidRPr="00226DC5">
        <w:rPr>
          <w:rStyle w:val="StyleAIBodytextAsianSimSunChar"/>
          <w:rFonts w:cs="Arial"/>
          <w:sz w:val="19"/>
          <w:szCs w:val="19"/>
        </w:rPr>
        <w:t xml:space="preserve"> </w:t>
      </w:r>
      <w:r w:rsidR="00797D5F" w:rsidRPr="00226DC5">
        <w:rPr>
          <w:rStyle w:val="StyleAIBodytextAsianSimSunChar"/>
          <w:rFonts w:cs="Arial"/>
          <w:sz w:val="19"/>
          <w:szCs w:val="19"/>
        </w:rPr>
        <w:t xml:space="preserve">and </w:t>
      </w:r>
      <w:r w:rsidR="00797D5F" w:rsidRPr="00226DC5">
        <w:rPr>
          <w:rStyle w:val="StyleAIBodytextAsianSimSunChar"/>
          <w:rFonts w:cs="Arial"/>
          <w:b/>
          <w:sz w:val="19"/>
          <w:szCs w:val="19"/>
        </w:rPr>
        <w:t>Niranut Niamsap</w:t>
      </w:r>
      <w:r w:rsidR="00797D5F" w:rsidRPr="00226DC5">
        <w:rPr>
          <w:rStyle w:val="StyleAIBodytextAsianSimSunChar"/>
          <w:rFonts w:cs="Arial"/>
          <w:sz w:val="19"/>
          <w:szCs w:val="19"/>
        </w:rPr>
        <w:t xml:space="preserve">, </w:t>
      </w:r>
      <w:r w:rsidR="000E404F" w:rsidRPr="00226DC5">
        <w:rPr>
          <w:rStyle w:val="StyleAIBodytextAsianSimSunChar"/>
          <w:rFonts w:cs="Arial"/>
          <w:sz w:val="19"/>
          <w:szCs w:val="19"/>
        </w:rPr>
        <w:t xml:space="preserve">two </w:t>
      </w:r>
      <w:r w:rsidR="00797D5F" w:rsidRPr="00226DC5">
        <w:rPr>
          <w:rStyle w:val="StyleAIBodytextAsianSimSunChar"/>
          <w:rFonts w:cs="Arial"/>
          <w:sz w:val="19"/>
          <w:szCs w:val="19"/>
        </w:rPr>
        <w:t xml:space="preserve">staff of the NGO Thai </w:t>
      </w:r>
      <w:r w:rsidR="008A22FF" w:rsidRPr="00226DC5">
        <w:rPr>
          <w:rStyle w:val="StyleAIBodytextAsianSimSunChar"/>
          <w:rFonts w:cs="Arial"/>
          <w:sz w:val="19"/>
          <w:szCs w:val="19"/>
        </w:rPr>
        <w:t>Lawyers for Human Right</w:t>
      </w:r>
      <w:r w:rsidR="000E404F" w:rsidRPr="00226DC5">
        <w:rPr>
          <w:rStyle w:val="StyleAIBodytextAsianSimSunChar"/>
          <w:rFonts w:cs="Arial"/>
          <w:sz w:val="19"/>
          <w:szCs w:val="19"/>
        </w:rPr>
        <w:t>s (TLHR)</w:t>
      </w:r>
      <w:r w:rsidR="00A3189B" w:rsidRPr="00226DC5">
        <w:rPr>
          <w:rStyle w:val="StyleAIBodytextAsianSimSunChar"/>
          <w:rFonts w:cs="Arial"/>
          <w:sz w:val="19"/>
          <w:szCs w:val="19"/>
        </w:rPr>
        <w:t>,</w:t>
      </w:r>
      <w:r w:rsidR="000E404F" w:rsidRPr="00226DC5">
        <w:rPr>
          <w:rStyle w:val="StyleAIBodytextAsianSimSunChar"/>
          <w:rFonts w:cs="Arial"/>
          <w:sz w:val="19"/>
          <w:szCs w:val="19"/>
        </w:rPr>
        <w:t xml:space="preserve"> </w:t>
      </w:r>
      <w:r w:rsidRPr="00226DC5">
        <w:rPr>
          <w:rStyle w:val="StyleAIBodytextAsianSimSunChar"/>
          <w:rFonts w:cs="Arial"/>
          <w:sz w:val="19"/>
          <w:szCs w:val="19"/>
        </w:rPr>
        <w:t>were</w:t>
      </w:r>
      <w:r w:rsidR="00411035" w:rsidRPr="00226DC5">
        <w:rPr>
          <w:rStyle w:val="StyleAIBodytextAsianSimSunChar"/>
          <w:rFonts w:cs="Arial"/>
          <w:sz w:val="19"/>
          <w:szCs w:val="19"/>
        </w:rPr>
        <w:t xml:space="preserve"> indicted</w:t>
      </w:r>
      <w:r w:rsidR="000E404F" w:rsidRPr="00226DC5">
        <w:rPr>
          <w:rStyle w:val="StyleAIBodytextAsianSimSunChar"/>
          <w:rFonts w:cs="Arial"/>
          <w:sz w:val="19"/>
          <w:szCs w:val="19"/>
        </w:rPr>
        <w:t xml:space="preserve"> </w:t>
      </w:r>
      <w:r w:rsidRPr="00226DC5">
        <w:rPr>
          <w:rStyle w:val="StyleAIBodytextAsianSimSunChar"/>
          <w:rFonts w:cs="Arial"/>
          <w:sz w:val="19"/>
          <w:szCs w:val="19"/>
        </w:rPr>
        <w:t xml:space="preserve">at Khon Kaen Military Court </w:t>
      </w:r>
      <w:r w:rsidR="000E404F" w:rsidRPr="00226DC5">
        <w:rPr>
          <w:rStyle w:val="StyleAIBodytextAsianSimSunChar"/>
          <w:rFonts w:cs="Arial"/>
          <w:sz w:val="19"/>
          <w:szCs w:val="19"/>
        </w:rPr>
        <w:t xml:space="preserve">for attending a discussion of Thailand’s </w:t>
      </w:r>
      <w:r w:rsidR="006E721D" w:rsidRPr="00226DC5">
        <w:rPr>
          <w:rStyle w:val="StyleAIBodytextAsianSimSunChar"/>
          <w:rFonts w:cs="Arial"/>
          <w:sz w:val="19"/>
          <w:szCs w:val="19"/>
        </w:rPr>
        <w:t xml:space="preserve">then </w:t>
      </w:r>
      <w:r w:rsidR="000E404F" w:rsidRPr="00226DC5">
        <w:rPr>
          <w:rStyle w:val="StyleAIBodytextAsianSimSunChar"/>
          <w:rFonts w:cs="Arial"/>
          <w:sz w:val="19"/>
          <w:szCs w:val="19"/>
        </w:rPr>
        <w:t xml:space="preserve">draft </w:t>
      </w:r>
      <w:r w:rsidR="006E721D" w:rsidRPr="00226DC5">
        <w:rPr>
          <w:rStyle w:val="StyleAIBodytextAsianSimSunChar"/>
          <w:rFonts w:cs="Arial"/>
          <w:sz w:val="19"/>
          <w:szCs w:val="19"/>
        </w:rPr>
        <w:t>constitution in 2016.</w:t>
      </w:r>
      <w:r w:rsidRPr="00226DC5">
        <w:rPr>
          <w:rStyle w:val="StyleAIBodytextAsianSimSunChar"/>
          <w:rFonts w:cs="Arial"/>
          <w:sz w:val="19"/>
          <w:szCs w:val="19"/>
        </w:rPr>
        <w:t xml:space="preserve"> T</w:t>
      </w:r>
      <w:r w:rsidR="006E721D" w:rsidRPr="00226DC5">
        <w:rPr>
          <w:rStyle w:val="StyleAIBodytextAsianSimSunChar"/>
          <w:rFonts w:cs="Arial"/>
          <w:sz w:val="19"/>
          <w:szCs w:val="19"/>
        </w:rPr>
        <w:t>he</w:t>
      </w:r>
      <w:r w:rsidRPr="00226DC5">
        <w:rPr>
          <w:rStyle w:val="StyleAIBodytextAsianSimSunChar"/>
          <w:rFonts w:cs="Arial"/>
          <w:sz w:val="19"/>
          <w:szCs w:val="19"/>
        </w:rPr>
        <w:t xml:space="preserve">ir indictment was </w:t>
      </w:r>
      <w:r w:rsidR="00050A99" w:rsidRPr="00226DC5">
        <w:rPr>
          <w:rStyle w:val="StyleAIBodytextAsianSimSunChar"/>
          <w:rFonts w:cs="Arial"/>
          <w:sz w:val="19"/>
          <w:szCs w:val="19"/>
        </w:rPr>
        <w:t xml:space="preserve">issued </w:t>
      </w:r>
      <w:r w:rsidR="000E404F" w:rsidRPr="00226DC5">
        <w:rPr>
          <w:rStyle w:val="StyleAIBodytextAsianSimSunChar"/>
          <w:rFonts w:cs="Arial"/>
          <w:sz w:val="19"/>
          <w:szCs w:val="19"/>
        </w:rPr>
        <w:t xml:space="preserve">under Head of National Council for Peace and Order (NCPO) Order No. 3/2558, which includes a ban on political gatherings of five or more individuals. Violations of this provision are punishable by up to six months imprisonment and a fine of </w:t>
      </w:r>
      <w:r w:rsidR="00A80A03" w:rsidRPr="00226DC5">
        <w:rPr>
          <w:rStyle w:val="StyleAIBodytextAsianSimSunChar"/>
          <w:rFonts w:cs="Arial"/>
          <w:sz w:val="19"/>
          <w:szCs w:val="19"/>
        </w:rPr>
        <w:t>up to</w:t>
      </w:r>
      <w:r w:rsidR="000E404F" w:rsidRPr="00226DC5">
        <w:rPr>
          <w:rStyle w:val="StyleAIBodytextAsianSimSunChar"/>
          <w:rFonts w:cs="Arial"/>
          <w:sz w:val="19"/>
          <w:szCs w:val="19"/>
        </w:rPr>
        <w:t xml:space="preserve"> 10,000</w:t>
      </w:r>
      <w:r w:rsidR="001018D5" w:rsidRPr="00226DC5">
        <w:rPr>
          <w:rStyle w:val="StyleAIBodytextAsianSimSunChar"/>
          <w:rFonts w:cs="Arial"/>
          <w:sz w:val="19"/>
          <w:szCs w:val="19"/>
        </w:rPr>
        <w:t xml:space="preserve"> Baht (US$300)</w:t>
      </w:r>
      <w:r w:rsidR="007F3419" w:rsidRPr="00226DC5">
        <w:rPr>
          <w:rStyle w:val="StyleAIBodytextAsianSimSunChar"/>
          <w:rFonts w:cs="Arial"/>
          <w:sz w:val="19"/>
          <w:szCs w:val="19"/>
        </w:rPr>
        <w:t>.</w:t>
      </w:r>
    </w:p>
    <w:p w:rsidR="001018D5" w:rsidRPr="00226DC5" w:rsidRDefault="00797D5F" w:rsidP="00226DC5">
      <w:pPr>
        <w:pStyle w:val="AIBodytext"/>
        <w:spacing w:line="240" w:lineRule="auto"/>
        <w:rPr>
          <w:rStyle w:val="StyleAIBodytextAsianSimSunChar"/>
          <w:rFonts w:cs="Arial"/>
          <w:sz w:val="19"/>
          <w:szCs w:val="19"/>
        </w:rPr>
      </w:pPr>
      <w:r w:rsidRPr="00226DC5">
        <w:rPr>
          <w:rStyle w:val="StyleAIBodytextAsianSimSunChar"/>
          <w:rFonts w:cs="Arial"/>
          <w:sz w:val="19"/>
          <w:szCs w:val="19"/>
        </w:rPr>
        <w:t xml:space="preserve">The </w:t>
      </w:r>
      <w:r w:rsidR="008A22FF" w:rsidRPr="00226DC5">
        <w:rPr>
          <w:rStyle w:val="StyleAIBodytextAsianSimSunChar"/>
          <w:rFonts w:cs="Arial"/>
          <w:sz w:val="19"/>
          <w:szCs w:val="19"/>
        </w:rPr>
        <w:t xml:space="preserve">group </w:t>
      </w:r>
      <w:r w:rsidR="006E721D" w:rsidRPr="00226DC5">
        <w:rPr>
          <w:rStyle w:val="StyleAIBodytextAsianSimSunChar"/>
          <w:rFonts w:cs="Arial"/>
          <w:sz w:val="19"/>
          <w:szCs w:val="19"/>
        </w:rPr>
        <w:t>had participated</w:t>
      </w:r>
      <w:r w:rsidRPr="00226DC5">
        <w:rPr>
          <w:rStyle w:val="StyleAIBodytextAsianSimSunChar"/>
          <w:rFonts w:cs="Arial"/>
          <w:sz w:val="19"/>
          <w:szCs w:val="19"/>
        </w:rPr>
        <w:t xml:space="preserve"> in an event</w:t>
      </w:r>
      <w:r w:rsidR="001A286F" w:rsidRPr="00226DC5">
        <w:rPr>
          <w:rStyle w:val="StyleAIBodytextAsianSimSunChar"/>
          <w:rFonts w:cs="Arial"/>
          <w:sz w:val="19"/>
          <w:szCs w:val="19"/>
        </w:rPr>
        <w:t xml:space="preserve"> </w:t>
      </w:r>
      <w:r w:rsidR="007F3419" w:rsidRPr="00226DC5">
        <w:rPr>
          <w:rStyle w:val="StyleAIBodytextAsianSimSunChar"/>
          <w:rFonts w:cs="Arial"/>
          <w:sz w:val="19"/>
          <w:szCs w:val="19"/>
        </w:rPr>
        <w:t>titled</w:t>
      </w:r>
      <w:r w:rsidR="00411035" w:rsidRPr="00226DC5">
        <w:rPr>
          <w:rStyle w:val="StyleAIBodytextAsianSimSunChar"/>
          <w:rFonts w:cs="Arial"/>
          <w:sz w:val="19"/>
          <w:szCs w:val="19"/>
        </w:rPr>
        <w:t xml:space="preserve"> </w:t>
      </w:r>
      <w:r w:rsidRPr="00226DC5">
        <w:rPr>
          <w:rStyle w:val="StyleAIBodytextAsianSimSunChar"/>
          <w:rFonts w:cs="Arial"/>
          <w:sz w:val="19"/>
          <w:szCs w:val="19"/>
        </w:rPr>
        <w:t>“Speak for Freedom: The Constitution and Isaan People”</w:t>
      </w:r>
      <w:r w:rsidR="00CF1C81" w:rsidRPr="00226DC5">
        <w:rPr>
          <w:rStyle w:val="StyleAIBodytextAsianSimSunChar"/>
          <w:rFonts w:cs="Arial"/>
          <w:sz w:val="19"/>
          <w:szCs w:val="19"/>
        </w:rPr>
        <w:t>,</w:t>
      </w:r>
      <w:r w:rsidRPr="00226DC5">
        <w:rPr>
          <w:rStyle w:val="StyleAIBodytextAsianSimSunChar"/>
          <w:rFonts w:cs="Arial"/>
          <w:sz w:val="19"/>
          <w:szCs w:val="19"/>
        </w:rPr>
        <w:t xml:space="preserve"> held at Khon Kaen University</w:t>
      </w:r>
      <w:r w:rsidR="007F3419" w:rsidRPr="00226DC5">
        <w:rPr>
          <w:rStyle w:val="StyleAIBodytextAsianSimSunChar"/>
          <w:rFonts w:cs="Arial"/>
          <w:sz w:val="19"/>
          <w:szCs w:val="19"/>
        </w:rPr>
        <w:t xml:space="preserve"> on 31 July 2016</w:t>
      </w:r>
      <w:r w:rsidRPr="00226DC5">
        <w:rPr>
          <w:rStyle w:val="StyleAIBodytextAsianSimSunChar"/>
          <w:rFonts w:cs="Arial"/>
          <w:sz w:val="19"/>
          <w:szCs w:val="19"/>
        </w:rPr>
        <w:t xml:space="preserve">. The event involved discussion of Thailand’s draft constitution, which was subsequently passed in a nationwide referendum on 7 August. </w:t>
      </w:r>
      <w:r w:rsidR="001018D5" w:rsidRPr="00226DC5">
        <w:rPr>
          <w:sz w:val="19"/>
          <w:szCs w:val="19"/>
        </w:rPr>
        <w:t>The event included speeches by activists and academics and discussions regarding the draft constitution and referendum process. Before it began, Khon Kaen University officials asked the organizers to cancel the event. The organizers decided to proceed despite a heavy presence of uniformed and plainclothes police and military officers, who warned organizers that they could face legal action if they went ahead with the planned activities.</w:t>
      </w:r>
    </w:p>
    <w:p w:rsidR="001A286F" w:rsidRPr="00226DC5" w:rsidRDefault="008A3433" w:rsidP="00226DC5">
      <w:pPr>
        <w:pStyle w:val="AIBodytext"/>
        <w:spacing w:line="240" w:lineRule="auto"/>
        <w:rPr>
          <w:rStyle w:val="StyleAIBodytextAsianSimSunChar"/>
          <w:rFonts w:cs="Arial"/>
          <w:sz w:val="19"/>
          <w:szCs w:val="19"/>
        </w:rPr>
      </w:pPr>
      <w:r w:rsidRPr="00226DC5">
        <w:rPr>
          <w:rStyle w:val="StyleAIBodytextAsianSimSunChar"/>
          <w:rFonts w:cs="Arial"/>
          <w:sz w:val="19"/>
          <w:szCs w:val="19"/>
        </w:rPr>
        <w:t>Duangthip Khanrit and Niranut Niamsap, t</w:t>
      </w:r>
      <w:r w:rsidR="00797D5F" w:rsidRPr="00226DC5">
        <w:rPr>
          <w:rStyle w:val="StyleAIBodytextAsianSimSunChar"/>
          <w:rFonts w:cs="Arial"/>
          <w:sz w:val="19"/>
          <w:szCs w:val="19"/>
        </w:rPr>
        <w:t>he two TLHR staff</w:t>
      </w:r>
      <w:r w:rsidRPr="00226DC5">
        <w:rPr>
          <w:rStyle w:val="StyleAIBodytextAsianSimSunChar"/>
          <w:rFonts w:cs="Arial"/>
          <w:sz w:val="19"/>
          <w:szCs w:val="19"/>
        </w:rPr>
        <w:t>,</w:t>
      </w:r>
      <w:r w:rsidR="00797D5F" w:rsidRPr="00226DC5">
        <w:rPr>
          <w:rStyle w:val="StyleAIBodytextAsianSimSunChar"/>
          <w:rFonts w:cs="Arial"/>
          <w:sz w:val="19"/>
          <w:szCs w:val="19"/>
        </w:rPr>
        <w:t xml:space="preserve"> </w:t>
      </w:r>
      <w:r w:rsidR="001018D5" w:rsidRPr="00226DC5">
        <w:rPr>
          <w:rStyle w:val="StyleAIBodytextAsianSimSunChar"/>
          <w:rFonts w:cs="Arial"/>
          <w:sz w:val="19"/>
          <w:szCs w:val="19"/>
        </w:rPr>
        <w:t>attended the event as monitors</w:t>
      </w:r>
      <w:r w:rsidR="007F3419" w:rsidRPr="00226DC5">
        <w:rPr>
          <w:rStyle w:val="StyleAIBodytextAsianSimSunChar"/>
          <w:rFonts w:cs="Arial"/>
          <w:sz w:val="19"/>
          <w:szCs w:val="19"/>
        </w:rPr>
        <w:t xml:space="preserve"> and</w:t>
      </w:r>
      <w:r w:rsidR="001018D5" w:rsidRPr="00226DC5">
        <w:rPr>
          <w:rStyle w:val="StyleAIBodytextAsianSimSunChar"/>
          <w:rFonts w:cs="Arial"/>
          <w:sz w:val="19"/>
          <w:szCs w:val="19"/>
        </w:rPr>
        <w:t xml:space="preserve"> </w:t>
      </w:r>
      <w:r w:rsidR="00797D5F" w:rsidRPr="00226DC5">
        <w:rPr>
          <w:rStyle w:val="StyleAIBodytextAsianSimSunChar"/>
          <w:rFonts w:cs="Arial"/>
          <w:sz w:val="19"/>
          <w:szCs w:val="19"/>
        </w:rPr>
        <w:t>did not directly participate</w:t>
      </w:r>
      <w:r w:rsidR="007F3419" w:rsidRPr="00226DC5">
        <w:rPr>
          <w:rStyle w:val="StyleAIBodytextAsianSimSunChar"/>
          <w:rFonts w:cs="Arial"/>
          <w:sz w:val="19"/>
          <w:szCs w:val="19"/>
        </w:rPr>
        <w:t xml:space="preserve"> in the activities</w:t>
      </w:r>
      <w:r w:rsidR="001A286F" w:rsidRPr="00226DC5">
        <w:rPr>
          <w:sz w:val="19"/>
          <w:szCs w:val="19"/>
        </w:rPr>
        <w:t xml:space="preserve">. </w:t>
      </w:r>
      <w:r w:rsidR="00797D5F" w:rsidRPr="00226DC5">
        <w:rPr>
          <w:rStyle w:val="StyleAIBodytextAsianSimSunChar"/>
          <w:rFonts w:cs="Arial"/>
          <w:sz w:val="19"/>
          <w:szCs w:val="19"/>
        </w:rPr>
        <w:t xml:space="preserve">They wore badges displaying their affiliation with TLHR and </w:t>
      </w:r>
      <w:r w:rsidR="001A286F" w:rsidRPr="00226DC5">
        <w:rPr>
          <w:rStyle w:val="StyleAIBodytextAsianSimSunChar"/>
          <w:rFonts w:cs="Arial"/>
          <w:sz w:val="19"/>
          <w:szCs w:val="19"/>
        </w:rPr>
        <w:t xml:space="preserve">identified themselves as observers to </w:t>
      </w:r>
      <w:r w:rsidR="00797D5F" w:rsidRPr="00226DC5">
        <w:rPr>
          <w:rStyle w:val="StyleAIBodytextAsianSimSunChar"/>
          <w:rFonts w:cs="Arial"/>
          <w:sz w:val="19"/>
          <w:szCs w:val="19"/>
        </w:rPr>
        <w:t>senior police</w:t>
      </w:r>
      <w:r w:rsidR="00B653FC" w:rsidRPr="00226DC5">
        <w:rPr>
          <w:rStyle w:val="StyleAIBodytextAsianSimSunChar"/>
          <w:rFonts w:cs="Arial"/>
          <w:sz w:val="19"/>
          <w:szCs w:val="19"/>
        </w:rPr>
        <w:t xml:space="preserve"> and military officials present</w:t>
      </w:r>
      <w:r w:rsidR="001A286F" w:rsidRPr="00226DC5">
        <w:rPr>
          <w:rStyle w:val="StyleAIBodytextAsianSimSunChar"/>
          <w:rFonts w:cs="Arial"/>
          <w:sz w:val="19"/>
          <w:szCs w:val="19"/>
        </w:rPr>
        <w:t>.</w:t>
      </w:r>
    </w:p>
    <w:p w:rsidR="00226DC5" w:rsidRPr="00E35808" w:rsidRDefault="00226DC5" w:rsidP="00226DC5">
      <w:pPr>
        <w:rPr>
          <w:rFonts w:ascii="Arial" w:eastAsia="Calibri" w:hAnsi="Arial" w:cs="Arial"/>
          <w:b/>
          <w:sz w:val="20"/>
          <w:szCs w:val="20"/>
        </w:rPr>
      </w:pPr>
      <w:r w:rsidRPr="00E35808">
        <w:rPr>
          <w:rFonts w:ascii="Arial" w:eastAsia="Calibri" w:hAnsi="Arial" w:cs="Arial"/>
          <w:b/>
          <w:sz w:val="20"/>
          <w:szCs w:val="20"/>
        </w:rPr>
        <w:t>1) TAKE ACTION</w:t>
      </w:r>
    </w:p>
    <w:p w:rsidR="0026766F" w:rsidRPr="00F95961" w:rsidRDefault="00226DC5" w:rsidP="00226DC5">
      <w:pPr>
        <w:pStyle w:val="AITableHeading"/>
        <w:tabs>
          <w:tab w:val="clear" w:pos="567"/>
        </w:tabs>
        <w:rPr>
          <w:rFonts w:cs="Arial"/>
        </w:rPr>
      </w:pPr>
      <w:r w:rsidRPr="00E35808">
        <w:rPr>
          <w:rFonts w:eastAsia="Calibri" w:cs="Arial"/>
        </w:rPr>
        <w:t>Write a letter, send an email, call, fax or tweet:</w:t>
      </w:r>
    </w:p>
    <w:p w:rsidR="008A3433" w:rsidRPr="00226DC5" w:rsidRDefault="006D168D" w:rsidP="00226DC5">
      <w:pPr>
        <w:numPr>
          <w:ilvl w:val="0"/>
          <w:numId w:val="2"/>
        </w:numPr>
        <w:rPr>
          <w:rFonts w:ascii="Arial" w:hAnsi="Arial" w:cs="Arial"/>
          <w:sz w:val="19"/>
          <w:szCs w:val="19"/>
        </w:rPr>
      </w:pPr>
      <w:r w:rsidRPr="00226DC5">
        <w:rPr>
          <w:rFonts w:ascii="Arial" w:hAnsi="Arial" w:cs="Arial"/>
          <w:sz w:val="19"/>
          <w:szCs w:val="19"/>
        </w:rPr>
        <w:t>D</w:t>
      </w:r>
      <w:r w:rsidR="006E721D" w:rsidRPr="00226DC5">
        <w:rPr>
          <w:rFonts w:ascii="Arial" w:hAnsi="Arial" w:cs="Arial"/>
          <w:sz w:val="19"/>
          <w:szCs w:val="19"/>
        </w:rPr>
        <w:t xml:space="preserve">rop </w:t>
      </w:r>
      <w:r w:rsidR="00F72399" w:rsidRPr="00226DC5">
        <w:rPr>
          <w:rFonts w:ascii="Arial" w:hAnsi="Arial" w:cs="Arial"/>
          <w:sz w:val="19"/>
          <w:szCs w:val="19"/>
        </w:rPr>
        <w:t>the</w:t>
      </w:r>
      <w:r w:rsidR="008A3433" w:rsidRPr="00226DC5">
        <w:rPr>
          <w:rFonts w:ascii="Arial" w:hAnsi="Arial" w:cs="Arial"/>
          <w:sz w:val="19"/>
          <w:szCs w:val="19"/>
        </w:rPr>
        <w:t xml:space="preserve"> </w:t>
      </w:r>
      <w:r w:rsidR="006E721D" w:rsidRPr="00226DC5">
        <w:rPr>
          <w:rFonts w:ascii="Arial" w:hAnsi="Arial" w:cs="Arial"/>
          <w:sz w:val="19"/>
          <w:szCs w:val="19"/>
        </w:rPr>
        <w:t xml:space="preserve">charges against individuals who attended “Speak for Freedom” event, </w:t>
      </w:r>
      <w:r w:rsidR="008A3433" w:rsidRPr="00226DC5">
        <w:rPr>
          <w:rFonts w:ascii="Arial" w:hAnsi="Arial" w:cs="Arial"/>
          <w:sz w:val="19"/>
          <w:szCs w:val="19"/>
        </w:rPr>
        <w:t xml:space="preserve">as they stem solely from </w:t>
      </w:r>
      <w:r w:rsidR="006E721D" w:rsidRPr="00226DC5">
        <w:rPr>
          <w:rFonts w:ascii="Arial" w:hAnsi="Arial" w:cs="Arial"/>
          <w:sz w:val="19"/>
          <w:szCs w:val="19"/>
        </w:rPr>
        <w:t xml:space="preserve">their </w:t>
      </w:r>
      <w:r w:rsidR="00A80A03" w:rsidRPr="00226DC5">
        <w:rPr>
          <w:rFonts w:ascii="Arial" w:hAnsi="Arial" w:cs="Arial"/>
          <w:sz w:val="19"/>
          <w:szCs w:val="19"/>
        </w:rPr>
        <w:t xml:space="preserve">peaceful </w:t>
      </w:r>
      <w:r w:rsidR="006E721D" w:rsidRPr="00226DC5">
        <w:rPr>
          <w:rFonts w:ascii="Arial" w:hAnsi="Arial" w:cs="Arial"/>
          <w:sz w:val="19"/>
          <w:szCs w:val="19"/>
        </w:rPr>
        <w:t>exercise of the right</w:t>
      </w:r>
      <w:r w:rsidR="00A80A03" w:rsidRPr="00226DC5">
        <w:rPr>
          <w:rFonts w:ascii="Arial" w:hAnsi="Arial" w:cs="Arial"/>
          <w:sz w:val="19"/>
          <w:szCs w:val="19"/>
        </w:rPr>
        <w:t>s</w:t>
      </w:r>
      <w:r w:rsidR="006E721D" w:rsidRPr="00226DC5">
        <w:rPr>
          <w:rFonts w:ascii="Arial" w:hAnsi="Arial" w:cs="Arial"/>
          <w:sz w:val="19"/>
          <w:szCs w:val="19"/>
        </w:rPr>
        <w:t xml:space="preserve"> to</w:t>
      </w:r>
      <w:r w:rsidR="00A80A03" w:rsidRPr="00226DC5">
        <w:rPr>
          <w:rFonts w:ascii="Arial" w:hAnsi="Arial" w:cs="Arial"/>
          <w:sz w:val="19"/>
          <w:szCs w:val="19"/>
        </w:rPr>
        <w:t xml:space="preserve"> freedom of expression and</w:t>
      </w:r>
      <w:r w:rsidR="006E721D" w:rsidRPr="00226DC5">
        <w:rPr>
          <w:rFonts w:ascii="Arial" w:hAnsi="Arial" w:cs="Arial"/>
          <w:sz w:val="19"/>
          <w:szCs w:val="19"/>
        </w:rPr>
        <w:t xml:space="preserve"> peaceful assembly</w:t>
      </w:r>
      <w:r w:rsidR="007D5704" w:rsidRPr="00226DC5">
        <w:rPr>
          <w:rFonts w:ascii="Arial" w:hAnsi="Arial" w:cs="Arial"/>
          <w:sz w:val="19"/>
          <w:szCs w:val="19"/>
        </w:rPr>
        <w:t>;</w:t>
      </w:r>
    </w:p>
    <w:p w:rsidR="008A3433" w:rsidRPr="00226DC5" w:rsidRDefault="006E721D" w:rsidP="00226DC5">
      <w:pPr>
        <w:numPr>
          <w:ilvl w:val="0"/>
          <w:numId w:val="2"/>
        </w:numPr>
        <w:rPr>
          <w:rFonts w:ascii="Arial" w:hAnsi="Arial" w:cs="Arial"/>
          <w:sz w:val="19"/>
          <w:szCs w:val="19"/>
          <w:lang w:val="it-IT"/>
        </w:rPr>
      </w:pPr>
      <w:r w:rsidRPr="00226DC5">
        <w:rPr>
          <w:rFonts w:ascii="Arial" w:hAnsi="Arial" w:cs="Arial"/>
          <w:sz w:val="19"/>
          <w:szCs w:val="19"/>
        </w:rPr>
        <w:t xml:space="preserve">Expressing concern that the indictment of individuals attending </w:t>
      </w:r>
      <w:r w:rsidR="001B4E53" w:rsidRPr="00226DC5">
        <w:rPr>
          <w:rFonts w:ascii="Arial" w:hAnsi="Arial" w:cs="Arial"/>
          <w:sz w:val="19"/>
          <w:szCs w:val="19"/>
        </w:rPr>
        <w:t>the</w:t>
      </w:r>
      <w:r w:rsidRPr="00226DC5">
        <w:rPr>
          <w:rFonts w:ascii="Arial" w:hAnsi="Arial" w:cs="Arial"/>
          <w:sz w:val="19"/>
          <w:szCs w:val="19"/>
        </w:rPr>
        <w:t xml:space="preserve"> </w:t>
      </w:r>
      <w:r w:rsidR="00A80A03" w:rsidRPr="00226DC5">
        <w:rPr>
          <w:rFonts w:ascii="Arial" w:hAnsi="Arial" w:cs="Arial"/>
          <w:sz w:val="19"/>
          <w:szCs w:val="19"/>
        </w:rPr>
        <w:t>“</w:t>
      </w:r>
      <w:r w:rsidRPr="00226DC5">
        <w:rPr>
          <w:rFonts w:ascii="Arial" w:hAnsi="Arial" w:cs="Arial"/>
          <w:sz w:val="19"/>
          <w:szCs w:val="19"/>
        </w:rPr>
        <w:t>Speak for Freedom</w:t>
      </w:r>
      <w:r w:rsidR="00A80A03" w:rsidRPr="00226DC5">
        <w:rPr>
          <w:rFonts w:ascii="Arial" w:hAnsi="Arial" w:cs="Arial"/>
          <w:sz w:val="19"/>
          <w:szCs w:val="19"/>
        </w:rPr>
        <w:t>”</w:t>
      </w:r>
      <w:r w:rsidRPr="00226DC5">
        <w:rPr>
          <w:rFonts w:ascii="Arial" w:hAnsi="Arial" w:cs="Arial"/>
          <w:sz w:val="19"/>
          <w:szCs w:val="19"/>
        </w:rPr>
        <w:t xml:space="preserve"> discussion represents an </w:t>
      </w:r>
      <w:r w:rsidR="00A80A03" w:rsidRPr="00226DC5">
        <w:rPr>
          <w:rFonts w:ascii="Arial" w:hAnsi="Arial" w:cs="Arial"/>
          <w:sz w:val="19"/>
          <w:szCs w:val="19"/>
        </w:rPr>
        <w:t>undue restriction</w:t>
      </w:r>
      <w:r w:rsidRPr="00226DC5">
        <w:rPr>
          <w:rFonts w:ascii="Arial" w:hAnsi="Arial" w:cs="Arial"/>
          <w:sz w:val="19"/>
          <w:szCs w:val="19"/>
        </w:rPr>
        <w:t xml:space="preserve"> of the rights to freedom of expression and </w:t>
      </w:r>
      <w:r w:rsidR="00A80A03" w:rsidRPr="00226DC5">
        <w:rPr>
          <w:rFonts w:ascii="Arial" w:hAnsi="Arial" w:cs="Arial"/>
          <w:sz w:val="19"/>
          <w:szCs w:val="19"/>
        </w:rPr>
        <w:t xml:space="preserve">peaceful </w:t>
      </w:r>
      <w:r w:rsidRPr="00226DC5">
        <w:rPr>
          <w:rFonts w:ascii="Arial" w:hAnsi="Arial" w:cs="Arial"/>
          <w:sz w:val="19"/>
          <w:szCs w:val="19"/>
        </w:rPr>
        <w:t>assembly, and urging authorities to ensure that all individuals can exercise their rights regardless of political opinion or affiliation</w:t>
      </w:r>
      <w:r w:rsidR="001018D5" w:rsidRPr="00226DC5">
        <w:rPr>
          <w:rFonts w:ascii="Arial" w:hAnsi="Arial" w:cs="Arial"/>
          <w:sz w:val="19"/>
          <w:szCs w:val="19"/>
        </w:rPr>
        <w:t>;</w:t>
      </w:r>
    </w:p>
    <w:p w:rsidR="0026766F" w:rsidRPr="00226DC5" w:rsidRDefault="00354346" w:rsidP="00226DC5">
      <w:pPr>
        <w:numPr>
          <w:ilvl w:val="0"/>
          <w:numId w:val="2"/>
        </w:numPr>
        <w:rPr>
          <w:rFonts w:ascii="Arial" w:hAnsi="Arial" w:cs="Arial"/>
          <w:sz w:val="19"/>
          <w:szCs w:val="19"/>
          <w:lang w:val="it-IT"/>
        </w:rPr>
      </w:pPr>
      <w:r w:rsidRPr="00226DC5">
        <w:rPr>
          <w:rFonts w:ascii="Arial" w:hAnsi="Arial" w:cs="Arial"/>
          <w:sz w:val="19"/>
          <w:szCs w:val="19"/>
        </w:rPr>
        <w:t>Urging the authorities to ensure that under no circumstances are civilians tried in military courts and to promptly transfer</w:t>
      </w:r>
      <w:r w:rsidR="00202495" w:rsidRPr="00226DC5">
        <w:rPr>
          <w:rFonts w:ascii="Arial" w:hAnsi="Arial" w:cs="Arial"/>
          <w:sz w:val="19"/>
          <w:szCs w:val="19"/>
        </w:rPr>
        <w:t xml:space="preserve"> all </w:t>
      </w:r>
      <w:r w:rsidRPr="00226DC5">
        <w:rPr>
          <w:rFonts w:ascii="Arial" w:hAnsi="Arial" w:cs="Arial"/>
          <w:sz w:val="19"/>
          <w:szCs w:val="19"/>
        </w:rPr>
        <w:t xml:space="preserve">such cases to </w:t>
      </w:r>
      <w:r w:rsidR="00A80A03" w:rsidRPr="00226DC5">
        <w:rPr>
          <w:rFonts w:ascii="Arial" w:hAnsi="Arial" w:cs="Arial"/>
          <w:sz w:val="19"/>
          <w:szCs w:val="19"/>
        </w:rPr>
        <w:t xml:space="preserve">ordinary civilian </w:t>
      </w:r>
      <w:r w:rsidR="00202495" w:rsidRPr="00226DC5">
        <w:rPr>
          <w:rFonts w:ascii="Arial" w:hAnsi="Arial" w:cs="Arial"/>
          <w:sz w:val="19"/>
          <w:szCs w:val="19"/>
        </w:rPr>
        <w:t>courts</w:t>
      </w:r>
      <w:r w:rsidR="00411035" w:rsidRPr="00226DC5">
        <w:rPr>
          <w:rFonts w:ascii="Arial" w:hAnsi="Arial" w:cs="Arial"/>
          <w:sz w:val="19"/>
          <w:szCs w:val="19"/>
        </w:rPr>
        <w:t>.</w:t>
      </w:r>
    </w:p>
    <w:p w:rsidR="0026766F" w:rsidRPr="00F95961" w:rsidRDefault="0026766F" w:rsidP="00226DC5">
      <w:pPr>
        <w:pStyle w:val="AITableHeading"/>
        <w:tabs>
          <w:tab w:val="clear" w:pos="567"/>
        </w:tabs>
        <w:rPr>
          <w:rFonts w:cs="Arial"/>
        </w:rPr>
      </w:pPr>
    </w:p>
    <w:p w:rsidR="005534BC" w:rsidRDefault="00226DC5" w:rsidP="00226DC5">
      <w:pPr>
        <w:pStyle w:val="AITableHeading"/>
        <w:tabs>
          <w:tab w:val="clear" w:pos="567"/>
        </w:tabs>
        <w:rPr>
          <w:b w:val="0"/>
          <w:bCs w:val="0"/>
        </w:rPr>
        <w:sectPr w:rsidR="005534BC" w:rsidSect="00226DC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r>
        <w:t>Contact below official by</w:t>
      </w:r>
      <w:r w:rsidR="0026766F">
        <w:t xml:space="preserve"> </w:t>
      </w:r>
      <w:r>
        <w:t>1 December,</w:t>
      </w:r>
      <w:r w:rsidR="00CF1C81">
        <w:t xml:space="preserve"> 2017</w:t>
      </w:r>
      <w:r w:rsidR="0026766F" w:rsidRPr="00F95961">
        <w:t>:</w:t>
      </w:r>
    </w:p>
    <w:p w:rsidR="001018D5" w:rsidRPr="00E06D33" w:rsidRDefault="001018D5" w:rsidP="00226DC5">
      <w:pPr>
        <w:pStyle w:val="AIAddressText"/>
        <w:spacing w:line="240" w:lineRule="auto"/>
        <w:rPr>
          <w:rFonts w:cs="Arial"/>
          <w:sz w:val="16"/>
          <w:szCs w:val="16"/>
          <w:u w:val="single"/>
        </w:rPr>
      </w:pPr>
      <w:r w:rsidRPr="00E06D33">
        <w:rPr>
          <w:rFonts w:cs="Arial"/>
          <w:sz w:val="16"/>
          <w:szCs w:val="16"/>
          <w:u w:val="single"/>
        </w:rPr>
        <w:t>Judge Advocate General</w:t>
      </w:r>
    </w:p>
    <w:p w:rsidR="001018D5" w:rsidRPr="00E06D33" w:rsidRDefault="001018D5" w:rsidP="00226DC5">
      <w:pPr>
        <w:pStyle w:val="AIAddressText"/>
        <w:spacing w:line="240" w:lineRule="auto"/>
        <w:rPr>
          <w:rFonts w:cs="Arial"/>
          <w:sz w:val="16"/>
          <w:szCs w:val="16"/>
        </w:rPr>
      </w:pPr>
      <w:r w:rsidRPr="00E06D33">
        <w:rPr>
          <w:rFonts w:cs="Arial"/>
          <w:sz w:val="16"/>
          <w:szCs w:val="16"/>
        </w:rPr>
        <w:t>Adm. Kritsada Charoennpanit</w:t>
      </w:r>
    </w:p>
    <w:p w:rsidR="001018D5" w:rsidRPr="00E06D33" w:rsidRDefault="001018D5" w:rsidP="00226DC5">
      <w:pPr>
        <w:pStyle w:val="AIAddressText"/>
        <w:spacing w:line="240" w:lineRule="auto"/>
        <w:rPr>
          <w:rFonts w:cs="Arial"/>
          <w:sz w:val="16"/>
          <w:szCs w:val="16"/>
        </w:rPr>
      </w:pPr>
      <w:r w:rsidRPr="00E06D33">
        <w:rPr>
          <w:rFonts w:cs="Arial"/>
          <w:sz w:val="16"/>
          <w:szCs w:val="16"/>
        </w:rPr>
        <w:t>Judge Advocate General’s Department</w:t>
      </w:r>
    </w:p>
    <w:p w:rsidR="001018D5" w:rsidRPr="00E06D33" w:rsidRDefault="001018D5" w:rsidP="00226DC5">
      <w:pPr>
        <w:pStyle w:val="AIAddressText"/>
        <w:spacing w:line="240" w:lineRule="auto"/>
        <w:rPr>
          <w:rFonts w:cs="Arial"/>
          <w:sz w:val="16"/>
          <w:szCs w:val="16"/>
        </w:rPr>
      </w:pPr>
      <w:r w:rsidRPr="00E06D33">
        <w:rPr>
          <w:rFonts w:cs="Arial"/>
          <w:sz w:val="16"/>
          <w:szCs w:val="16"/>
        </w:rPr>
        <w:t>Ministry of Defence</w:t>
      </w:r>
    </w:p>
    <w:p w:rsidR="001018D5" w:rsidRPr="00E06D33" w:rsidRDefault="001018D5" w:rsidP="00226DC5">
      <w:pPr>
        <w:pStyle w:val="AIAddressText"/>
        <w:spacing w:line="240" w:lineRule="auto"/>
        <w:rPr>
          <w:rFonts w:cs="Arial"/>
          <w:sz w:val="16"/>
          <w:szCs w:val="16"/>
        </w:rPr>
      </w:pPr>
      <w:r w:rsidRPr="00E06D33">
        <w:rPr>
          <w:rFonts w:cs="Arial"/>
          <w:sz w:val="16"/>
          <w:szCs w:val="16"/>
        </w:rPr>
        <w:t>Sanamchai Road, Phra Nakorn</w:t>
      </w:r>
    </w:p>
    <w:p w:rsidR="001018D5" w:rsidRPr="00E06D33" w:rsidRDefault="001018D5" w:rsidP="00226DC5">
      <w:pPr>
        <w:pStyle w:val="AIAddressText"/>
        <w:spacing w:line="240" w:lineRule="auto"/>
        <w:rPr>
          <w:rFonts w:cs="Arial"/>
          <w:sz w:val="16"/>
          <w:szCs w:val="16"/>
        </w:rPr>
      </w:pPr>
      <w:r w:rsidRPr="00E06D33">
        <w:rPr>
          <w:rFonts w:cs="Arial"/>
          <w:sz w:val="16"/>
          <w:szCs w:val="16"/>
        </w:rPr>
        <w:t>Bangkok, Thailand</w:t>
      </w:r>
    </w:p>
    <w:p w:rsidR="001018D5" w:rsidRPr="00E06D33" w:rsidRDefault="001018D5" w:rsidP="00226DC5">
      <w:pPr>
        <w:pStyle w:val="AIAddressText"/>
        <w:spacing w:line="240" w:lineRule="auto"/>
        <w:rPr>
          <w:rFonts w:cs="Arial"/>
          <w:sz w:val="16"/>
          <w:szCs w:val="16"/>
          <w:lang w:val="fr-FR"/>
        </w:rPr>
      </w:pPr>
      <w:r w:rsidRPr="00E06D33">
        <w:rPr>
          <w:rFonts w:cs="Arial"/>
          <w:sz w:val="16"/>
          <w:szCs w:val="16"/>
          <w:lang w:val="fr-FR"/>
        </w:rPr>
        <w:t>Fax: 66 2143 9546</w:t>
      </w:r>
    </w:p>
    <w:p w:rsidR="001018D5" w:rsidRPr="00E06D33" w:rsidRDefault="001018D5" w:rsidP="00226DC5">
      <w:pPr>
        <w:pStyle w:val="AIAddressText"/>
        <w:spacing w:line="240" w:lineRule="auto"/>
        <w:rPr>
          <w:rFonts w:cs="Arial"/>
          <w:sz w:val="16"/>
          <w:szCs w:val="16"/>
          <w:lang w:val="fr-FR"/>
        </w:rPr>
      </w:pPr>
      <w:r w:rsidRPr="00E06D33">
        <w:rPr>
          <w:rFonts w:cs="Arial"/>
          <w:sz w:val="16"/>
          <w:szCs w:val="16"/>
          <w:lang w:val="fr-FR"/>
        </w:rPr>
        <w:t xml:space="preserve">E-mail: </w:t>
      </w:r>
      <w:hyperlink r:id="rId11" w:history="1">
        <w:r w:rsidRPr="00E06D33">
          <w:rPr>
            <w:rStyle w:val="Hyperlink"/>
            <w:rFonts w:cs="Arial"/>
            <w:color w:val="auto"/>
            <w:sz w:val="16"/>
            <w:szCs w:val="16"/>
            <w:lang w:val="fr-FR"/>
          </w:rPr>
          <w:t>ictc@ago.go.th</w:t>
        </w:r>
      </w:hyperlink>
    </w:p>
    <w:p w:rsidR="001018D5" w:rsidRPr="00E06D33" w:rsidRDefault="001018D5" w:rsidP="00226DC5">
      <w:pPr>
        <w:pStyle w:val="AIAddressText"/>
        <w:spacing w:line="240" w:lineRule="auto"/>
        <w:rPr>
          <w:rFonts w:cs="Arial"/>
          <w:b/>
          <w:sz w:val="16"/>
          <w:szCs w:val="16"/>
        </w:rPr>
      </w:pPr>
      <w:r w:rsidRPr="00E06D33">
        <w:rPr>
          <w:rFonts w:cs="Arial"/>
          <w:b/>
          <w:sz w:val="16"/>
          <w:szCs w:val="16"/>
        </w:rPr>
        <w:t>Salutation: Dear Judge Advocate</w:t>
      </w:r>
    </w:p>
    <w:p w:rsidR="00CF1C81" w:rsidRPr="00E06D33" w:rsidRDefault="00CF1C81" w:rsidP="00226DC5">
      <w:pPr>
        <w:pStyle w:val="AIAddressText"/>
        <w:tabs>
          <w:tab w:val="clear" w:pos="567"/>
        </w:tabs>
        <w:spacing w:line="240" w:lineRule="auto"/>
        <w:rPr>
          <w:rFonts w:cs="Arial"/>
          <w:sz w:val="16"/>
          <w:szCs w:val="16"/>
          <w:u w:val="single"/>
        </w:rPr>
      </w:pPr>
    </w:p>
    <w:p w:rsidR="00226DC5" w:rsidRPr="00E06D33" w:rsidRDefault="00226DC5" w:rsidP="003469F8">
      <w:pPr>
        <w:pStyle w:val="PlainText"/>
        <w:rPr>
          <w:rFonts w:ascii="Arial" w:hAnsi="Arial" w:cs="Arial"/>
          <w:sz w:val="16"/>
          <w:szCs w:val="16"/>
          <w:u w:val="single"/>
        </w:rPr>
      </w:pPr>
      <w:r w:rsidRPr="00E06D33">
        <w:rPr>
          <w:rFonts w:ascii="Arial" w:hAnsi="Arial" w:cs="Arial"/>
          <w:sz w:val="16"/>
          <w:szCs w:val="16"/>
          <w:u w:val="single"/>
        </w:rPr>
        <w:t>Ambassador Pisan Manawapat, Royal Embassy of Thailand</w:t>
      </w:r>
    </w:p>
    <w:p w:rsidR="00226DC5" w:rsidRPr="00E06D33" w:rsidRDefault="00226DC5" w:rsidP="003469F8">
      <w:pPr>
        <w:pStyle w:val="PlainText"/>
        <w:rPr>
          <w:rFonts w:ascii="Arial" w:hAnsi="Arial" w:cs="Arial"/>
          <w:sz w:val="16"/>
          <w:szCs w:val="16"/>
        </w:rPr>
      </w:pPr>
      <w:r w:rsidRPr="00E06D33">
        <w:rPr>
          <w:rFonts w:ascii="Arial" w:hAnsi="Arial" w:cs="Arial"/>
          <w:sz w:val="16"/>
          <w:szCs w:val="16"/>
        </w:rPr>
        <w:t>1024 Wisconsin Ave. N.W., Washington, DC 20007</w:t>
      </w:r>
    </w:p>
    <w:p w:rsidR="00226DC5" w:rsidRPr="00E06D33" w:rsidRDefault="00226DC5" w:rsidP="003469F8">
      <w:pPr>
        <w:pStyle w:val="PlainText"/>
        <w:rPr>
          <w:rFonts w:ascii="Arial" w:hAnsi="Arial" w:cs="Arial"/>
          <w:sz w:val="16"/>
          <w:szCs w:val="16"/>
        </w:rPr>
      </w:pPr>
      <w:r w:rsidRPr="00E06D33">
        <w:rPr>
          <w:rFonts w:ascii="Arial" w:hAnsi="Arial" w:cs="Arial"/>
          <w:sz w:val="16"/>
          <w:szCs w:val="16"/>
        </w:rPr>
        <w:t>Phone: 202 944 3600 I  Fax: 1 202 944 3611</w:t>
      </w:r>
    </w:p>
    <w:p w:rsidR="00226DC5" w:rsidRPr="00E06D33" w:rsidRDefault="00226DC5" w:rsidP="003469F8">
      <w:pPr>
        <w:pStyle w:val="PlainText"/>
        <w:rPr>
          <w:rFonts w:ascii="Arial" w:hAnsi="Arial" w:cs="Arial"/>
          <w:sz w:val="16"/>
          <w:szCs w:val="16"/>
        </w:rPr>
      </w:pPr>
      <w:r w:rsidRPr="00E06D33">
        <w:rPr>
          <w:rFonts w:ascii="Arial" w:hAnsi="Arial" w:cs="Arial"/>
          <w:sz w:val="16"/>
          <w:szCs w:val="16"/>
        </w:rPr>
        <w:t xml:space="preserve">Contact form: </w:t>
      </w:r>
      <w:hyperlink r:id="rId12" w:history="1">
        <w:r w:rsidRPr="00E06D33">
          <w:rPr>
            <w:rStyle w:val="Hyperlink"/>
            <w:rFonts w:ascii="Arial" w:hAnsi="Arial" w:cs="Arial"/>
            <w:color w:val="auto"/>
            <w:sz w:val="16"/>
            <w:szCs w:val="16"/>
          </w:rPr>
          <w:t>http://thaiembdc.org/contact/</w:t>
        </w:r>
      </w:hyperlink>
    </w:p>
    <w:p w:rsidR="00226DC5" w:rsidRPr="00E06D33" w:rsidRDefault="00226DC5" w:rsidP="003469F8">
      <w:pPr>
        <w:pStyle w:val="PlainText"/>
        <w:rPr>
          <w:rFonts w:ascii="Arial" w:hAnsi="Arial" w:cs="Arial"/>
          <w:sz w:val="16"/>
          <w:szCs w:val="16"/>
        </w:rPr>
      </w:pPr>
      <w:r w:rsidRPr="00E06D33">
        <w:rPr>
          <w:rFonts w:ascii="Arial" w:hAnsi="Arial" w:cs="Arial"/>
          <w:sz w:val="16"/>
          <w:szCs w:val="16"/>
        </w:rPr>
        <w:t>Twitter: @ThaiEmbDC</w:t>
      </w:r>
    </w:p>
    <w:p w:rsidR="00226DC5" w:rsidRPr="00E06D33" w:rsidRDefault="00226DC5" w:rsidP="003469F8">
      <w:pPr>
        <w:pStyle w:val="PlainText"/>
        <w:rPr>
          <w:rFonts w:ascii="Arial" w:hAnsi="Arial" w:cs="Arial"/>
          <w:b/>
          <w:sz w:val="16"/>
          <w:szCs w:val="16"/>
        </w:rPr>
      </w:pPr>
      <w:r w:rsidRPr="00E06D33">
        <w:rPr>
          <w:rFonts w:ascii="Arial" w:hAnsi="Arial" w:cs="Arial"/>
          <w:b/>
          <w:sz w:val="16"/>
          <w:szCs w:val="16"/>
        </w:rPr>
        <w:t>Salutation: Dear Ambassador</w:t>
      </w:r>
    </w:p>
    <w:p w:rsidR="00226DC5" w:rsidRDefault="00226DC5" w:rsidP="003469F8">
      <w:pPr>
        <w:pStyle w:val="PlainText"/>
        <w:rPr>
          <w:rFonts w:ascii="Arial" w:hAnsi="Arial" w:cs="Arial"/>
          <w:sz w:val="16"/>
          <w:szCs w:val="16"/>
        </w:rPr>
      </w:pPr>
    </w:p>
    <w:p w:rsidR="00226DC5" w:rsidRDefault="00226DC5" w:rsidP="003469F8">
      <w:pPr>
        <w:pStyle w:val="PlainText"/>
        <w:rPr>
          <w:rFonts w:ascii="Arial" w:hAnsi="Arial" w:cs="Arial"/>
          <w:sz w:val="16"/>
          <w:szCs w:val="16"/>
        </w:rPr>
      </w:pPr>
    </w:p>
    <w:p w:rsidR="00226DC5" w:rsidRPr="00226DC5" w:rsidRDefault="00226DC5" w:rsidP="003469F8">
      <w:pPr>
        <w:pStyle w:val="PlainText"/>
        <w:rPr>
          <w:rFonts w:ascii="Arial" w:hAnsi="Arial" w:cs="Arial"/>
          <w:sz w:val="16"/>
          <w:szCs w:val="16"/>
        </w:rPr>
      </w:pPr>
    </w:p>
    <w:p w:rsidR="00226DC5" w:rsidRDefault="00226DC5" w:rsidP="003469F8">
      <w:pPr>
        <w:pStyle w:val="PlainText"/>
        <w:rPr>
          <w:rFonts w:ascii="Arial" w:hAnsi="Arial" w:cs="Arial"/>
          <w:sz w:val="16"/>
          <w:szCs w:val="16"/>
        </w:rPr>
        <w:sectPr w:rsidR="00226DC5" w:rsidSect="00226DC5">
          <w:type w:val="continuous"/>
          <w:pgSz w:w="12240" w:h="15840" w:code="1"/>
          <w:pgMar w:top="720" w:right="720" w:bottom="2160" w:left="720" w:header="0" w:footer="567" w:gutter="0"/>
          <w:cols w:num="2" w:space="567"/>
          <w:titlePg/>
          <w:docGrid w:linePitch="360"/>
        </w:sectPr>
      </w:pPr>
    </w:p>
    <w:p w:rsidR="00226DC5" w:rsidRPr="009B1268" w:rsidRDefault="00226DC5" w:rsidP="00226DC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226DC5" w:rsidRPr="00226DC5" w:rsidRDefault="00226DC5" w:rsidP="00226DC5">
      <w:pPr>
        <w:autoSpaceDE w:val="0"/>
        <w:autoSpaceDN w:val="0"/>
        <w:adjustRightInd w:val="0"/>
        <w:rPr>
          <w:rFonts w:ascii="Arial" w:hAnsi="Arial" w:cs="Arial"/>
          <w:color w:val="000000"/>
          <w:sz w:val="19"/>
          <w:szCs w:val="19"/>
        </w:rPr>
      </w:pPr>
      <w:hyperlink r:id="rId13" w:history="1">
        <w:r w:rsidRPr="00226DC5">
          <w:rPr>
            <w:rStyle w:val="Hyperlink"/>
            <w:rFonts w:ascii="Arial" w:hAnsi="Arial" w:cs="Arial"/>
            <w:sz w:val="19"/>
            <w:szCs w:val="19"/>
          </w:rPr>
          <w:t>Click here</w:t>
        </w:r>
      </w:hyperlink>
      <w:r w:rsidRPr="00226DC5">
        <w:rPr>
          <w:rFonts w:ascii="Arial" w:hAnsi="Arial" w:cs="Arial"/>
          <w:color w:val="000000"/>
          <w:sz w:val="19"/>
          <w:szCs w:val="19"/>
        </w:rPr>
        <w:t xml:space="preserve"> to let us know if you took action on this case! </w:t>
      </w:r>
      <w:r w:rsidRPr="00226DC5">
        <w:rPr>
          <w:rFonts w:ascii="Arial" w:hAnsi="Arial" w:cs="Arial"/>
          <w:i/>
          <w:iCs/>
          <w:color w:val="000000"/>
          <w:sz w:val="19"/>
          <w:szCs w:val="19"/>
        </w:rPr>
        <w:t>This is Urg</w:t>
      </w:r>
      <w:r w:rsidRPr="00226DC5">
        <w:rPr>
          <w:rFonts w:ascii="Arial" w:hAnsi="Arial" w:cs="Arial"/>
          <w:i/>
          <w:iCs/>
          <w:color w:val="000000"/>
          <w:sz w:val="19"/>
          <w:szCs w:val="19"/>
        </w:rPr>
        <w:t>ent Action 290.16</w:t>
      </w:r>
      <w:r w:rsidRPr="00226DC5">
        <w:rPr>
          <w:rFonts w:ascii="Arial" w:hAnsi="Arial" w:cs="Arial"/>
          <w:i/>
          <w:iCs/>
          <w:color w:val="000000"/>
          <w:sz w:val="19"/>
          <w:szCs w:val="19"/>
        </w:rPr>
        <w:t xml:space="preserve"> </w:t>
      </w:r>
    </w:p>
    <w:p w:rsidR="00226DC5" w:rsidRPr="00226DC5" w:rsidRDefault="00226DC5" w:rsidP="00226DC5">
      <w:pPr>
        <w:rPr>
          <w:rFonts w:ascii="Arial" w:hAnsi="Arial" w:cs="Arial"/>
          <w:color w:val="000000"/>
          <w:sz w:val="19"/>
          <w:szCs w:val="19"/>
        </w:rPr>
      </w:pPr>
      <w:r w:rsidRPr="00226DC5">
        <w:rPr>
          <w:rFonts w:ascii="Arial" w:hAnsi="Arial" w:cs="Arial"/>
          <w:color w:val="000000"/>
          <w:sz w:val="19"/>
          <w:szCs w:val="19"/>
        </w:rPr>
        <w:t>Here's why it is so important to report your actions: we record the actions taken on each case—letters, emails, calls and tweets—and use that information in our advocacy.</w:t>
      </w:r>
    </w:p>
    <w:p w:rsidR="0026766F" w:rsidRPr="00F95961" w:rsidRDefault="0026766F" w:rsidP="00226DC5">
      <w:pPr>
        <w:pStyle w:val="AITextSmallNoLineSpacing"/>
        <w:spacing w:line="240" w:lineRule="auto"/>
        <w:rPr>
          <w:rFonts w:cs="Arial"/>
        </w:rPr>
      </w:pPr>
    </w:p>
    <w:p w:rsidR="0026766F" w:rsidRPr="00F95961" w:rsidRDefault="0026766F" w:rsidP="00226DC5">
      <w:pPr>
        <w:pStyle w:val="AIUASecondHeading"/>
        <w:spacing w:line="240" w:lineRule="auto"/>
        <w:rPr>
          <w:rFonts w:ascii="Arial" w:hAnsi="Arial" w:cs="Arial"/>
        </w:rPr>
      </w:pPr>
      <w:r w:rsidRPr="00F95961">
        <w:rPr>
          <w:rFonts w:ascii="Arial" w:hAnsi="Arial" w:cs="Arial"/>
        </w:rPr>
        <w:t>URGENT ACTION</w:t>
      </w:r>
    </w:p>
    <w:p w:rsidR="00822F22" w:rsidRPr="00822F22" w:rsidRDefault="00822F22" w:rsidP="00226DC5">
      <w:pPr>
        <w:rPr>
          <w:rStyle w:val="AIHeadline"/>
          <w:rFonts w:cs="Arial"/>
          <w:snapToGrid w:val="0"/>
          <w:sz w:val="38"/>
          <w:szCs w:val="38"/>
        </w:rPr>
      </w:pPr>
      <w:r w:rsidRPr="00822F22">
        <w:rPr>
          <w:rStyle w:val="AIHeadline"/>
          <w:rFonts w:cs="Arial"/>
          <w:snapToGrid w:val="0"/>
          <w:sz w:val="38"/>
          <w:szCs w:val="38"/>
        </w:rPr>
        <w:t>activists</w:t>
      </w:r>
      <w:r w:rsidRPr="00634779">
        <w:rPr>
          <w:rStyle w:val="AIHeadline"/>
          <w:rFonts w:cs="Arial"/>
          <w:snapToGrid w:val="0"/>
          <w:sz w:val="38"/>
          <w:szCs w:val="38"/>
        </w:rPr>
        <w:t xml:space="preserve"> indicted for</w:t>
      </w:r>
      <w:r w:rsidRPr="00822F22">
        <w:rPr>
          <w:rStyle w:val="AIHeadline"/>
          <w:rFonts w:cs="Arial"/>
          <w:snapToGrid w:val="0"/>
          <w:sz w:val="38"/>
          <w:szCs w:val="38"/>
        </w:rPr>
        <w:t xml:space="preserve"> peaceful assembly </w:t>
      </w:r>
    </w:p>
    <w:p w:rsidR="0026766F" w:rsidRPr="00F95961" w:rsidRDefault="0026766F" w:rsidP="00226DC5">
      <w:pPr>
        <w:pStyle w:val="Heading2"/>
        <w:spacing w:before="120" w:after="120" w:line="240" w:lineRule="auto"/>
        <w:rPr>
          <w:rFonts w:ascii="Arial" w:hAnsi="Arial" w:cs="Arial"/>
        </w:rPr>
      </w:pPr>
      <w:r w:rsidRPr="00F95961">
        <w:rPr>
          <w:rFonts w:ascii="Arial" w:hAnsi="Arial" w:cs="Arial"/>
        </w:rPr>
        <w:t>ADditional Information</w:t>
      </w:r>
    </w:p>
    <w:p w:rsidR="00202495" w:rsidRPr="00354346" w:rsidRDefault="00202495" w:rsidP="00226DC5">
      <w:pPr>
        <w:pStyle w:val="AIBodytext"/>
        <w:spacing w:line="240" w:lineRule="auto"/>
        <w:rPr>
          <w:rStyle w:val="StyleAIBodytextAsianSimSunChar"/>
          <w:rFonts w:cs="Arial"/>
          <w:sz w:val="18"/>
          <w:szCs w:val="18"/>
        </w:rPr>
      </w:pPr>
      <w:r w:rsidRPr="00354346">
        <w:rPr>
          <w:rStyle w:val="StyleAIBodytextAsianSimSunChar"/>
          <w:rFonts w:cs="Arial"/>
          <w:sz w:val="18"/>
          <w:szCs w:val="18"/>
        </w:rPr>
        <w:t xml:space="preserve">Thailand has been ruled by a military government since </w:t>
      </w:r>
      <w:r w:rsidR="001018D5" w:rsidRPr="00354346">
        <w:rPr>
          <w:rStyle w:val="StyleAIBodytextAsianSimSunChar"/>
          <w:rFonts w:cs="Arial"/>
          <w:sz w:val="18"/>
          <w:szCs w:val="18"/>
        </w:rPr>
        <w:t xml:space="preserve">it took power in </w:t>
      </w:r>
      <w:r w:rsidRPr="00354346">
        <w:rPr>
          <w:rStyle w:val="StyleAIBodytextAsianSimSunChar"/>
          <w:rFonts w:cs="Arial"/>
          <w:sz w:val="18"/>
          <w:szCs w:val="18"/>
        </w:rPr>
        <w:t xml:space="preserve">a coup in May 2014. On 7 August 2016, Thailand held a national referendum on a draft constitution </w:t>
      </w:r>
      <w:r w:rsidR="00F01429">
        <w:rPr>
          <w:rStyle w:val="StyleAIBodytextAsianSimSunChar"/>
          <w:rFonts w:cs="Arial"/>
          <w:sz w:val="18"/>
          <w:szCs w:val="18"/>
        </w:rPr>
        <w:t>drafted</w:t>
      </w:r>
      <w:r w:rsidR="00F01429" w:rsidRPr="00354346">
        <w:rPr>
          <w:rStyle w:val="StyleAIBodytextAsianSimSunChar"/>
          <w:rFonts w:cs="Arial"/>
          <w:sz w:val="18"/>
          <w:szCs w:val="18"/>
        </w:rPr>
        <w:t xml:space="preserve"> </w:t>
      </w:r>
      <w:r w:rsidRPr="00354346">
        <w:rPr>
          <w:rStyle w:val="StyleAIBodytextAsianSimSunChar"/>
          <w:rFonts w:cs="Arial"/>
          <w:sz w:val="18"/>
          <w:szCs w:val="18"/>
        </w:rPr>
        <w:t>by a military-appointed body. At the same time</w:t>
      </w:r>
      <w:r w:rsidR="00F01429">
        <w:rPr>
          <w:rStyle w:val="StyleAIBodytextAsianSimSunChar"/>
          <w:rFonts w:cs="Arial"/>
          <w:sz w:val="18"/>
          <w:szCs w:val="18"/>
        </w:rPr>
        <w:t>,</w:t>
      </w:r>
      <w:r w:rsidRPr="00354346">
        <w:rPr>
          <w:rStyle w:val="StyleAIBodytextAsianSimSunChar"/>
          <w:rFonts w:cs="Arial"/>
          <w:sz w:val="18"/>
          <w:szCs w:val="18"/>
        </w:rPr>
        <w:t xml:space="preserve"> authorities extensively suppressed debate and campaigning on the constitution and laid criminal charges against a large number of individuals. The draft constitution</w:t>
      </w:r>
      <w:r w:rsidR="00F01429">
        <w:rPr>
          <w:rStyle w:val="StyleAIBodytextAsianSimSunChar"/>
          <w:rFonts w:cs="Arial"/>
          <w:sz w:val="18"/>
          <w:szCs w:val="18"/>
        </w:rPr>
        <w:t xml:space="preserve"> was approved</w:t>
      </w:r>
      <w:r w:rsidRPr="00354346">
        <w:rPr>
          <w:rStyle w:val="StyleAIBodytextAsianSimSunChar"/>
          <w:rFonts w:cs="Arial"/>
          <w:sz w:val="18"/>
          <w:szCs w:val="18"/>
        </w:rPr>
        <w:t xml:space="preserve"> by a wide margin, setting the stage for general elections to be held. </w:t>
      </w:r>
      <w:r w:rsidR="00B653FC" w:rsidRPr="00354346">
        <w:rPr>
          <w:rFonts w:cs="Arial"/>
          <w:sz w:val="18"/>
          <w:szCs w:val="18"/>
        </w:rPr>
        <w:t xml:space="preserve">Authorities continue to </w:t>
      </w:r>
      <w:r w:rsidR="00F01429">
        <w:rPr>
          <w:rFonts w:cs="Arial"/>
          <w:sz w:val="18"/>
          <w:szCs w:val="18"/>
        </w:rPr>
        <w:t xml:space="preserve">unduly </w:t>
      </w:r>
      <w:r w:rsidR="00B653FC" w:rsidRPr="00354346">
        <w:rPr>
          <w:rFonts w:cs="Arial"/>
          <w:sz w:val="18"/>
          <w:szCs w:val="18"/>
        </w:rPr>
        <w:t xml:space="preserve">restrict </w:t>
      </w:r>
      <w:r w:rsidR="00F01429">
        <w:rPr>
          <w:rFonts w:cs="Arial"/>
          <w:sz w:val="18"/>
          <w:szCs w:val="18"/>
        </w:rPr>
        <w:t xml:space="preserve">the right to </w:t>
      </w:r>
      <w:r w:rsidR="00B653FC" w:rsidRPr="00354346">
        <w:rPr>
          <w:rFonts w:cs="Arial"/>
          <w:sz w:val="18"/>
          <w:szCs w:val="18"/>
        </w:rPr>
        <w:t xml:space="preserve">freedom of expression as </w:t>
      </w:r>
      <w:r w:rsidR="007D5704" w:rsidRPr="00354346">
        <w:rPr>
          <w:rFonts w:cs="Arial"/>
          <w:sz w:val="18"/>
          <w:szCs w:val="18"/>
        </w:rPr>
        <w:t xml:space="preserve">the government </w:t>
      </w:r>
      <w:r w:rsidR="00B653FC" w:rsidRPr="00354346">
        <w:rPr>
          <w:rFonts w:cs="Arial"/>
          <w:sz w:val="18"/>
          <w:szCs w:val="18"/>
        </w:rPr>
        <w:t>implements a political roadmap to repeatedly delayed el</w:t>
      </w:r>
      <w:r w:rsidRPr="00354346">
        <w:rPr>
          <w:rStyle w:val="StyleAIBodytextAsianSimSunChar"/>
          <w:rFonts w:cs="Arial"/>
          <w:sz w:val="18"/>
          <w:szCs w:val="18"/>
        </w:rPr>
        <w:t xml:space="preserve">ections, </w:t>
      </w:r>
      <w:r w:rsidR="00B653FC" w:rsidRPr="00354346">
        <w:rPr>
          <w:rStyle w:val="StyleAIBodytextAsianSimSunChar"/>
          <w:rFonts w:cs="Arial"/>
          <w:sz w:val="18"/>
          <w:szCs w:val="18"/>
        </w:rPr>
        <w:t>currently mooted for</w:t>
      </w:r>
      <w:r w:rsidR="00B2128E">
        <w:rPr>
          <w:rStyle w:val="StyleAIBodytextAsianSimSunChar"/>
          <w:rFonts w:cs="Arial"/>
          <w:sz w:val="18"/>
          <w:szCs w:val="18"/>
        </w:rPr>
        <w:t xml:space="preserve"> late 2018.</w:t>
      </w:r>
    </w:p>
    <w:p w:rsidR="00202495" w:rsidRPr="00354346" w:rsidRDefault="00202495" w:rsidP="00226DC5">
      <w:pPr>
        <w:pStyle w:val="AIBodytext"/>
        <w:spacing w:line="240" w:lineRule="auto"/>
        <w:rPr>
          <w:rFonts w:cs="Arial"/>
          <w:sz w:val="18"/>
          <w:szCs w:val="18"/>
        </w:rPr>
      </w:pPr>
      <w:r w:rsidRPr="00354346">
        <w:rPr>
          <w:rStyle w:val="StyleAIBodytextAsianSimSunChar"/>
          <w:rFonts w:cs="Arial"/>
          <w:sz w:val="18"/>
          <w:szCs w:val="18"/>
        </w:rPr>
        <w:t xml:space="preserve">Since the coup, authorities have </w:t>
      </w:r>
      <w:r w:rsidR="00F01429">
        <w:rPr>
          <w:rStyle w:val="StyleAIBodytextAsianSimSunChar"/>
          <w:rFonts w:cs="Arial"/>
          <w:sz w:val="18"/>
          <w:szCs w:val="18"/>
        </w:rPr>
        <w:t>staged a crackdown on</w:t>
      </w:r>
      <w:r w:rsidRPr="00354346">
        <w:rPr>
          <w:rStyle w:val="StyleAIBodytextAsianSimSunChar"/>
          <w:rFonts w:cs="Arial"/>
          <w:sz w:val="18"/>
          <w:szCs w:val="18"/>
        </w:rPr>
        <w:t xml:space="preserve"> peaceful opposition, imposing </w:t>
      </w:r>
      <w:r w:rsidR="00F01429">
        <w:rPr>
          <w:rStyle w:val="StyleAIBodytextAsianSimSunChar"/>
          <w:rFonts w:cs="Arial"/>
          <w:sz w:val="18"/>
          <w:szCs w:val="18"/>
        </w:rPr>
        <w:t>undue</w:t>
      </w:r>
      <w:r w:rsidR="00F01429" w:rsidRPr="00354346">
        <w:rPr>
          <w:rStyle w:val="StyleAIBodytextAsianSimSunChar"/>
          <w:rFonts w:cs="Arial"/>
          <w:sz w:val="18"/>
          <w:szCs w:val="18"/>
        </w:rPr>
        <w:t xml:space="preserve"> </w:t>
      </w:r>
      <w:r w:rsidRPr="00354346">
        <w:rPr>
          <w:rStyle w:val="StyleAIBodytextAsianSimSunChar"/>
          <w:rFonts w:cs="Arial"/>
          <w:sz w:val="18"/>
          <w:szCs w:val="18"/>
        </w:rPr>
        <w:t>restrictions on the exercise of the rights to freedom of expression, association and</w:t>
      </w:r>
      <w:r w:rsidR="00F01429">
        <w:rPr>
          <w:rStyle w:val="StyleAIBodytextAsianSimSunChar"/>
          <w:rFonts w:cs="Arial"/>
          <w:sz w:val="18"/>
          <w:szCs w:val="18"/>
        </w:rPr>
        <w:t xml:space="preserve"> peaceful</w:t>
      </w:r>
      <w:r w:rsidRPr="00354346">
        <w:rPr>
          <w:rStyle w:val="StyleAIBodytextAsianSimSunChar"/>
          <w:rFonts w:cs="Arial"/>
          <w:sz w:val="18"/>
          <w:szCs w:val="18"/>
        </w:rPr>
        <w:t xml:space="preserve"> assembly</w:t>
      </w:r>
      <w:r w:rsidR="001018D5" w:rsidRPr="00354346">
        <w:rPr>
          <w:rStyle w:val="StyleAIBodytextAsianSimSunChar"/>
          <w:rFonts w:cs="Arial"/>
          <w:sz w:val="18"/>
          <w:szCs w:val="18"/>
        </w:rPr>
        <w:t>, including by targeting opponents with criminal proceedings</w:t>
      </w:r>
      <w:r w:rsidRPr="00354346">
        <w:rPr>
          <w:rStyle w:val="StyleAIBodytextAsianSimSunChar"/>
          <w:rFonts w:cs="Arial"/>
          <w:sz w:val="18"/>
          <w:szCs w:val="18"/>
        </w:rPr>
        <w:t>.</w:t>
      </w:r>
      <w:r w:rsidRPr="00354346">
        <w:rPr>
          <w:rFonts w:cs="Arial"/>
          <w:sz w:val="18"/>
          <w:szCs w:val="18"/>
        </w:rPr>
        <w:t xml:space="preserve"> Individuals who have spoken out against the coup face arbitrary detention and prosecution under executive orders and laws passed by the military government, as well as existing legislation that subjects </w:t>
      </w:r>
      <w:r w:rsidR="00F01429">
        <w:rPr>
          <w:rFonts w:cs="Arial"/>
          <w:sz w:val="18"/>
          <w:szCs w:val="18"/>
        </w:rPr>
        <w:t xml:space="preserve">the </w:t>
      </w:r>
      <w:r w:rsidRPr="00354346">
        <w:rPr>
          <w:rFonts w:cs="Arial"/>
          <w:sz w:val="18"/>
          <w:szCs w:val="18"/>
        </w:rPr>
        <w:t xml:space="preserve">exercise of these rights to restrictions not permitted under </w:t>
      </w:r>
      <w:r w:rsidR="00B2128E">
        <w:rPr>
          <w:rFonts w:cs="Arial"/>
          <w:sz w:val="18"/>
          <w:szCs w:val="18"/>
        </w:rPr>
        <w:t>international human rights law.</w:t>
      </w:r>
    </w:p>
    <w:p w:rsidR="00202495" w:rsidRPr="00F72399" w:rsidRDefault="00202495" w:rsidP="00226DC5">
      <w:pPr>
        <w:pStyle w:val="AIBodytext"/>
        <w:spacing w:line="240" w:lineRule="auto"/>
        <w:rPr>
          <w:rFonts w:cs="Arial"/>
          <w:sz w:val="18"/>
          <w:szCs w:val="18"/>
        </w:rPr>
      </w:pPr>
      <w:r w:rsidRPr="00354346">
        <w:rPr>
          <w:rFonts w:cs="Arial"/>
          <w:sz w:val="18"/>
          <w:szCs w:val="18"/>
        </w:rPr>
        <w:t xml:space="preserve">Duangjip </w:t>
      </w:r>
      <w:r w:rsidR="00822F22" w:rsidRPr="00F72399">
        <w:rPr>
          <w:rFonts w:cs="Arial"/>
          <w:sz w:val="18"/>
          <w:szCs w:val="18"/>
        </w:rPr>
        <w:t>Khanrit</w:t>
      </w:r>
      <w:r w:rsidR="00822F22" w:rsidRPr="00822F22">
        <w:rPr>
          <w:rFonts w:cs="Arial"/>
          <w:sz w:val="18"/>
          <w:szCs w:val="18"/>
        </w:rPr>
        <w:t xml:space="preserve"> </w:t>
      </w:r>
      <w:r w:rsidRPr="00F72399">
        <w:rPr>
          <w:rFonts w:cs="Arial"/>
          <w:sz w:val="18"/>
          <w:szCs w:val="18"/>
        </w:rPr>
        <w:t xml:space="preserve">and Niranut </w:t>
      </w:r>
      <w:r w:rsidR="00822F22" w:rsidRPr="00F72399">
        <w:rPr>
          <w:rFonts w:cs="Arial"/>
          <w:sz w:val="18"/>
          <w:szCs w:val="18"/>
        </w:rPr>
        <w:t>Niamsap</w:t>
      </w:r>
      <w:r w:rsidR="00822F22" w:rsidRPr="00822F22">
        <w:rPr>
          <w:rFonts w:cs="Arial"/>
          <w:sz w:val="18"/>
          <w:szCs w:val="18"/>
        </w:rPr>
        <w:t xml:space="preserve"> </w:t>
      </w:r>
      <w:r w:rsidRPr="00F72399">
        <w:rPr>
          <w:rFonts w:cs="Arial"/>
          <w:sz w:val="18"/>
          <w:szCs w:val="18"/>
        </w:rPr>
        <w:t>are staff members of the Thai Lawyers for Human Rights</w:t>
      </w:r>
      <w:r w:rsidR="001018D5" w:rsidRPr="00F72399">
        <w:rPr>
          <w:rFonts w:cs="Arial"/>
          <w:sz w:val="18"/>
          <w:szCs w:val="18"/>
        </w:rPr>
        <w:t xml:space="preserve"> (TLHR)</w:t>
      </w:r>
      <w:r w:rsidRPr="00F72399">
        <w:rPr>
          <w:rFonts w:cs="Arial"/>
          <w:sz w:val="18"/>
          <w:szCs w:val="18"/>
        </w:rPr>
        <w:t xml:space="preserve"> – a team of human rights lawyers which works on human rights violations, including by defending individuals penalised for </w:t>
      </w:r>
      <w:r w:rsidR="007D5704" w:rsidRPr="00F72399">
        <w:rPr>
          <w:rFonts w:cs="Arial"/>
          <w:sz w:val="18"/>
          <w:szCs w:val="18"/>
        </w:rPr>
        <w:t>peac</w:t>
      </w:r>
      <w:r w:rsidR="00596C9F" w:rsidRPr="00F72399">
        <w:rPr>
          <w:rFonts w:cs="Arial"/>
          <w:sz w:val="18"/>
          <w:szCs w:val="18"/>
        </w:rPr>
        <w:t>ef</w:t>
      </w:r>
      <w:r w:rsidR="007D5704" w:rsidRPr="00F72399">
        <w:rPr>
          <w:rFonts w:cs="Arial"/>
          <w:sz w:val="18"/>
          <w:szCs w:val="18"/>
        </w:rPr>
        <w:t xml:space="preserve">ully </w:t>
      </w:r>
      <w:r w:rsidRPr="00F72399">
        <w:rPr>
          <w:rFonts w:cs="Arial"/>
          <w:sz w:val="18"/>
          <w:szCs w:val="18"/>
        </w:rPr>
        <w:t>exercis</w:t>
      </w:r>
      <w:r w:rsidR="007D5704" w:rsidRPr="00F72399">
        <w:rPr>
          <w:rFonts w:cs="Arial"/>
          <w:sz w:val="18"/>
          <w:szCs w:val="18"/>
        </w:rPr>
        <w:t>ing</w:t>
      </w:r>
      <w:r w:rsidRPr="00F72399">
        <w:rPr>
          <w:rFonts w:cs="Arial"/>
          <w:sz w:val="18"/>
          <w:szCs w:val="18"/>
        </w:rPr>
        <w:t xml:space="preserve"> their rights. </w:t>
      </w:r>
      <w:r w:rsidR="007D5704" w:rsidRPr="00F72399">
        <w:rPr>
          <w:rFonts w:cs="Arial"/>
          <w:sz w:val="18"/>
          <w:szCs w:val="18"/>
        </w:rPr>
        <w:t xml:space="preserve">The organization </w:t>
      </w:r>
      <w:r w:rsidRPr="00F72399">
        <w:rPr>
          <w:rFonts w:cs="Arial"/>
          <w:sz w:val="18"/>
          <w:szCs w:val="18"/>
        </w:rPr>
        <w:t>was created in the aftermath of the coup to respond to mass arbitrary detention and the denial of legal counsel to detainees.</w:t>
      </w:r>
    </w:p>
    <w:p w:rsidR="00202495" w:rsidRPr="00F72399" w:rsidRDefault="00202495" w:rsidP="00226DC5">
      <w:pPr>
        <w:pStyle w:val="AIBodytext"/>
        <w:spacing w:line="240" w:lineRule="auto"/>
        <w:rPr>
          <w:rFonts w:cs="Arial"/>
          <w:sz w:val="18"/>
          <w:szCs w:val="18"/>
        </w:rPr>
      </w:pPr>
      <w:r w:rsidRPr="00F72399">
        <w:rPr>
          <w:rFonts w:cs="Arial"/>
          <w:sz w:val="18"/>
          <w:szCs w:val="18"/>
        </w:rPr>
        <w:t xml:space="preserve">The students indicted are members of the Dao Din Group, a Khon Kaen University student society that carries out human rights and pro-democracy activities. Since </w:t>
      </w:r>
      <w:r w:rsidR="00F01429">
        <w:rPr>
          <w:rFonts w:cs="Arial"/>
          <w:sz w:val="18"/>
          <w:szCs w:val="18"/>
        </w:rPr>
        <w:t>the</w:t>
      </w:r>
      <w:r w:rsidRPr="00F72399">
        <w:rPr>
          <w:rFonts w:cs="Arial"/>
          <w:sz w:val="18"/>
          <w:szCs w:val="18"/>
        </w:rPr>
        <w:t xml:space="preserve"> coup </w:t>
      </w:r>
      <w:r w:rsidR="00F01429">
        <w:rPr>
          <w:rFonts w:cs="Arial"/>
          <w:sz w:val="18"/>
          <w:szCs w:val="18"/>
        </w:rPr>
        <w:t>took place,</w:t>
      </w:r>
      <w:r w:rsidRPr="00F72399">
        <w:rPr>
          <w:rFonts w:cs="Arial"/>
          <w:sz w:val="18"/>
          <w:szCs w:val="18"/>
        </w:rPr>
        <w:t xml:space="preserve"> authorities have placed extensive pressure on the group not to engage in political activities. Dao Din members have continued to participate in peaceful activism in support of a return to democracy and to uphold and defend human rights in the face of sweeping official restrictions</w:t>
      </w:r>
      <w:r w:rsidR="00FE545B" w:rsidRPr="00F72399">
        <w:rPr>
          <w:rFonts w:cs="Arial"/>
          <w:sz w:val="18"/>
          <w:szCs w:val="18"/>
        </w:rPr>
        <w:t>, and face prosecution on multiple charges for these activities</w:t>
      </w:r>
      <w:r w:rsidRPr="00F72399">
        <w:rPr>
          <w:rFonts w:cs="Arial"/>
          <w:sz w:val="18"/>
          <w:szCs w:val="18"/>
        </w:rPr>
        <w:t xml:space="preserve">. Authorities have also harassed their family members, and pressed charges against others who have provided support or exercised their professional journalistic or legal duties on their behalf, including TLHR staff </w:t>
      </w:r>
      <w:r w:rsidR="007D5704" w:rsidRPr="00F72399">
        <w:rPr>
          <w:rFonts w:cs="Arial"/>
          <w:sz w:val="18"/>
          <w:szCs w:val="18"/>
        </w:rPr>
        <w:t>Sirikan “</w:t>
      </w:r>
      <w:r w:rsidRPr="00F72399">
        <w:rPr>
          <w:rFonts w:cs="Arial"/>
          <w:sz w:val="18"/>
          <w:szCs w:val="18"/>
        </w:rPr>
        <w:t>June</w:t>
      </w:r>
      <w:r w:rsidR="007D5704" w:rsidRPr="00F72399">
        <w:rPr>
          <w:rFonts w:cs="Arial"/>
          <w:sz w:val="18"/>
          <w:szCs w:val="18"/>
        </w:rPr>
        <w:t>”</w:t>
      </w:r>
      <w:r w:rsidR="00B2128E">
        <w:rPr>
          <w:rFonts w:cs="Arial"/>
          <w:sz w:val="18"/>
          <w:szCs w:val="18"/>
        </w:rPr>
        <w:t xml:space="preserve"> Charoensiri.</w:t>
      </w:r>
    </w:p>
    <w:p w:rsidR="00202495" w:rsidRPr="00354346" w:rsidRDefault="00202495" w:rsidP="00226DC5">
      <w:pPr>
        <w:pStyle w:val="AIBodytext"/>
        <w:spacing w:line="240" w:lineRule="auto"/>
        <w:rPr>
          <w:rStyle w:val="StyleAIBodytextAsianSimSunChar"/>
          <w:rFonts w:cs="Arial"/>
          <w:sz w:val="18"/>
          <w:szCs w:val="18"/>
        </w:rPr>
      </w:pPr>
      <w:r w:rsidRPr="00F72399">
        <w:rPr>
          <w:rFonts w:cs="Arial"/>
          <w:sz w:val="18"/>
          <w:szCs w:val="18"/>
        </w:rPr>
        <w:t>Individuals charged with breaching military orders and offences related to national security after the coup and prior to 12 September 2016 also face prosecution in unfair trials before military courts. The</w:t>
      </w:r>
      <w:r w:rsidRPr="00F72399">
        <w:rPr>
          <w:rStyle w:val="StyleAIBodytextAsianSimSunChar"/>
          <w:rFonts w:cs="Arial"/>
          <w:sz w:val="18"/>
          <w:szCs w:val="18"/>
        </w:rPr>
        <w:t>se actions violate Thailand’s obligations under international human rights law, including the International Covenant on Civil and Political Rights (ICCPR)</w:t>
      </w:r>
      <w:r w:rsidR="007D5704" w:rsidRPr="00F72399">
        <w:rPr>
          <w:rStyle w:val="StyleAIBodytextAsianSimSunChar"/>
          <w:rFonts w:cs="Arial"/>
          <w:sz w:val="18"/>
          <w:szCs w:val="18"/>
        </w:rPr>
        <w:t>.</w:t>
      </w:r>
      <w:r w:rsidRPr="00F72399">
        <w:rPr>
          <w:rStyle w:val="StyleAIBodytextAsianSimSunChar"/>
          <w:rFonts w:cs="Arial"/>
          <w:sz w:val="18"/>
          <w:szCs w:val="18"/>
        </w:rPr>
        <w:t xml:space="preserve"> </w:t>
      </w:r>
      <w:r w:rsidRPr="00F72399">
        <w:rPr>
          <w:rFonts w:cs="Arial"/>
          <w:sz w:val="18"/>
          <w:szCs w:val="18"/>
        </w:rPr>
        <w:t>While the NCPO in September 2016 ended the jurisdiction of military courts over civilians for these offences, the order does not apply retroactively</w:t>
      </w:r>
      <w:r w:rsidR="007D5704" w:rsidRPr="00F72399">
        <w:rPr>
          <w:rFonts w:cs="Arial"/>
          <w:sz w:val="18"/>
          <w:szCs w:val="18"/>
        </w:rPr>
        <w:t xml:space="preserve"> and pre-existing cases remain in civilian court</w:t>
      </w:r>
      <w:r w:rsidR="00F01429">
        <w:rPr>
          <w:rFonts w:cs="Arial"/>
          <w:sz w:val="18"/>
          <w:szCs w:val="18"/>
        </w:rPr>
        <w:t>s</w:t>
      </w:r>
      <w:r w:rsidRPr="00F72399">
        <w:rPr>
          <w:rFonts w:cs="Arial"/>
          <w:sz w:val="18"/>
          <w:szCs w:val="18"/>
        </w:rPr>
        <w:t>.</w:t>
      </w:r>
      <w:r w:rsidR="007D5704" w:rsidRPr="00F72399">
        <w:rPr>
          <w:rFonts w:cs="Arial"/>
          <w:sz w:val="18"/>
          <w:szCs w:val="18"/>
        </w:rPr>
        <w:t xml:space="preserve"> </w:t>
      </w:r>
      <w:r w:rsidRPr="00F72399">
        <w:rPr>
          <w:rStyle w:val="StyleAIBodytextAsianSimSunChar"/>
          <w:rFonts w:cs="Arial"/>
          <w:sz w:val="18"/>
          <w:szCs w:val="18"/>
        </w:rPr>
        <w:t xml:space="preserve">The </w:t>
      </w:r>
      <w:r w:rsidR="00F01429">
        <w:rPr>
          <w:rStyle w:val="StyleAIBodytextAsianSimSunChar"/>
          <w:rFonts w:cs="Arial"/>
          <w:sz w:val="18"/>
          <w:szCs w:val="18"/>
        </w:rPr>
        <w:t>UN</w:t>
      </w:r>
      <w:r w:rsidRPr="00F72399">
        <w:rPr>
          <w:rStyle w:val="StyleAIBodytextAsianSimSunChar"/>
          <w:rFonts w:cs="Arial"/>
          <w:sz w:val="18"/>
          <w:szCs w:val="18"/>
        </w:rPr>
        <w:t xml:space="preserve"> Human Rights Committee at its 2017 review of Thailand’s </w:t>
      </w:r>
      <w:r w:rsidR="007C1924" w:rsidRPr="00F72399">
        <w:rPr>
          <w:rStyle w:val="StyleAIBodytextAsianSimSunChar"/>
          <w:rFonts w:cs="Arial"/>
          <w:sz w:val="18"/>
          <w:szCs w:val="18"/>
        </w:rPr>
        <w:t>human rights record</w:t>
      </w:r>
      <w:r w:rsidRPr="00F72399">
        <w:rPr>
          <w:rStyle w:val="StyleAIBodytextAsianSimSunChar"/>
          <w:rFonts w:cs="Arial"/>
          <w:sz w:val="18"/>
          <w:szCs w:val="18"/>
        </w:rPr>
        <w:t xml:space="preserve"> recommended that authorities take necessary measures to accept transfer requests from military courts for offences committed prior to 12 September 2016, transfer all such pending cases to civilian courts </w:t>
      </w:r>
      <w:r w:rsidRPr="00354346">
        <w:rPr>
          <w:rStyle w:val="StyleAIBodytextAsianSimSunChar"/>
          <w:rFonts w:cs="Arial"/>
          <w:sz w:val="18"/>
          <w:szCs w:val="18"/>
        </w:rPr>
        <w:t>and provide the opportunity for appeal in civilian courts of cases involving civilians already adjudicat</w:t>
      </w:r>
      <w:r w:rsidR="00B2128E">
        <w:rPr>
          <w:rStyle w:val="StyleAIBodytextAsianSimSunChar"/>
          <w:rFonts w:cs="Arial"/>
          <w:sz w:val="18"/>
          <w:szCs w:val="18"/>
        </w:rPr>
        <w:t>ed under military jurisdiction.</w:t>
      </w:r>
    </w:p>
    <w:p w:rsidR="0026766F" w:rsidRPr="00F95961" w:rsidRDefault="0026766F" w:rsidP="00226DC5">
      <w:pPr>
        <w:rPr>
          <w:rFonts w:ascii="Arial" w:hAnsi="Arial" w:cs="Arial"/>
          <w:sz w:val="16"/>
          <w:szCs w:val="16"/>
        </w:rPr>
      </w:pPr>
      <w:r w:rsidRPr="00F95961">
        <w:rPr>
          <w:rFonts w:ascii="Arial" w:hAnsi="Arial" w:cs="Arial"/>
          <w:sz w:val="16"/>
          <w:szCs w:val="16"/>
        </w:rPr>
        <w:t>Name:</w:t>
      </w:r>
      <w:r w:rsidR="00344BB1" w:rsidRPr="00344BB1">
        <w:rPr>
          <w:rFonts w:ascii="Arial" w:hAnsi="Arial" w:cs="Arial"/>
          <w:sz w:val="16"/>
          <w:szCs w:val="16"/>
        </w:rPr>
        <w:t xml:space="preserve"> Panupong Srithananuwat</w:t>
      </w:r>
      <w:r w:rsidR="00344BB1">
        <w:rPr>
          <w:rFonts w:ascii="Arial" w:hAnsi="Arial" w:cs="Arial"/>
          <w:sz w:val="16"/>
          <w:szCs w:val="16"/>
        </w:rPr>
        <w:t xml:space="preserve"> (m)</w:t>
      </w:r>
      <w:r w:rsidR="0078436F">
        <w:rPr>
          <w:rFonts w:ascii="Arial" w:hAnsi="Arial" w:cs="Arial"/>
          <w:sz w:val="16"/>
          <w:szCs w:val="16"/>
        </w:rPr>
        <w:t>,</w:t>
      </w:r>
      <w:r w:rsidR="00344BB1" w:rsidRPr="00344BB1">
        <w:rPr>
          <w:rFonts w:ascii="Arial" w:hAnsi="Arial" w:cs="Arial"/>
          <w:sz w:val="16"/>
          <w:szCs w:val="16"/>
        </w:rPr>
        <w:t xml:space="preserve"> Chatmongkhon Jenchiawchan</w:t>
      </w:r>
      <w:r w:rsidR="0078436F">
        <w:rPr>
          <w:rFonts w:ascii="Arial" w:hAnsi="Arial" w:cs="Arial"/>
          <w:sz w:val="16"/>
          <w:szCs w:val="16"/>
        </w:rPr>
        <w:t xml:space="preserve"> (m)</w:t>
      </w:r>
      <w:r w:rsidR="00344BB1" w:rsidRPr="00344BB1">
        <w:rPr>
          <w:rFonts w:ascii="Arial" w:hAnsi="Arial" w:cs="Arial"/>
          <w:sz w:val="16"/>
          <w:szCs w:val="16"/>
        </w:rPr>
        <w:t>, Akhorn Sitputta</w:t>
      </w:r>
      <w:r w:rsidR="0078436F">
        <w:rPr>
          <w:rFonts w:ascii="Arial" w:hAnsi="Arial" w:cs="Arial"/>
          <w:sz w:val="16"/>
          <w:szCs w:val="16"/>
        </w:rPr>
        <w:t xml:space="preserve"> (m)</w:t>
      </w:r>
      <w:r w:rsidR="00344BB1" w:rsidRPr="00344BB1">
        <w:rPr>
          <w:rFonts w:ascii="Arial" w:hAnsi="Arial" w:cs="Arial"/>
          <w:sz w:val="16"/>
          <w:szCs w:val="16"/>
        </w:rPr>
        <w:t>, Narongrit Uppachan</w:t>
      </w:r>
      <w:r w:rsidR="0078436F">
        <w:rPr>
          <w:rFonts w:ascii="Arial" w:hAnsi="Arial" w:cs="Arial"/>
          <w:sz w:val="16"/>
          <w:szCs w:val="16"/>
        </w:rPr>
        <w:t xml:space="preserve"> (m)</w:t>
      </w:r>
      <w:r w:rsidR="00344BB1" w:rsidRPr="00344BB1">
        <w:rPr>
          <w:rFonts w:ascii="Arial" w:hAnsi="Arial" w:cs="Arial"/>
          <w:sz w:val="16"/>
          <w:szCs w:val="16"/>
        </w:rPr>
        <w:t xml:space="preserve">, and in addition one other student activist </w:t>
      </w:r>
      <w:r w:rsidR="0078436F">
        <w:rPr>
          <w:rFonts w:ascii="Arial" w:hAnsi="Arial" w:cs="Arial"/>
          <w:sz w:val="16"/>
          <w:szCs w:val="16"/>
        </w:rPr>
        <w:t>(m),</w:t>
      </w:r>
      <w:r w:rsidR="00344BB1" w:rsidRPr="00344BB1">
        <w:rPr>
          <w:rFonts w:ascii="Arial" w:hAnsi="Arial" w:cs="Arial"/>
          <w:sz w:val="16"/>
          <w:szCs w:val="16"/>
        </w:rPr>
        <w:t xml:space="preserve"> Natthapon Athann (f), Duangthip Khanrit (f)</w:t>
      </w:r>
      <w:r w:rsidR="0078436F">
        <w:rPr>
          <w:rFonts w:ascii="Arial" w:hAnsi="Arial" w:cs="Arial"/>
          <w:sz w:val="16"/>
          <w:szCs w:val="16"/>
        </w:rPr>
        <w:t xml:space="preserve">, </w:t>
      </w:r>
      <w:r w:rsidR="00344BB1" w:rsidRPr="00344BB1">
        <w:rPr>
          <w:rFonts w:ascii="Arial" w:hAnsi="Arial" w:cs="Arial"/>
          <w:sz w:val="16"/>
          <w:szCs w:val="16"/>
        </w:rPr>
        <w:t>Niranut Niamsap (f),</w:t>
      </w:r>
    </w:p>
    <w:p w:rsidR="00F528CB" w:rsidRDefault="00F528CB" w:rsidP="00226DC5">
      <w:pPr>
        <w:rPr>
          <w:rFonts w:ascii="Arial" w:hAnsi="Arial" w:cs="Arial"/>
          <w:sz w:val="16"/>
          <w:szCs w:val="16"/>
        </w:rPr>
      </w:pPr>
    </w:p>
    <w:p w:rsidR="0026766F" w:rsidRPr="00F95961" w:rsidRDefault="0026766F" w:rsidP="00226DC5">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F528CB">
        <w:rPr>
          <w:rFonts w:ascii="Arial" w:hAnsi="Arial" w:cs="Arial"/>
          <w:sz w:val="16"/>
          <w:szCs w:val="16"/>
        </w:rPr>
        <w:t xml:space="preserve"> both</w:t>
      </w:r>
    </w:p>
    <w:p w:rsidR="0026766F" w:rsidRPr="00F95961" w:rsidRDefault="0026766F" w:rsidP="00226DC5">
      <w:pPr>
        <w:rPr>
          <w:rFonts w:ascii="Arial" w:hAnsi="Arial" w:cs="Arial"/>
        </w:rPr>
      </w:pPr>
    </w:p>
    <w:p w:rsidR="0026766F" w:rsidRPr="00F95961" w:rsidRDefault="0026766F" w:rsidP="00226DC5">
      <w:pPr>
        <w:pStyle w:val="AITextSmallNoLineSpacing"/>
        <w:spacing w:line="240" w:lineRule="auto"/>
        <w:rPr>
          <w:rStyle w:val="StyleAIBodytextAsianSimSunChar"/>
          <w:rFonts w:cs="Arial"/>
          <w:sz w:val="18"/>
          <w:szCs w:val="18"/>
        </w:rPr>
        <w:sectPr w:rsidR="0026766F" w:rsidRPr="00F95961" w:rsidSect="00226DC5">
          <w:footerReference w:type="default" r:id="rId14"/>
          <w:type w:val="continuous"/>
          <w:pgSz w:w="12240" w:h="15840" w:code="1"/>
          <w:pgMar w:top="720" w:right="720" w:bottom="2160" w:left="720" w:header="0" w:footer="567" w:gutter="0"/>
          <w:cols w:space="567"/>
          <w:titlePg/>
          <w:docGrid w:linePitch="360"/>
        </w:sectPr>
      </w:pPr>
    </w:p>
    <w:p w:rsidR="0026766F" w:rsidRPr="00F95961" w:rsidRDefault="0026766F" w:rsidP="00226DC5">
      <w:pPr>
        <w:pStyle w:val="AITextSmallNoLineSpacing"/>
        <w:spacing w:line="240" w:lineRule="auto"/>
        <w:jc w:val="right"/>
        <w:rPr>
          <w:rFonts w:cs="Arial"/>
          <w:sz w:val="18"/>
        </w:rPr>
      </w:pPr>
    </w:p>
    <w:p w:rsidR="0026766F" w:rsidRPr="00F95961" w:rsidRDefault="0026766F" w:rsidP="00226DC5">
      <w:pPr>
        <w:pStyle w:val="AITextSmallNoLineSpacing"/>
        <w:spacing w:line="240" w:lineRule="auto"/>
        <w:jc w:val="right"/>
        <w:rPr>
          <w:rFonts w:cs="Arial"/>
          <w:sz w:val="18"/>
        </w:rPr>
      </w:pPr>
    </w:p>
    <w:p w:rsidR="001624EA" w:rsidRDefault="0026766F" w:rsidP="00226DC5">
      <w:pPr>
        <w:rPr>
          <w:rFonts w:ascii="Arial" w:hAnsi="Arial" w:cs="Arial"/>
          <w:sz w:val="16"/>
          <w:szCs w:val="16"/>
        </w:rPr>
      </w:pPr>
      <w:r w:rsidRPr="00F72399">
        <w:rPr>
          <w:rFonts w:ascii="Arial" w:hAnsi="Arial" w:cs="Arial"/>
          <w:sz w:val="16"/>
          <w:szCs w:val="16"/>
        </w:rPr>
        <w:t>Further information on UA:</w:t>
      </w:r>
      <w:r w:rsidR="007A0FB5">
        <w:rPr>
          <w:rFonts w:ascii="Arial" w:hAnsi="Arial" w:cs="Arial"/>
          <w:sz w:val="16"/>
          <w:szCs w:val="16"/>
        </w:rPr>
        <w:t xml:space="preserve"> 290/</w:t>
      </w:r>
      <w:r w:rsidR="00CF1C81" w:rsidRPr="00F72399">
        <w:rPr>
          <w:rFonts w:ascii="Arial" w:hAnsi="Arial" w:cs="Arial"/>
          <w:sz w:val="16"/>
          <w:szCs w:val="16"/>
        </w:rPr>
        <w:t>16</w:t>
      </w:r>
      <w:r w:rsidR="00CF1C81">
        <w:rPr>
          <w:rFonts w:ascii="Arial" w:hAnsi="Arial" w:cs="Arial"/>
          <w:sz w:val="16"/>
          <w:szCs w:val="16"/>
        </w:rPr>
        <w:t xml:space="preserve"> </w:t>
      </w:r>
      <w:r w:rsidRPr="00F95961">
        <w:rPr>
          <w:rFonts w:ascii="Arial" w:hAnsi="Arial" w:cs="Arial"/>
          <w:sz w:val="16"/>
          <w:szCs w:val="16"/>
        </w:rPr>
        <w:t xml:space="preserve">Index: </w:t>
      </w:r>
      <w:r w:rsidR="00CF1C81" w:rsidRPr="00CF1C81">
        <w:rPr>
          <w:rFonts w:ascii="Arial" w:hAnsi="Arial" w:cs="Arial"/>
          <w:bCs/>
          <w:sz w:val="16"/>
          <w:szCs w:val="16"/>
        </w:rPr>
        <w:t>ASA 39/7330/2017</w:t>
      </w:r>
      <w:r w:rsidR="00CF1C81" w:rsidRPr="00CF1C81">
        <w:rPr>
          <w:rFonts w:ascii="Arial" w:hAnsi="Arial" w:cs="Arial"/>
          <w:sz w:val="16"/>
          <w:szCs w:val="16"/>
        </w:rPr>
        <w:t xml:space="preserve"> </w:t>
      </w:r>
      <w:r w:rsidRPr="00F95961">
        <w:rPr>
          <w:rFonts w:ascii="Arial" w:hAnsi="Arial" w:cs="Arial"/>
          <w:sz w:val="16"/>
          <w:szCs w:val="16"/>
        </w:rPr>
        <w:t xml:space="preserve">Issue Date: </w:t>
      </w:r>
      <w:r w:rsidR="00CF1C81">
        <w:rPr>
          <w:rFonts w:ascii="Arial" w:hAnsi="Arial" w:cs="Arial"/>
          <w:sz w:val="16"/>
          <w:szCs w:val="16"/>
        </w:rPr>
        <w:t>20 October 2017</w:t>
      </w:r>
    </w:p>
    <w:p w:rsidR="0026766F" w:rsidRPr="00F95961" w:rsidRDefault="0026766F" w:rsidP="00226DC5">
      <w:pPr>
        <w:rPr>
          <w:rFonts w:ascii="Arial" w:hAnsi="Arial" w:cs="Arial"/>
          <w:sz w:val="16"/>
          <w:szCs w:val="16"/>
        </w:rPr>
      </w:pPr>
      <w:bookmarkStart w:id="0" w:name="_GoBack"/>
      <w:bookmarkEnd w:id="0"/>
    </w:p>
    <w:sectPr w:rsidR="0026766F" w:rsidRPr="00F95961" w:rsidSect="00226DC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867" w:rsidRDefault="00AF0867">
      <w:r>
        <w:separator/>
      </w:r>
    </w:p>
  </w:endnote>
  <w:endnote w:type="continuationSeparator" w:id="0">
    <w:p w:rsidR="00AF0867" w:rsidRDefault="00AF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AF0867">
    <w:pPr>
      <w:pStyle w:val="Footer"/>
    </w:pPr>
    <w:r w:rsidRPr="00057F5C">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DC5" w:rsidRPr="00D158C3" w:rsidRDefault="00226DC5" w:rsidP="00226DC5">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26DC5" w:rsidRPr="00D158C3" w:rsidRDefault="00226DC5" w:rsidP="00226DC5">
    <w:pPr>
      <w:jc w:val="center"/>
      <w:rPr>
        <w:rFonts w:ascii="Arial" w:hAnsi="Arial" w:cs="Arial"/>
        <w:sz w:val="16"/>
        <w:szCs w:val="16"/>
      </w:rPr>
    </w:pPr>
    <w:r w:rsidRPr="00D158C3">
      <w:rPr>
        <w:rFonts w:ascii="Arial" w:hAnsi="Arial" w:cs="Arial"/>
        <w:sz w:val="16"/>
        <w:szCs w:val="16"/>
      </w:rPr>
      <w:t>T (212) 807- 8400 | uan@aiusa.org | www.amnestyusa.org/uan</w:t>
    </w:r>
  </w:p>
  <w:p w:rsidR="00226DC5" w:rsidRPr="00D0106D" w:rsidRDefault="00226DC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867" w:rsidRDefault="00AF0867">
      <w:r>
        <w:separator/>
      </w:r>
    </w:p>
  </w:footnote>
  <w:footnote w:type="continuationSeparator" w:id="0">
    <w:p w:rsidR="00AF0867" w:rsidRDefault="00AF0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CF1C81" w:rsidP="00B4432F">
    <w:pPr>
      <w:tabs>
        <w:tab w:val="right" w:pos="10203"/>
      </w:tabs>
      <w:rPr>
        <w:rFonts w:ascii="Amnesty Trade Gothic" w:hAnsi="Amnesty Trade Gothic"/>
        <w:color w:val="FFFFFF"/>
      </w:rPr>
    </w:pPr>
    <w:r w:rsidRPr="00F72399">
      <w:rPr>
        <w:rFonts w:ascii="Amnesty Trade Gothic" w:hAnsi="Amnesty Trade Gothic"/>
        <w:sz w:val="16"/>
        <w:szCs w:val="16"/>
      </w:rPr>
      <w:t xml:space="preserve">Further information on </w:t>
    </w:r>
    <w:r w:rsidR="0026766F" w:rsidRPr="00F72399">
      <w:rPr>
        <w:rFonts w:ascii="Amnesty Trade Gothic" w:hAnsi="Amnesty Trade Gothic"/>
        <w:sz w:val="16"/>
        <w:szCs w:val="16"/>
      </w:rPr>
      <w:t xml:space="preserve">UA: </w:t>
    </w:r>
    <w:r w:rsidR="00A871ED">
      <w:rPr>
        <w:rFonts w:ascii="Amnesty Trade Gothic" w:hAnsi="Amnesty Trade Gothic"/>
        <w:sz w:val="16"/>
        <w:szCs w:val="16"/>
      </w:rPr>
      <w:t>290</w:t>
    </w:r>
    <w:r w:rsidRPr="00F72399">
      <w:rPr>
        <w:rFonts w:ascii="Amnesty Trade Gothic" w:hAnsi="Amnesty Trade Gothic"/>
        <w:sz w:val="16"/>
        <w:szCs w:val="16"/>
      </w:rPr>
      <w:t>/16</w:t>
    </w:r>
    <w:r>
      <w:rPr>
        <w:rFonts w:ascii="Amnesty Trade Gothic" w:hAnsi="Amnesty Trade Gothic"/>
        <w:sz w:val="16"/>
        <w:szCs w:val="16"/>
      </w:rPr>
      <w:t xml:space="preserve"> </w:t>
    </w:r>
    <w:r w:rsidR="0026766F">
      <w:rPr>
        <w:rFonts w:ascii="Amnesty Trade Gothic" w:hAnsi="Amnesty Trade Gothic"/>
        <w:sz w:val="16"/>
        <w:szCs w:val="16"/>
      </w:rPr>
      <w:t xml:space="preserve">Index: </w:t>
    </w:r>
    <w:r w:rsidRPr="00F72399">
      <w:rPr>
        <w:rFonts w:ascii="Amnesty Trade Gothic" w:hAnsi="Amnesty Trade Gothic"/>
        <w:bCs/>
        <w:sz w:val="16"/>
        <w:szCs w:val="16"/>
      </w:rPr>
      <w:t>ASA 39/7330/2017</w:t>
    </w:r>
    <w:r w:rsidR="0026766F">
      <w:rPr>
        <w:rFonts w:ascii="Amnesty Trade Gothic" w:hAnsi="Amnesty Trade Gothic"/>
        <w:sz w:val="16"/>
        <w:szCs w:val="16"/>
      </w:rPr>
      <w:t xml:space="preserve"> </w:t>
    </w:r>
    <w:r>
      <w:rPr>
        <w:rFonts w:ascii="Amnesty Trade Gothic" w:hAnsi="Amnesty Trade Gothic"/>
        <w:sz w:val="16"/>
        <w:szCs w:val="16"/>
      </w:rPr>
      <w:t>Thailand</w:t>
    </w:r>
    <w:r w:rsidR="0026766F">
      <w:rPr>
        <w:rFonts w:ascii="Amnesty Trade Gothic" w:hAnsi="Amnesty Trade Gothic"/>
        <w:sz w:val="16"/>
        <w:szCs w:val="16"/>
      </w:rPr>
      <w:tab/>
      <w:t xml:space="preserve">Date: </w:t>
    </w:r>
    <w:r>
      <w:rPr>
        <w:rFonts w:ascii="Amnesty Trade Gothic" w:hAnsi="Amnesty Trade Gothic"/>
        <w:sz w:val="16"/>
        <w:szCs w:val="16"/>
      </w:rPr>
      <w:t>20 October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D5F"/>
    <w:rsid w:val="00023EE0"/>
    <w:rsid w:val="000408F2"/>
    <w:rsid w:val="00050A99"/>
    <w:rsid w:val="00057F5C"/>
    <w:rsid w:val="000B23F7"/>
    <w:rsid w:val="000E404F"/>
    <w:rsid w:val="000F11B8"/>
    <w:rsid w:val="000F3D8E"/>
    <w:rsid w:val="001018D5"/>
    <w:rsid w:val="00114598"/>
    <w:rsid w:val="001411BF"/>
    <w:rsid w:val="001624EA"/>
    <w:rsid w:val="001671E0"/>
    <w:rsid w:val="001951FB"/>
    <w:rsid w:val="00196F3C"/>
    <w:rsid w:val="001A286F"/>
    <w:rsid w:val="001B4E53"/>
    <w:rsid w:val="001B7B2B"/>
    <w:rsid w:val="001E0993"/>
    <w:rsid w:val="00202495"/>
    <w:rsid w:val="00223E63"/>
    <w:rsid w:val="00226DC5"/>
    <w:rsid w:val="0026766F"/>
    <w:rsid w:val="0027166B"/>
    <w:rsid w:val="002923B7"/>
    <w:rsid w:val="002932CE"/>
    <w:rsid w:val="002E293C"/>
    <w:rsid w:val="00310926"/>
    <w:rsid w:val="00344BB1"/>
    <w:rsid w:val="00347243"/>
    <w:rsid w:val="00354346"/>
    <w:rsid w:val="003A2A73"/>
    <w:rsid w:val="003B7529"/>
    <w:rsid w:val="003D377A"/>
    <w:rsid w:val="003E19FD"/>
    <w:rsid w:val="003F4F18"/>
    <w:rsid w:val="00411035"/>
    <w:rsid w:val="00415A74"/>
    <w:rsid w:val="00475586"/>
    <w:rsid w:val="00483E30"/>
    <w:rsid w:val="004D19C7"/>
    <w:rsid w:val="004E6A6E"/>
    <w:rsid w:val="005040F2"/>
    <w:rsid w:val="005149A9"/>
    <w:rsid w:val="0053584A"/>
    <w:rsid w:val="005406E7"/>
    <w:rsid w:val="005534BC"/>
    <w:rsid w:val="0057766C"/>
    <w:rsid w:val="00596C9F"/>
    <w:rsid w:val="0059777C"/>
    <w:rsid w:val="005C2CBA"/>
    <w:rsid w:val="005C41FB"/>
    <w:rsid w:val="005C7072"/>
    <w:rsid w:val="005D159E"/>
    <w:rsid w:val="005E3947"/>
    <w:rsid w:val="005F0D06"/>
    <w:rsid w:val="005F29C5"/>
    <w:rsid w:val="00606C38"/>
    <w:rsid w:val="00634779"/>
    <w:rsid w:val="00637B73"/>
    <w:rsid w:val="006814D6"/>
    <w:rsid w:val="006820E8"/>
    <w:rsid w:val="006C2190"/>
    <w:rsid w:val="006C3DE2"/>
    <w:rsid w:val="006D168D"/>
    <w:rsid w:val="006E721D"/>
    <w:rsid w:val="007179E8"/>
    <w:rsid w:val="00736B40"/>
    <w:rsid w:val="007479B8"/>
    <w:rsid w:val="007620A6"/>
    <w:rsid w:val="0077354F"/>
    <w:rsid w:val="0078436F"/>
    <w:rsid w:val="00795D45"/>
    <w:rsid w:val="00797D5F"/>
    <w:rsid w:val="007A0FB5"/>
    <w:rsid w:val="007A1959"/>
    <w:rsid w:val="007A5DA8"/>
    <w:rsid w:val="007C1924"/>
    <w:rsid w:val="007D5704"/>
    <w:rsid w:val="007E0CAD"/>
    <w:rsid w:val="007E57A7"/>
    <w:rsid w:val="007F3419"/>
    <w:rsid w:val="0081541E"/>
    <w:rsid w:val="00815508"/>
    <w:rsid w:val="00817483"/>
    <w:rsid w:val="008224D0"/>
    <w:rsid w:val="00822F22"/>
    <w:rsid w:val="008241AB"/>
    <w:rsid w:val="00854DBF"/>
    <w:rsid w:val="00860D2D"/>
    <w:rsid w:val="0086100E"/>
    <w:rsid w:val="0086363D"/>
    <w:rsid w:val="00875E19"/>
    <w:rsid w:val="008A22FF"/>
    <w:rsid w:val="008A3433"/>
    <w:rsid w:val="008C6392"/>
    <w:rsid w:val="008E48B0"/>
    <w:rsid w:val="008F64FC"/>
    <w:rsid w:val="009144AA"/>
    <w:rsid w:val="00946781"/>
    <w:rsid w:val="00950C7F"/>
    <w:rsid w:val="00963CA3"/>
    <w:rsid w:val="00985339"/>
    <w:rsid w:val="00987C31"/>
    <w:rsid w:val="009971C5"/>
    <w:rsid w:val="009A368D"/>
    <w:rsid w:val="009C0BC3"/>
    <w:rsid w:val="009D5F0B"/>
    <w:rsid w:val="009E0910"/>
    <w:rsid w:val="009F4BB3"/>
    <w:rsid w:val="00A3189B"/>
    <w:rsid w:val="00A80A03"/>
    <w:rsid w:val="00A871ED"/>
    <w:rsid w:val="00AF0867"/>
    <w:rsid w:val="00AF4CF9"/>
    <w:rsid w:val="00B043D9"/>
    <w:rsid w:val="00B06E79"/>
    <w:rsid w:val="00B2128E"/>
    <w:rsid w:val="00B22D7A"/>
    <w:rsid w:val="00B4432F"/>
    <w:rsid w:val="00B60FB0"/>
    <w:rsid w:val="00B653FC"/>
    <w:rsid w:val="00B811E7"/>
    <w:rsid w:val="00B84EF8"/>
    <w:rsid w:val="00B9147D"/>
    <w:rsid w:val="00BA121A"/>
    <w:rsid w:val="00BA31FC"/>
    <w:rsid w:val="00BE4AEB"/>
    <w:rsid w:val="00C264C5"/>
    <w:rsid w:val="00C64997"/>
    <w:rsid w:val="00C82193"/>
    <w:rsid w:val="00CE6658"/>
    <w:rsid w:val="00CF1C81"/>
    <w:rsid w:val="00CF32F8"/>
    <w:rsid w:val="00D0106D"/>
    <w:rsid w:val="00D03746"/>
    <w:rsid w:val="00D20DEB"/>
    <w:rsid w:val="00D63AA5"/>
    <w:rsid w:val="00D6401F"/>
    <w:rsid w:val="00D85FE8"/>
    <w:rsid w:val="00DC3508"/>
    <w:rsid w:val="00DC5FB0"/>
    <w:rsid w:val="00DD777F"/>
    <w:rsid w:val="00DF0C26"/>
    <w:rsid w:val="00E06D33"/>
    <w:rsid w:val="00E23769"/>
    <w:rsid w:val="00E2387F"/>
    <w:rsid w:val="00E52D3B"/>
    <w:rsid w:val="00E601DC"/>
    <w:rsid w:val="00E65D03"/>
    <w:rsid w:val="00E6735E"/>
    <w:rsid w:val="00E84C3D"/>
    <w:rsid w:val="00E929A1"/>
    <w:rsid w:val="00E96397"/>
    <w:rsid w:val="00E97E64"/>
    <w:rsid w:val="00EA7847"/>
    <w:rsid w:val="00EB3D70"/>
    <w:rsid w:val="00EC130D"/>
    <w:rsid w:val="00EC2C85"/>
    <w:rsid w:val="00EC5520"/>
    <w:rsid w:val="00ED61F1"/>
    <w:rsid w:val="00F01429"/>
    <w:rsid w:val="00F20743"/>
    <w:rsid w:val="00F248C2"/>
    <w:rsid w:val="00F25545"/>
    <w:rsid w:val="00F528CB"/>
    <w:rsid w:val="00F54365"/>
    <w:rsid w:val="00F72399"/>
    <w:rsid w:val="00F7781E"/>
    <w:rsid w:val="00F95961"/>
    <w:rsid w:val="00FD2215"/>
    <w:rsid w:val="00FE545B"/>
    <w:rsid w:val="00FF0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B45D44-309B-459B-BB4F-76633202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1018D5"/>
    <w:rPr>
      <w:rFonts w:cs="Times New Roman"/>
      <w:sz w:val="16"/>
      <w:szCs w:val="16"/>
    </w:rPr>
  </w:style>
  <w:style w:type="paragraph" w:styleId="CommentText">
    <w:name w:val="annotation text"/>
    <w:basedOn w:val="Normal"/>
    <w:link w:val="CommentTextChar"/>
    <w:uiPriority w:val="99"/>
    <w:rsid w:val="001018D5"/>
    <w:rPr>
      <w:sz w:val="20"/>
      <w:szCs w:val="20"/>
    </w:rPr>
  </w:style>
  <w:style w:type="character" w:customStyle="1" w:styleId="CommentTextChar">
    <w:name w:val="Comment Text Char"/>
    <w:basedOn w:val="DefaultParagraphFont"/>
    <w:link w:val="CommentText"/>
    <w:uiPriority w:val="99"/>
    <w:locked/>
    <w:rsid w:val="001018D5"/>
    <w:rPr>
      <w:rFonts w:cs="Times New Roman"/>
      <w:lang w:val="x-none" w:eastAsia="zh-CN"/>
    </w:rPr>
  </w:style>
  <w:style w:type="paragraph" w:styleId="CommentSubject">
    <w:name w:val="annotation subject"/>
    <w:basedOn w:val="CommentText"/>
    <w:next w:val="CommentText"/>
    <w:link w:val="CommentSubjectChar"/>
    <w:uiPriority w:val="99"/>
    <w:rsid w:val="001018D5"/>
    <w:rPr>
      <w:b/>
      <w:bCs/>
    </w:rPr>
  </w:style>
  <w:style w:type="character" w:customStyle="1" w:styleId="CommentSubjectChar">
    <w:name w:val="Comment Subject Char"/>
    <w:basedOn w:val="CommentTextChar"/>
    <w:link w:val="CommentSubject"/>
    <w:uiPriority w:val="99"/>
    <w:locked/>
    <w:rsid w:val="001018D5"/>
    <w:rPr>
      <w:rFonts w:cs="Times New Roman"/>
      <w:b/>
      <w:bCs/>
      <w:lang w:val="x-none" w:eastAsia="zh-CN"/>
    </w:rPr>
  </w:style>
  <w:style w:type="paragraph" w:styleId="BalloonText">
    <w:name w:val="Balloon Text"/>
    <w:basedOn w:val="Normal"/>
    <w:link w:val="BalloonTextChar"/>
    <w:uiPriority w:val="99"/>
    <w:rsid w:val="001018D5"/>
    <w:rPr>
      <w:rFonts w:ascii="Segoe UI" w:hAnsi="Segoe UI" w:cs="Segoe UI"/>
      <w:sz w:val="18"/>
      <w:szCs w:val="18"/>
    </w:rPr>
  </w:style>
  <w:style w:type="character" w:customStyle="1" w:styleId="BalloonTextChar">
    <w:name w:val="Balloon Text Char"/>
    <w:basedOn w:val="DefaultParagraphFont"/>
    <w:link w:val="BalloonText"/>
    <w:uiPriority w:val="99"/>
    <w:locked/>
    <w:rsid w:val="001018D5"/>
    <w:rPr>
      <w:rFonts w:ascii="Segoe UI" w:hAnsi="Segoe UI" w:cs="Segoe UI"/>
      <w:sz w:val="18"/>
      <w:szCs w:val="18"/>
      <w:lang w:val="x-none" w:eastAsia="zh-CN"/>
    </w:rPr>
  </w:style>
  <w:style w:type="character" w:styleId="Hyperlink">
    <w:name w:val="Hyperlink"/>
    <w:basedOn w:val="DefaultParagraphFont"/>
    <w:uiPriority w:val="99"/>
    <w:rsid w:val="00CF1C81"/>
    <w:rPr>
      <w:rFonts w:cs="Times New Roman"/>
      <w:color w:val="0563C1" w:themeColor="hyperlink"/>
      <w:u w:val="single"/>
    </w:rPr>
  </w:style>
  <w:style w:type="paragraph" w:styleId="Revision">
    <w:name w:val="Revision"/>
    <w:hidden/>
    <w:uiPriority w:val="99"/>
    <w:semiHidden/>
    <w:rsid w:val="008A3433"/>
    <w:rPr>
      <w:sz w:val="24"/>
      <w:szCs w:val="24"/>
      <w:lang w:val="en-GB" w:eastAsia="zh-CN"/>
    </w:rPr>
  </w:style>
  <w:style w:type="character" w:styleId="FollowedHyperlink">
    <w:name w:val="FollowedHyperlink"/>
    <w:basedOn w:val="DefaultParagraphFont"/>
    <w:uiPriority w:val="99"/>
    <w:rsid w:val="00A871ED"/>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226DC5"/>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26DC5"/>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http://thaiembdc.org/contac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ctc@ago.go.t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1146</Words>
  <Characters>6533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Katherine Gerson</dc:creator>
  <cp:keywords/>
  <dc:description/>
  <cp:lastModifiedBy>iar3team</cp:lastModifiedBy>
  <cp:revision>2</cp:revision>
  <dcterms:created xsi:type="dcterms:W3CDTF">2017-10-20T18:23:00Z</dcterms:created>
  <dcterms:modified xsi:type="dcterms:W3CDTF">2017-10-20T18:23:00Z</dcterms:modified>
</cp:coreProperties>
</file>