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A36B9A" w:rsidRDefault="0026766F" w:rsidP="00A1439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A36B9A">
        <w:rPr>
          <w:rFonts w:cs="Arial"/>
          <w:sz w:val="120"/>
          <w:szCs w:val="120"/>
        </w:rPr>
        <w:t>URGENT ACTION</w:t>
      </w:r>
    </w:p>
    <w:p w:rsidR="0026766F" w:rsidRPr="000D00D1" w:rsidRDefault="00536C06" w:rsidP="00A1439B">
      <w:pPr>
        <w:rPr>
          <w:rStyle w:val="AIHeadline"/>
          <w:rFonts w:cs="Arial"/>
          <w:snapToGrid w:val="0"/>
          <w:sz w:val="36"/>
          <w:szCs w:val="36"/>
          <w:highlight w:val="yellow"/>
        </w:rPr>
      </w:pPr>
      <w:r>
        <w:rPr>
          <w:rFonts w:ascii="Arial" w:hAnsi="Arial" w:cs="Arial"/>
          <w:sz w:val="36"/>
          <w:szCs w:val="36"/>
        </w:rPr>
        <w:t>VICTIM OF ACID ATTACK FACES DEFAMATION CHARGE</w:t>
      </w:r>
    </w:p>
    <w:p w:rsidR="0026766F" w:rsidRPr="00A1439B" w:rsidRDefault="00A36B9A" w:rsidP="00A1439B">
      <w:pPr>
        <w:pStyle w:val="AIintropara"/>
        <w:spacing w:line="240" w:lineRule="auto"/>
        <w:rPr>
          <w:rFonts w:cs="Arial"/>
          <w:sz w:val="22"/>
          <w:szCs w:val="22"/>
        </w:rPr>
      </w:pPr>
      <w:r w:rsidRPr="00A1439B">
        <w:rPr>
          <w:rFonts w:cs="Arial"/>
          <w:sz w:val="22"/>
          <w:szCs w:val="22"/>
        </w:rPr>
        <w:t xml:space="preserve">Novel Baswedan, a </w:t>
      </w:r>
      <w:r w:rsidR="00D12518" w:rsidRPr="00A1439B">
        <w:rPr>
          <w:rFonts w:cs="Arial"/>
          <w:sz w:val="22"/>
          <w:szCs w:val="22"/>
        </w:rPr>
        <w:t xml:space="preserve">human rights </w:t>
      </w:r>
      <w:r w:rsidR="00536C06" w:rsidRPr="00A1439B">
        <w:rPr>
          <w:rFonts w:cs="Arial"/>
          <w:sz w:val="22"/>
          <w:szCs w:val="22"/>
        </w:rPr>
        <w:t>defender</w:t>
      </w:r>
      <w:r w:rsidR="00D12518" w:rsidRPr="00A1439B">
        <w:rPr>
          <w:rFonts w:cs="Arial"/>
          <w:sz w:val="22"/>
          <w:szCs w:val="22"/>
        </w:rPr>
        <w:t xml:space="preserve"> and </w:t>
      </w:r>
      <w:r w:rsidRPr="00A1439B">
        <w:rPr>
          <w:rFonts w:cs="Arial"/>
          <w:sz w:val="22"/>
          <w:szCs w:val="22"/>
        </w:rPr>
        <w:t xml:space="preserve">prominent investigator for the independent </w:t>
      </w:r>
      <w:r w:rsidR="00087D11" w:rsidRPr="00A1439B">
        <w:rPr>
          <w:rFonts w:cs="Arial"/>
          <w:sz w:val="22"/>
          <w:szCs w:val="22"/>
        </w:rPr>
        <w:t xml:space="preserve">Corruption Eradication </w:t>
      </w:r>
      <w:r w:rsidR="00EE6269" w:rsidRPr="00A1439B">
        <w:rPr>
          <w:rFonts w:cs="Arial"/>
          <w:sz w:val="22"/>
          <w:szCs w:val="22"/>
        </w:rPr>
        <w:t>Commission</w:t>
      </w:r>
      <w:r w:rsidR="00236575" w:rsidRPr="00A1439B">
        <w:rPr>
          <w:rFonts w:cs="Arial"/>
          <w:sz w:val="22"/>
          <w:szCs w:val="22"/>
        </w:rPr>
        <w:t>,</w:t>
      </w:r>
      <w:r w:rsidR="001C7AE4" w:rsidRPr="00A1439B">
        <w:rPr>
          <w:rFonts w:cs="Arial"/>
          <w:sz w:val="22"/>
          <w:szCs w:val="22"/>
        </w:rPr>
        <w:t xml:space="preserve"> is </w:t>
      </w:r>
      <w:r w:rsidR="00536C06" w:rsidRPr="00A1439B">
        <w:rPr>
          <w:rFonts w:cs="Arial"/>
          <w:sz w:val="22"/>
          <w:szCs w:val="22"/>
        </w:rPr>
        <w:t>facing</w:t>
      </w:r>
      <w:r w:rsidR="001C7AE4" w:rsidRPr="00A1439B">
        <w:rPr>
          <w:rFonts w:cs="Arial"/>
          <w:sz w:val="22"/>
          <w:szCs w:val="22"/>
        </w:rPr>
        <w:t xml:space="preserve"> criminal defamation proceedings</w:t>
      </w:r>
      <w:r w:rsidR="00536C06" w:rsidRPr="00A1439B">
        <w:rPr>
          <w:rFonts w:cs="Arial"/>
          <w:sz w:val="22"/>
          <w:szCs w:val="22"/>
        </w:rPr>
        <w:t xml:space="preserve"> for </w:t>
      </w:r>
      <w:r w:rsidR="00C3380C" w:rsidRPr="00A1439B">
        <w:rPr>
          <w:rFonts w:cs="Arial"/>
          <w:sz w:val="22"/>
          <w:szCs w:val="22"/>
        </w:rPr>
        <w:t>an</w:t>
      </w:r>
      <w:r w:rsidR="00536C06" w:rsidRPr="00A1439B">
        <w:rPr>
          <w:rFonts w:cs="Arial"/>
          <w:sz w:val="22"/>
          <w:szCs w:val="22"/>
        </w:rPr>
        <w:t xml:space="preserve"> email</w:t>
      </w:r>
      <w:r w:rsidR="000678BD" w:rsidRPr="00A1439B">
        <w:rPr>
          <w:rFonts w:cs="Arial"/>
          <w:sz w:val="22"/>
          <w:szCs w:val="22"/>
        </w:rPr>
        <w:t xml:space="preserve"> he wrote as a union representative</w:t>
      </w:r>
      <w:r w:rsidRPr="00A1439B">
        <w:rPr>
          <w:rFonts w:cs="Arial"/>
          <w:sz w:val="22"/>
          <w:szCs w:val="22"/>
        </w:rPr>
        <w:t xml:space="preserve">. </w:t>
      </w:r>
      <w:r w:rsidR="00536C06" w:rsidRPr="00A1439B">
        <w:rPr>
          <w:rFonts w:cs="Arial"/>
          <w:sz w:val="22"/>
          <w:szCs w:val="22"/>
        </w:rPr>
        <w:t>These charges come f</w:t>
      </w:r>
      <w:r w:rsidRPr="00A1439B">
        <w:rPr>
          <w:rFonts w:cs="Arial"/>
          <w:sz w:val="22"/>
          <w:szCs w:val="22"/>
        </w:rPr>
        <w:t xml:space="preserve">ive months </w:t>
      </w:r>
      <w:r w:rsidR="00536C06" w:rsidRPr="00A1439B">
        <w:rPr>
          <w:rFonts w:cs="Arial"/>
          <w:sz w:val="22"/>
          <w:szCs w:val="22"/>
        </w:rPr>
        <w:t>after</w:t>
      </w:r>
      <w:r w:rsidRPr="00A1439B">
        <w:rPr>
          <w:rFonts w:cs="Arial"/>
          <w:sz w:val="22"/>
          <w:szCs w:val="22"/>
        </w:rPr>
        <w:t xml:space="preserve"> </w:t>
      </w:r>
      <w:r w:rsidR="0016257F" w:rsidRPr="00A1439B">
        <w:rPr>
          <w:rFonts w:cs="Arial"/>
          <w:sz w:val="22"/>
          <w:szCs w:val="22"/>
        </w:rPr>
        <w:t xml:space="preserve">he suffered </w:t>
      </w:r>
      <w:r w:rsidRPr="00A1439B">
        <w:rPr>
          <w:rFonts w:cs="Arial"/>
          <w:sz w:val="22"/>
          <w:szCs w:val="22"/>
        </w:rPr>
        <w:t>a</w:t>
      </w:r>
      <w:r w:rsidR="0016257F" w:rsidRPr="00A1439B">
        <w:rPr>
          <w:rFonts w:cs="Arial"/>
          <w:sz w:val="22"/>
          <w:szCs w:val="22"/>
        </w:rPr>
        <w:t xml:space="preserve">n </w:t>
      </w:r>
      <w:r w:rsidR="00087D11" w:rsidRPr="00A1439B">
        <w:rPr>
          <w:rFonts w:cs="Arial"/>
          <w:sz w:val="22"/>
          <w:szCs w:val="22"/>
        </w:rPr>
        <w:t>acid attack</w:t>
      </w:r>
      <w:r w:rsidRPr="00A1439B">
        <w:rPr>
          <w:rFonts w:cs="Arial"/>
          <w:sz w:val="22"/>
          <w:szCs w:val="22"/>
        </w:rPr>
        <w:t xml:space="preserve"> in Jakarta</w:t>
      </w:r>
      <w:r w:rsidR="00536C06" w:rsidRPr="00A1439B">
        <w:rPr>
          <w:rFonts w:cs="Arial"/>
          <w:sz w:val="22"/>
          <w:szCs w:val="22"/>
        </w:rPr>
        <w:t xml:space="preserve"> </w:t>
      </w:r>
      <w:r w:rsidR="000678BD" w:rsidRPr="00A1439B">
        <w:rPr>
          <w:rFonts w:cs="Arial"/>
          <w:sz w:val="22"/>
          <w:szCs w:val="22"/>
        </w:rPr>
        <w:t>o</w:t>
      </w:r>
      <w:r w:rsidR="0016257F" w:rsidRPr="00A1439B">
        <w:rPr>
          <w:rFonts w:cs="Arial"/>
          <w:sz w:val="22"/>
          <w:szCs w:val="22"/>
        </w:rPr>
        <w:t>f</w:t>
      </w:r>
      <w:r w:rsidR="00536C06" w:rsidRPr="00A1439B">
        <w:rPr>
          <w:rFonts w:cs="Arial"/>
          <w:sz w:val="22"/>
          <w:szCs w:val="22"/>
        </w:rPr>
        <w:t xml:space="preserve"> which</w:t>
      </w:r>
      <w:r w:rsidR="0016257F" w:rsidRPr="00A1439B">
        <w:rPr>
          <w:rFonts w:cs="Arial"/>
          <w:sz w:val="22"/>
          <w:szCs w:val="22"/>
        </w:rPr>
        <w:t xml:space="preserve"> there has been</w:t>
      </w:r>
      <w:r w:rsidRPr="00A1439B">
        <w:rPr>
          <w:rFonts w:cs="Arial"/>
          <w:sz w:val="22"/>
          <w:szCs w:val="22"/>
        </w:rPr>
        <w:t xml:space="preserve"> no progress</w:t>
      </w:r>
      <w:r w:rsidR="003B7E84" w:rsidRPr="00A1439B">
        <w:rPr>
          <w:rFonts w:cs="Arial"/>
          <w:sz w:val="22"/>
          <w:szCs w:val="22"/>
        </w:rPr>
        <w:t>.</w:t>
      </w:r>
      <w:r w:rsidR="00536C06" w:rsidRPr="00A1439B">
        <w:rPr>
          <w:rFonts w:cs="Arial"/>
          <w:sz w:val="22"/>
          <w:szCs w:val="22"/>
        </w:rPr>
        <w:t xml:space="preserve"> </w:t>
      </w:r>
    </w:p>
    <w:p w:rsidR="00D12518" w:rsidRPr="00A1439B" w:rsidRDefault="00EE6269" w:rsidP="00A1439B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  <w:shd w:val="clear" w:color="auto" w:fill="FFFFFF"/>
        </w:rPr>
      </w:pPr>
      <w:r w:rsidRPr="00A1439B">
        <w:rPr>
          <w:rStyle w:val="StyleAIBodytextAsianSimSunChar"/>
          <w:rFonts w:cs="Arial"/>
          <w:b/>
          <w:sz w:val="18"/>
          <w:szCs w:val="18"/>
        </w:rPr>
        <w:t>Novel Baswedan</w:t>
      </w:r>
      <w:r w:rsidR="00BB4B0D" w:rsidRPr="00A1439B">
        <w:rPr>
          <w:rStyle w:val="StyleAIBodytextAsianSimSunChar"/>
          <w:rFonts w:cs="Arial"/>
          <w:sz w:val="18"/>
          <w:szCs w:val="18"/>
        </w:rPr>
        <w:t>, a</w:t>
      </w:r>
      <w:r w:rsidRPr="00A1439B">
        <w:rPr>
          <w:rStyle w:val="StyleAIBodytextAsianSimSunChar"/>
          <w:rFonts w:cs="Arial"/>
          <w:sz w:val="18"/>
          <w:szCs w:val="18"/>
        </w:rPr>
        <w:t xml:space="preserve"> prominent</w:t>
      </w:r>
      <w:r w:rsidR="00BB4B0D" w:rsidRPr="00A1439B">
        <w:rPr>
          <w:rStyle w:val="StyleAIBodytextAsianSimSunChar"/>
          <w:rFonts w:cs="Arial"/>
          <w:sz w:val="18"/>
          <w:szCs w:val="18"/>
        </w:rPr>
        <w:t xml:space="preserve"> </w:t>
      </w:r>
      <w:r w:rsidRPr="00A1439B">
        <w:rPr>
          <w:rStyle w:val="StyleAIBodytextAsianSimSunChar"/>
          <w:rFonts w:cs="Arial"/>
          <w:sz w:val="18"/>
          <w:szCs w:val="18"/>
        </w:rPr>
        <w:t>investigator</w:t>
      </w:r>
      <w:r w:rsidR="00635F15" w:rsidRPr="00A1439B">
        <w:rPr>
          <w:rStyle w:val="StyleAIBodytextAsianSimSunChar"/>
          <w:rFonts w:cs="Arial"/>
          <w:sz w:val="18"/>
          <w:szCs w:val="18"/>
        </w:rPr>
        <w:t xml:space="preserve"> </w:t>
      </w:r>
      <w:r w:rsidRPr="00A1439B">
        <w:rPr>
          <w:rStyle w:val="StyleAIBodytextAsianSimSunChar"/>
          <w:rFonts w:cs="Arial"/>
          <w:sz w:val="18"/>
          <w:szCs w:val="18"/>
        </w:rPr>
        <w:t xml:space="preserve">for </w:t>
      </w:r>
      <w:r w:rsidR="009876EE" w:rsidRPr="00A1439B">
        <w:rPr>
          <w:rStyle w:val="StyleAIBodytextAsianSimSunChar"/>
          <w:rFonts w:cs="Arial"/>
          <w:sz w:val="18"/>
          <w:szCs w:val="18"/>
        </w:rPr>
        <w:t xml:space="preserve">the independent state anti-corruption commission (Corruption </w:t>
      </w:r>
      <w:r w:rsidR="00AB7458" w:rsidRPr="00A1439B">
        <w:rPr>
          <w:rStyle w:val="StyleAIBodytextAsianSimSunChar"/>
          <w:rFonts w:cs="Arial"/>
          <w:sz w:val="18"/>
          <w:szCs w:val="18"/>
        </w:rPr>
        <w:t>Eradication Commission</w:t>
      </w:r>
      <w:r w:rsidR="00CA14D8" w:rsidRPr="00A1439B">
        <w:rPr>
          <w:rStyle w:val="StyleAIBodytextAsianSimSunChar"/>
          <w:rFonts w:cs="Arial"/>
          <w:sz w:val="18"/>
          <w:szCs w:val="18"/>
        </w:rPr>
        <w:t>,</w:t>
      </w:r>
      <w:r w:rsidR="00AB7458" w:rsidRPr="00A1439B">
        <w:rPr>
          <w:rStyle w:val="StyleAIBodytextAsianSimSunChar"/>
          <w:rFonts w:cs="Arial"/>
          <w:sz w:val="18"/>
          <w:szCs w:val="18"/>
        </w:rPr>
        <w:t xml:space="preserve"> or KPK) </w:t>
      </w:r>
      <w:r w:rsidR="00841957" w:rsidRPr="00A1439B">
        <w:rPr>
          <w:rStyle w:val="StyleAIBodytextAsianSimSunChar"/>
          <w:rFonts w:cs="Arial"/>
          <w:sz w:val="18"/>
          <w:szCs w:val="18"/>
        </w:rPr>
        <w:t xml:space="preserve">has </w:t>
      </w:r>
      <w:r w:rsidR="00C3380C" w:rsidRPr="00A1439B">
        <w:rPr>
          <w:rStyle w:val="StyleAIBodytextAsianSimSunChar"/>
          <w:rFonts w:cs="Arial"/>
          <w:sz w:val="18"/>
          <w:szCs w:val="18"/>
        </w:rPr>
        <w:t xml:space="preserve">had </w:t>
      </w:r>
      <w:r w:rsidR="00841957" w:rsidRPr="00A1439B">
        <w:rPr>
          <w:rStyle w:val="StyleAIBodytextAsianSimSunChar"/>
          <w:rFonts w:cs="Arial"/>
          <w:sz w:val="18"/>
          <w:szCs w:val="18"/>
        </w:rPr>
        <w:t>charges filed against him</w:t>
      </w:r>
      <w:r w:rsidR="00C3380C" w:rsidRPr="00A1439B">
        <w:rPr>
          <w:rStyle w:val="StyleAIBodytextAsianSimSunChar"/>
          <w:rFonts w:cs="Arial"/>
          <w:sz w:val="18"/>
          <w:szCs w:val="18"/>
        </w:rPr>
        <w:t xml:space="preserve"> </w:t>
      </w:r>
      <w:r w:rsidR="00841957" w:rsidRPr="00A1439B">
        <w:rPr>
          <w:rFonts w:cs="Arial"/>
          <w:sz w:val="18"/>
          <w:szCs w:val="18"/>
          <w:shd w:val="clear" w:color="auto" w:fill="FFFFFF"/>
        </w:rPr>
        <w:t xml:space="preserve">for 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criminal defamation proceedings </w:t>
      </w:r>
      <w:r w:rsidR="001C7AE4" w:rsidRPr="00A1439B">
        <w:rPr>
          <w:rFonts w:cs="Arial"/>
          <w:sz w:val="18"/>
          <w:szCs w:val="18"/>
        </w:rPr>
        <w:t>under Article 27(3) of Law No. 19/2016 on the Electronic and Information Transaction (ITE)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. The allegations </w:t>
      </w:r>
      <w:r w:rsidR="00345C28" w:rsidRPr="00A1439B">
        <w:rPr>
          <w:rFonts w:cs="Arial"/>
          <w:sz w:val="18"/>
          <w:szCs w:val="18"/>
          <w:shd w:val="clear" w:color="auto" w:fill="FFFFFF"/>
        </w:rPr>
        <w:t>are with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 regard to an email </w:t>
      </w:r>
      <w:r w:rsidR="003E2269" w:rsidRPr="00A1439B">
        <w:rPr>
          <w:rFonts w:cs="Arial"/>
          <w:sz w:val="18"/>
          <w:szCs w:val="18"/>
          <w:shd w:val="clear" w:color="auto" w:fill="FFFFFF"/>
        </w:rPr>
        <w:t>that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 Novel Baswedan</w:t>
      </w:r>
      <w:r w:rsidR="00C3380C" w:rsidRPr="00A1439B">
        <w:rPr>
          <w:rFonts w:cs="Arial"/>
          <w:sz w:val="18"/>
          <w:szCs w:val="18"/>
          <w:shd w:val="clear" w:color="auto" w:fill="FFFFFF"/>
        </w:rPr>
        <w:t>, in his capacity as</w:t>
      </w:r>
      <w:r w:rsidR="00B26DAC" w:rsidRPr="00A1439B">
        <w:rPr>
          <w:rFonts w:cs="Arial"/>
          <w:sz w:val="18"/>
          <w:szCs w:val="18"/>
          <w:shd w:val="clear" w:color="auto" w:fill="FFFFFF"/>
        </w:rPr>
        <w:t xml:space="preserve"> KPK’s workers</w:t>
      </w:r>
      <w:r w:rsidR="000678BD" w:rsidRPr="00A1439B">
        <w:rPr>
          <w:rFonts w:cs="Arial"/>
          <w:sz w:val="18"/>
          <w:szCs w:val="18"/>
          <w:shd w:val="clear" w:color="auto" w:fill="FFFFFF"/>
        </w:rPr>
        <w:t>’</w:t>
      </w:r>
      <w:r w:rsidR="00B26DAC" w:rsidRPr="00A1439B">
        <w:rPr>
          <w:rFonts w:cs="Arial"/>
          <w:sz w:val="18"/>
          <w:szCs w:val="18"/>
          <w:shd w:val="clear" w:color="auto" w:fill="FFFFFF"/>
        </w:rPr>
        <w:t xml:space="preserve"> union</w:t>
      </w:r>
      <w:r w:rsidR="00C3380C" w:rsidRPr="00A1439B">
        <w:rPr>
          <w:rFonts w:cs="Arial"/>
          <w:sz w:val="18"/>
          <w:szCs w:val="18"/>
          <w:shd w:val="clear" w:color="auto" w:fill="FFFFFF"/>
        </w:rPr>
        <w:t xml:space="preserve"> representative,</w:t>
      </w:r>
      <w:r w:rsidR="00B26DAC"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criticised the </w:t>
      </w:r>
      <w:r w:rsidR="00285B39" w:rsidRPr="00A1439B">
        <w:rPr>
          <w:rFonts w:cs="Arial"/>
          <w:sz w:val="18"/>
          <w:szCs w:val="18"/>
          <w:shd w:val="clear" w:color="auto" w:fill="FFFFFF"/>
        </w:rPr>
        <w:t xml:space="preserve">leadership of the current KPK’s director of investigation unit and questioned the </w:t>
      </w:r>
      <w:r w:rsidR="001C7AE4" w:rsidRPr="00A1439B">
        <w:rPr>
          <w:rFonts w:cs="Arial"/>
          <w:sz w:val="18"/>
          <w:szCs w:val="18"/>
          <w:shd w:val="clear" w:color="auto" w:fill="FFFFFF"/>
        </w:rPr>
        <w:t>appoint</w:t>
      </w:r>
      <w:r w:rsidR="00285B39" w:rsidRPr="00A1439B">
        <w:rPr>
          <w:rFonts w:cs="Arial"/>
          <w:sz w:val="18"/>
          <w:szCs w:val="18"/>
          <w:shd w:val="clear" w:color="auto" w:fill="FFFFFF"/>
        </w:rPr>
        <w:t>ment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 of </w:t>
      </w:r>
      <w:r w:rsidR="00285B39" w:rsidRPr="00A1439B">
        <w:rPr>
          <w:rFonts w:cs="Arial"/>
          <w:sz w:val="18"/>
          <w:szCs w:val="18"/>
          <w:shd w:val="clear" w:color="auto" w:fill="FFFFFF"/>
        </w:rPr>
        <w:t xml:space="preserve">a KPK police investigator, claiming that it </w:t>
      </w:r>
      <w:r w:rsidR="001C7AE4" w:rsidRPr="00A1439B">
        <w:rPr>
          <w:rFonts w:cs="Arial"/>
          <w:sz w:val="18"/>
          <w:szCs w:val="18"/>
          <w:shd w:val="clear" w:color="auto" w:fill="FFFFFF"/>
        </w:rPr>
        <w:t>did not comply with the KPK’s internal procedure</w:t>
      </w:r>
      <w:r w:rsidR="00285B39" w:rsidRPr="00A1439B">
        <w:rPr>
          <w:rFonts w:cs="Arial"/>
          <w:sz w:val="18"/>
          <w:szCs w:val="18"/>
          <w:shd w:val="clear" w:color="auto" w:fill="FFFFFF"/>
        </w:rPr>
        <w:t>s.</w:t>
      </w:r>
      <w:r w:rsidR="001C7AE4" w:rsidRPr="00A1439B">
        <w:rPr>
          <w:rFonts w:cs="Arial"/>
          <w:sz w:val="18"/>
          <w:szCs w:val="18"/>
          <w:shd w:val="clear" w:color="auto" w:fill="FFFFFF"/>
        </w:rPr>
        <w:t xml:space="preserve"> </w:t>
      </w:r>
    </w:p>
    <w:p w:rsidR="00EE6269" w:rsidRPr="00A1439B" w:rsidRDefault="0016257F" w:rsidP="00A1439B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  <w:shd w:val="clear" w:color="auto" w:fill="FFFFFF"/>
        </w:rPr>
      </w:pPr>
      <w:r w:rsidRPr="00A1439B">
        <w:rPr>
          <w:rStyle w:val="StyleAIBodytextAsianSimSunChar"/>
          <w:rFonts w:cs="Arial"/>
          <w:sz w:val="18"/>
          <w:szCs w:val="18"/>
        </w:rPr>
        <w:t xml:space="preserve">Walking home </w:t>
      </w:r>
      <w:r w:rsidR="00CA1A9B" w:rsidRPr="00A1439B">
        <w:rPr>
          <w:rStyle w:val="StyleAIBodytextAsianSimSunChar"/>
          <w:rFonts w:cs="Arial"/>
          <w:sz w:val="18"/>
          <w:szCs w:val="18"/>
        </w:rPr>
        <w:t>from</w:t>
      </w:r>
      <w:r w:rsidRPr="00A1439B">
        <w:rPr>
          <w:rStyle w:val="StyleAIBodytextAsianSimSunChar"/>
          <w:rFonts w:cs="Arial"/>
          <w:sz w:val="18"/>
          <w:szCs w:val="18"/>
        </w:rPr>
        <w:t xml:space="preserve"> Morning Prayer </w:t>
      </w:r>
      <w:r w:rsidR="00A709CE" w:rsidRPr="00A1439B">
        <w:rPr>
          <w:rStyle w:val="StyleAIBodytextAsianSimSunChar"/>
          <w:rFonts w:cs="Arial"/>
          <w:sz w:val="18"/>
          <w:szCs w:val="18"/>
        </w:rPr>
        <w:t>on</w:t>
      </w:r>
      <w:r w:rsidR="00EE6269" w:rsidRPr="00A1439B">
        <w:rPr>
          <w:rStyle w:val="StyleAIBodytextAsianSimSunChar"/>
          <w:rFonts w:cs="Arial"/>
          <w:sz w:val="18"/>
          <w:szCs w:val="18"/>
        </w:rPr>
        <w:t xml:space="preserve"> </w:t>
      </w:r>
      <w:r w:rsidR="00C71021" w:rsidRPr="00A1439B">
        <w:rPr>
          <w:rStyle w:val="StyleAIBodytextAsianSimSunChar"/>
          <w:rFonts w:cs="Arial"/>
          <w:sz w:val="18"/>
          <w:szCs w:val="18"/>
        </w:rPr>
        <w:t>11 April</w:t>
      </w:r>
      <w:r w:rsidR="00A709CE" w:rsidRPr="00A1439B">
        <w:rPr>
          <w:rStyle w:val="StyleAIBodytextAsianSimSunChar"/>
          <w:rFonts w:cs="Arial"/>
          <w:sz w:val="18"/>
          <w:szCs w:val="18"/>
        </w:rPr>
        <w:t xml:space="preserve"> 2017</w:t>
      </w:r>
      <w:r w:rsidR="00C71021" w:rsidRPr="00A1439B">
        <w:rPr>
          <w:rFonts w:cs="Arial"/>
          <w:sz w:val="18"/>
          <w:szCs w:val="18"/>
          <w:shd w:val="clear" w:color="auto" w:fill="FFFFFF"/>
        </w:rPr>
        <w:t xml:space="preserve">, </w:t>
      </w:r>
      <w:r w:rsidR="00A709CE" w:rsidRPr="00A1439B">
        <w:rPr>
          <w:rFonts w:cs="Arial"/>
          <w:sz w:val="18"/>
          <w:szCs w:val="18"/>
          <w:shd w:val="clear" w:color="auto" w:fill="FFFFFF"/>
        </w:rPr>
        <w:t xml:space="preserve">Novel Baswedan had a vial of hydrochloric acid thrown into his face by </w:t>
      </w:r>
      <w:r w:rsidR="00C71021" w:rsidRPr="00A1439B">
        <w:rPr>
          <w:rFonts w:cs="Arial"/>
          <w:sz w:val="18"/>
          <w:szCs w:val="18"/>
          <w:shd w:val="clear" w:color="auto" w:fill="FFFFFF"/>
        </w:rPr>
        <w:t xml:space="preserve">two </w:t>
      </w:r>
      <w:r w:rsidR="000D4409" w:rsidRPr="00A1439B">
        <w:rPr>
          <w:rFonts w:cs="Arial"/>
          <w:sz w:val="18"/>
          <w:szCs w:val="18"/>
          <w:shd w:val="clear" w:color="auto" w:fill="FFFFFF"/>
        </w:rPr>
        <w:t>men</w:t>
      </w:r>
      <w:r w:rsidR="00C71021"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A709CE" w:rsidRPr="00A1439B">
        <w:rPr>
          <w:rFonts w:cs="Arial"/>
          <w:sz w:val="18"/>
          <w:szCs w:val="18"/>
          <w:shd w:val="clear" w:color="auto" w:fill="FFFFFF"/>
        </w:rPr>
        <w:t>o</w:t>
      </w:r>
      <w:r w:rsidR="00C71021" w:rsidRPr="00A1439B">
        <w:rPr>
          <w:rFonts w:cs="Arial"/>
          <w:sz w:val="18"/>
          <w:szCs w:val="18"/>
          <w:shd w:val="clear" w:color="auto" w:fill="FFFFFF"/>
        </w:rPr>
        <w:t xml:space="preserve">n a </w:t>
      </w:r>
      <w:r w:rsidR="000D4409" w:rsidRPr="00A1439B">
        <w:rPr>
          <w:rFonts w:cs="Arial"/>
          <w:sz w:val="18"/>
          <w:szCs w:val="18"/>
          <w:shd w:val="clear" w:color="auto" w:fill="FFFFFF"/>
        </w:rPr>
        <w:t>motorcycle</w:t>
      </w:r>
      <w:r w:rsidR="00C71021" w:rsidRPr="00A1439B">
        <w:rPr>
          <w:rFonts w:cs="Arial"/>
          <w:sz w:val="18"/>
          <w:szCs w:val="18"/>
          <w:shd w:val="clear" w:color="auto" w:fill="FFFFFF"/>
        </w:rPr>
        <w:t xml:space="preserve">. </w:t>
      </w:r>
      <w:r w:rsidR="00A709CE" w:rsidRPr="00A1439B">
        <w:rPr>
          <w:rFonts w:cs="Arial"/>
          <w:sz w:val="18"/>
          <w:szCs w:val="18"/>
          <w:shd w:val="clear" w:color="auto" w:fill="FFFFFF"/>
        </w:rPr>
        <w:t xml:space="preserve">At the time of the attack </w:t>
      </w:r>
      <w:r w:rsidR="00CA1A9B" w:rsidRPr="00A1439B">
        <w:rPr>
          <w:rFonts w:cs="Arial"/>
          <w:sz w:val="18"/>
          <w:szCs w:val="18"/>
          <w:shd w:val="clear" w:color="auto" w:fill="FFFFFF"/>
        </w:rPr>
        <w:t xml:space="preserve">he </w:t>
      </w:r>
      <w:r w:rsidR="00A709CE" w:rsidRPr="00A1439B">
        <w:rPr>
          <w:rFonts w:cs="Arial"/>
          <w:sz w:val="18"/>
          <w:szCs w:val="18"/>
          <w:shd w:val="clear" w:color="auto" w:fill="FFFFFF"/>
        </w:rPr>
        <w:t xml:space="preserve">was leading </w:t>
      </w:r>
      <w:r w:rsidR="00520897" w:rsidRPr="00A1439B">
        <w:rPr>
          <w:rFonts w:cs="Arial"/>
          <w:sz w:val="18"/>
          <w:szCs w:val="18"/>
          <w:shd w:val="clear" w:color="auto" w:fill="FFFFFF"/>
        </w:rPr>
        <w:t>the</w:t>
      </w:r>
      <w:r w:rsidR="00C3380C" w:rsidRPr="00A1439B">
        <w:rPr>
          <w:rFonts w:cs="Arial"/>
          <w:sz w:val="18"/>
          <w:szCs w:val="18"/>
          <w:shd w:val="clear" w:color="auto" w:fill="FFFFFF"/>
        </w:rPr>
        <w:t xml:space="preserve"> ongoing investigation into a </w:t>
      </w:r>
      <w:r w:rsidR="00C762FE" w:rsidRPr="00A1439B">
        <w:rPr>
          <w:rFonts w:cs="Arial"/>
          <w:sz w:val="18"/>
          <w:szCs w:val="18"/>
          <w:lang w:val="en-US"/>
        </w:rPr>
        <w:t>misappropriation of funds for a</w:t>
      </w:r>
      <w:r w:rsidR="003E2269" w:rsidRPr="00A1439B">
        <w:rPr>
          <w:rFonts w:cs="Arial"/>
          <w:sz w:val="18"/>
          <w:szCs w:val="18"/>
          <w:lang w:val="en-US"/>
        </w:rPr>
        <w:t>n</w:t>
      </w:r>
      <w:r w:rsidR="00C762FE" w:rsidRPr="00A1439B">
        <w:rPr>
          <w:rFonts w:cs="Arial"/>
          <w:sz w:val="18"/>
          <w:szCs w:val="18"/>
          <w:lang w:val="en-US"/>
        </w:rPr>
        <w:t xml:space="preserve"> </w:t>
      </w:r>
      <w:r w:rsidR="003E2269" w:rsidRPr="00A1439B">
        <w:rPr>
          <w:rFonts w:cs="Arial"/>
          <w:sz w:val="18"/>
          <w:szCs w:val="18"/>
          <w:lang w:val="en-US"/>
        </w:rPr>
        <w:t xml:space="preserve">electronic ID cards </w:t>
      </w:r>
      <w:r w:rsidR="00C762FE" w:rsidRPr="00A1439B">
        <w:rPr>
          <w:rFonts w:cs="Arial"/>
          <w:sz w:val="18"/>
          <w:szCs w:val="18"/>
          <w:lang w:val="en-US"/>
        </w:rPr>
        <w:t>project</w:t>
      </w:r>
      <w:r w:rsidR="00A709CE" w:rsidRPr="00A1439B">
        <w:rPr>
          <w:rFonts w:cs="Arial"/>
          <w:sz w:val="18"/>
          <w:szCs w:val="18"/>
          <w:shd w:val="clear" w:color="auto" w:fill="FFFFFF"/>
        </w:rPr>
        <w:t xml:space="preserve">, </w:t>
      </w:r>
      <w:r w:rsidR="000678BD" w:rsidRPr="00A1439B">
        <w:rPr>
          <w:rFonts w:cs="Arial"/>
          <w:sz w:val="18"/>
          <w:szCs w:val="18"/>
          <w:shd w:val="clear" w:color="auto" w:fill="FFFFFF"/>
        </w:rPr>
        <w:t xml:space="preserve">in </w:t>
      </w:r>
      <w:r w:rsidR="003E2269" w:rsidRPr="00A1439B">
        <w:rPr>
          <w:rFonts w:cs="Arial"/>
          <w:sz w:val="18"/>
          <w:szCs w:val="18"/>
          <w:shd w:val="clear" w:color="auto" w:fill="FFFFFF"/>
        </w:rPr>
        <w:t>which members</w:t>
      </w:r>
      <w:r w:rsidR="000678BD" w:rsidRPr="00A1439B">
        <w:rPr>
          <w:rFonts w:cs="Arial"/>
          <w:sz w:val="18"/>
          <w:szCs w:val="18"/>
          <w:shd w:val="clear" w:color="auto" w:fill="FFFFFF"/>
        </w:rPr>
        <w:t xml:space="preserve"> of</w:t>
      </w:r>
      <w:r w:rsidR="00A709CE" w:rsidRPr="00A1439B">
        <w:rPr>
          <w:rFonts w:cs="Arial"/>
          <w:sz w:val="18"/>
          <w:szCs w:val="18"/>
          <w:shd w:val="clear" w:color="auto" w:fill="FFFFFF"/>
        </w:rPr>
        <w:t xml:space="preserve"> parliament and high-ranking government officials</w:t>
      </w:r>
      <w:r w:rsidR="000678BD" w:rsidRPr="00A1439B">
        <w:rPr>
          <w:rFonts w:cs="Arial"/>
          <w:sz w:val="18"/>
          <w:szCs w:val="18"/>
          <w:shd w:val="clear" w:color="auto" w:fill="FFFFFF"/>
        </w:rPr>
        <w:t xml:space="preserve"> are implicated</w:t>
      </w:r>
      <w:r w:rsidR="00A709CE" w:rsidRPr="00A1439B">
        <w:rPr>
          <w:rFonts w:cs="Arial"/>
          <w:sz w:val="18"/>
          <w:szCs w:val="18"/>
          <w:shd w:val="clear" w:color="auto" w:fill="FFFFFF"/>
        </w:rPr>
        <w:t xml:space="preserve">. </w:t>
      </w:r>
      <w:r w:rsidR="00A0383E" w:rsidRPr="00A1439B">
        <w:rPr>
          <w:rFonts w:cs="Arial"/>
          <w:sz w:val="18"/>
          <w:szCs w:val="18"/>
          <w:shd w:val="clear" w:color="auto" w:fill="FFFFFF"/>
        </w:rPr>
        <w:t xml:space="preserve">Due to severe damage to </w:t>
      </w:r>
      <w:r w:rsidR="00C71021" w:rsidRPr="00A1439B">
        <w:rPr>
          <w:rFonts w:cs="Arial"/>
          <w:sz w:val="18"/>
          <w:szCs w:val="18"/>
          <w:shd w:val="clear" w:color="auto" w:fill="FFFFFF"/>
        </w:rPr>
        <w:t xml:space="preserve">his </w:t>
      </w:r>
      <w:r w:rsidR="00C579B7" w:rsidRPr="00A1439B">
        <w:rPr>
          <w:rFonts w:cs="Arial"/>
          <w:sz w:val="18"/>
          <w:szCs w:val="18"/>
          <w:shd w:val="clear" w:color="auto" w:fill="FFFFFF"/>
        </w:rPr>
        <w:t>co</w:t>
      </w:r>
      <w:bookmarkStart w:id="0" w:name="_GoBack"/>
      <w:bookmarkEnd w:id="0"/>
      <w:r w:rsidR="00C579B7" w:rsidRPr="00A1439B">
        <w:rPr>
          <w:rFonts w:cs="Arial"/>
          <w:sz w:val="18"/>
          <w:szCs w:val="18"/>
          <w:shd w:val="clear" w:color="auto" w:fill="FFFFFF"/>
        </w:rPr>
        <w:t>rneas</w:t>
      </w:r>
      <w:r w:rsidR="00A0383E" w:rsidRPr="00A1439B">
        <w:rPr>
          <w:rFonts w:cs="Arial"/>
          <w:sz w:val="18"/>
          <w:szCs w:val="18"/>
          <w:shd w:val="clear" w:color="auto" w:fill="FFFFFF"/>
        </w:rPr>
        <w:t xml:space="preserve">, </w:t>
      </w:r>
      <w:r w:rsidR="00CA1A9B" w:rsidRPr="00A1439B">
        <w:rPr>
          <w:rFonts w:cs="Arial"/>
          <w:sz w:val="18"/>
          <w:szCs w:val="18"/>
          <w:shd w:val="clear" w:color="auto" w:fill="FFFFFF"/>
        </w:rPr>
        <w:t xml:space="preserve">Novel Baswedan </w:t>
      </w:r>
      <w:r w:rsidR="00C579B7" w:rsidRPr="00A1439B">
        <w:rPr>
          <w:rFonts w:cs="Arial"/>
          <w:sz w:val="18"/>
          <w:szCs w:val="18"/>
          <w:shd w:val="clear" w:color="auto" w:fill="FFFFFF"/>
        </w:rPr>
        <w:t xml:space="preserve">is </w:t>
      </w:r>
      <w:r w:rsidR="00C3380C" w:rsidRPr="00A1439B">
        <w:rPr>
          <w:rFonts w:cs="Arial"/>
          <w:sz w:val="18"/>
          <w:szCs w:val="18"/>
          <w:shd w:val="clear" w:color="auto" w:fill="FFFFFF"/>
        </w:rPr>
        <w:t xml:space="preserve">currently </w:t>
      </w:r>
      <w:r w:rsidR="00A0383E" w:rsidRPr="00A1439B">
        <w:rPr>
          <w:rFonts w:cs="Arial"/>
          <w:sz w:val="18"/>
          <w:szCs w:val="18"/>
          <w:shd w:val="clear" w:color="auto" w:fill="FFFFFF"/>
        </w:rPr>
        <w:t xml:space="preserve">undergoing </w:t>
      </w:r>
      <w:r w:rsidR="00D12518" w:rsidRPr="00A1439B">
        <w:rPr>
          <w:rFonts w:cs="Arial"/>
          <w:sz w:val="18"/>
          <w:szCs w:val="18"/>
          <w:shd w:val="clear" w:color="auto" w:fill="FFFFFF"/>
        </w:rPr>
        <w:t>intensive</w:t>
      </w:r>
      <w:r w:rsidR="00A0383E" w:rsidRPr="00A1439B">
        <w:rPr>
          <w:rFonts w:cs="Arial"/>
          <w:sz w:val="18"/>
          <w:szCs w:val="18"/>
          <w:shd w:val="clear" w:color="auto" w:fill="FFFFFF"/>
        </w:rPr>
        <w:t xml:space="preserve"> treatment in </w:t>
      </w:r>
      <w:r w:rsidR="00C579B7" w:rsidRPr="00A1439B">
        <w:rPr>
          <w:rFonts w:cs="Arial"/>
          <w:sz w:val="18"/>
          <w:szCs w:val="18"/>
          <w:shd w:val="clear" w:color="auto" w:fill="FFFFFF"/>
        </w:rPr>
        <w:t>Singapore</w:t>
      </w:r>
      <w:r w:rsidR="00C3380C" w:rsidRPr="00A1439B">
        <w:rPr>
          <w:rFonts w:cs="Arial"/>
          <w:sz w:val="18"/>
          <w:szCs w:val="18"/>
          <w:shd w:val="clear" w:color="auto" w:fill="FFFFFF"/>
          <w:lang w:val="en-US"/>
        </w:rPr>
        <w:t xml:space="preserve">, and is expected to remain there for another three to four months. </w:t>
      </w:r>
    </w:p>
    <w:p w:rsidR="0052266F" w:rsidRPr="00A1439B" w:rsidRDefault="00E971BF" w:rsidP="00A1439B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  <w:shd w:val="clear" w:color="auto" w:fill="FFFFFF"/>
        </w:rPr>
      </w:pPr>
      <w:r w:rsidRPr="00A1439B">
        <w:rPr>
          <w:rFonts w:cs="Arial"/>
          <w:sz w:val="18"/>
          <w:szCs w:val="18"/>
          <w:shd w:val="clear" w:color="auto" w:fill="FFFFFF"/>
        </w:rPr>
        <w:t xml:space="preserve">There have been no developments in the </w:t>
      </w:r>
      <w:r w:rsidR="003A2978" w:rsidRPr="00A1439B">
        <w:rPr>
          <w:rFonts w:cs="Arial"/>
          <w:sz w:val="18"/>
          <w:szCs w:val="18"/>
          <w:shd w:val="clear" w:color="auto" w:fill="FFFFFF"/>
        </w:rPr>
        <w:t>case</w:t>
      </w:r>
      <w:r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931A9D" w:rsidRPr="00A1439B">
        <w:rPr>
          <w:rFonts w:cs="Arial"/>
          <w:sz w:val="18"/>
          <w:szCs w:val="18"/>
          <w:shd w:val="clear" w:color="auto" w:fill="FFFFFF"/>
        </w:rPr>
        <w:t xml:space="preserve">of the acid attack </w:t>
      </w:r>
      <w:r w:rsidRPr="00A1439B">
        <w:rPr>
          <w:rFonts w:cs="Arial"/>
          <w:sz w:val="18"/>
          <w:szCs w:val="18"/>
          <w:shd w:val="clear" w:color="auto" w:fill="FFFFFF"/>
        </w:rPr>
        <w:t>s</w:t>
      </w:r>
      <w:r w:rsidR="0052266F" w:rsidRPr="00A1439B">
        <w:rPr>
          <w:rFonts w:cs="Arial"/>
          <w:sz w:val="18"/>
          <w:szCs w:val="18"/>
          <w:shd w:val="clear" w:color="auto" w:fill="FFFFFF"/>
        </w:rPr>
        <w:t xml:space="preserve">ince </w:t>
      </w:r>
      <w:r w:rsidR="003A2978" w:rsidRPr="00A1439B">
        <w:rPr>
          <w:rFonts w:cs="Arial"/>
          <w:sz w:val="18"/>
          <w:szCs w:val="18"/>
          <w:shd w:val="clear" w:color="auto" w:fill="FFFFFF"/>
        </w:rPr>
        <w:t>President Joko Widodo summoned the C</w:t>
      </w:r>
      <w:r w:rsidR="00691EB1" w:rsidRPr="00A1439B">
        <w:rPr>
          <w:rFonts w:cs="Arial"/>
          <w:sz w:val="18"/>
          <w:szCs w:val="18"/>
          <w:shd w:val="clear" w:color="auto" w:fill="FFFFFF"/>
        </w:rPr>
        <w:t xml:space="preserve">hief of </w:t>
      </w:r>
      <w:r w:rsidR="00931A9D" w:rsidRPr="00A1439B">
        <w:rPr>
          <w:rFonts w:cs="Arial"/>
          <w:sz w:val="18"/>
          <w:szCs w:val="18"/>
          <w:shd w:val="clear" w:color="auto" w:fill="FFFFFF"/>
        </w:rPr>
        <w:t xml:space="preserve">the </w:t>
      </w:r>
      <w:r w:rsidR="00691EB1" w:rsidRPr="00A1439B">
        <w:rPr>
          <w:rFonts w:cs="Arial"/>
          <w:sz w:val="18"/>
          <w:szCs w:val="18"/>
          <w:shd w:val="clear" w:color="auto" w:fill="FFFFFF"/>
        </w:rPr>
        <w:t>National Police</w:t>
      </w:r>
      <w:r w:rsidR="0052266F"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16257F" w:rsidRPr="00A1439B">
        <w:rPr>
          <w:rFonts w:cs="Arial"/>
          <w:sz w:val="18"/>
          <w:szCs w:val="18"/>
          <w:shd w:val="clear" w:color="auto" w:fill="FFFFFF"/>
        </w:rPr>
        <w:t>in late July</w:t>
      </w:r>
      <w:r w:rsidR="000D4409"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3A2978" w:rsidRPr="00A1439B">
        <w:rPr>
          <w:rFonts w:cs="Arial"/>
          <w:sz w:val="18"/>
          <w:szCs w:val="18"/>
          <w:shd w:val="clear" w:color="auto" w:fill="FFFFFF"/>
        </w:rPr>
        <w:t>for a press conference and a</w:t>
      </w:r>
      <w:r w:rsidR="000D4409"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691EB1" w:rsidRPr="00A1439B">
        <w:rPr>
          <w:rFonts w:cs="Arial"/>
          <w:sz w:val="18"/>
          <w:szCs w:val="18"/>
          <w:shd w:val="clear" w:color="auto" w:fill="FFFFFF"/>
        </w:rPr>
        <w:t>sketch of the</w:t>
      </w:r>
      <w:r w:rsidR="00D54B5F" w:rsidRPr="00A1439B">
        <w:rPr>
          <w:rFonts w:cs="Arial"/>
          <w:sz w:val="18"/>
          <w:szCs w:val="18"/>
          <w:shd w:val="clear" w:color="auto" w:fill="FFFFFF"/>
        </w:rPr>
        <w:t xml:space="preserve"> suspects</w:t>
      </w:r>
      <w:r w:rsidR="000D4409" w:rsidRPr="00A1439B">
        <w:rPr>
          <w:rFonts w:cs="Arial"/>
          <w:sz w:val="18"/>
          <w:szCs w:val="18"/>
          <w:shd w:val="clear" w:color="auto" w:fill="FFFFFF"/>
        </w:rPr>
        <w:t xml:space="preserve"> was made public</w:t>
      </w:r>
      <w:r w:rsidR="0052266F" w:rsidRPr="00A1439B">
        <w:rPr>
          <w:rFonts w:cs="Arial"/>
          <w:sz w:val="18"/>
          <w:szCs w:val="18"/>
          <w:shd w:val="clear" w:color="auto" w:fill="FFFFFF"/>
        </w:rPr>
        <w:t xml:space="preserve">. </w:t>
      </w:r>
      <w:r w:rsidR="000D4409" w:rsidRPr="00A1439B">
        <w:rPr>
          <w:rFonts w:cs="Arial"/>
          <w:sz w:val="18"/>
          <w:szCs w:val="18"/>
          <w:shd w:val="clear" w:color="auto" w:fill="FFFFFF"/>
        </w:rPr>
        <w:t xml:space="preserve">The lack of </w:t>
      </w:r>
      <w:r w:rsidR="0052266F" w:rsidRPr="00A1439B">
        <w:rPr>
          <w:rFonts w:cs="Arial"/>
          <w:sz w:val="18"/>
          <w:szCs w:val="18"/>
          <w:shd w:val="clear" w:color="auto" w:fill="FFFFFF"/>
        </w:rPr>
        <w:t>progress</w:t>
      </w:r>
      <w:r w:rsidR="000D4409" w:rsidRPr="00A1439B">
        <w:rPr>
          <w:rFonts w:cs="Arial"/>
          <w:sz w:val="18"/>
          <w:szCs w:val="18"/>
          <w:shd w:val="clear" w:color="auto" w:fill="FFFFFF"/>
        </w:rPr>
        <w:t xml:space="preserve"> by the police </w:t>
      </w:r>
      <w:r w:rsidR="00931A9D" w:rsidRPr="00A1439B">
        <w:rPr>
          <w:rFonts w:cs="Arial"/>
          <w:sz w:val="18"/>
          <w:szCs w:val="18"/>
          <w:shd w:val="clear" w:color="auto" w:fill="FFFFFF"/>
        </w:rPr>
        <w:t xml:space="preserve">in investigating </w:t>
      </w:r>
      <w:r w:rsidRPr="00A1439B">
        <w:rPr>
          <w:rFonts w:cs="Arial"/>
          <w:sz w:val="18"/>
          <w:szCs w:val="18"/>
          <w:shd w:val="clear" w:color="auto" w:fill="FFFFFF"/>
        </w:rPr>
        <w:t>the</w:t>
      </w:r>
      <w:r w:rsidR="000D4409" w:rsidRPr="00A1439B">
        <w:rPr>
          <w:rFonts w:cs="Arial"/>
          <w:sz w:val="18"/>
          <w:szCs w:val="18"/>
          <w:shd w:val="clear" w:color="auto" w:fill="FFFFFF"/>
        </w:rPr>
        <w:t xml:space="preserve"> acid attack </w:t>
      </w:r>
      <w:r w:rsidRPr="00A1439B">
        <w:rPr>
          <w:rFonts w:cs="Arial"/>
          <w:sz w:val="18"/>
          <w:szCs w:val="18"/>
          <w:shd w:val="clear" w:color="auto" w:fill="FFFFFF"/>
        </w:rPr>
        <w:t xml:space="preserve">is in direct contrast to their </w:t>
      </w:r>
      <w:r w:rsidR="00345C28" w:rsidRPr="00A1439B">
        <w:rPr>
          <w:rFonts w:cs="Arial"/>
          <w:sz w:val="18"/>
          <w:szCs w:val="18"/>
          <w:shd w:val="clear" w:color="auto" w:fill="FFFFFF"/>
        </w:rPr>
        <w:t xml:space="preserve">swift </w:t>
      </w:r>
      <w:r w:rsidR="0052266F" w:rsidRPr="00A1439B">
        <w:rPr>
          <w:rFonts w:cs="Arial"/>
          <w:sz w:val="18"/>
          <w:szCs w:val="18"/>
          <w:shd w:val="clear" w:color="auto" w:fill="FFFFFF"/>
        </w:rPr>
        <w:t xml:space="preserve">response to </w:t>
      </w:r>
      <w:r w:rsidR="00C3380C" w:rsidRPr="00A1439B">
        <w:rPr>
          <w:rFonts w:cs="Arial"/>
          <w:sz w:val="18"/>
          <w:szCs w:val="18"/>
          <w:shd w:val="clear" w:color="auto" w:fill="FFFFFF"/>
        </w:rPr>
        <w:t>the claims of</w:t>
      </w:r>
      <w:r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52266F" w:rsidRPr="00A1439B">
        <w:rPr>
          <w:rFonts w:cs="Arial"/>
          <w:sz w:val="18"/>
          <w:szCs w:val="18"/>
          <w:shd w:val="clear" w:color="auto" w:fill="FFFFFF"/>
        </w:rPr>
        <w:t>defamation</w:t>
      </w:r>
      <w:r w:rsidR="00C3380C" w:rsidRPr="00A1439B">
        <w:rPr>
          <w:rFonts w:cs="Arial"/>
          <w:sz w:val="18"/>
          <w:szCs w:val="18"/>
          <w:shd w:val="clear" w:color="auto" w:fill="FFFFFF"/>
        </w:rPr>
        <w:t>, demonstrating</w:t>
      </w:r>
      <w:r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CA1A9B" w:rsidRPr="00A1439B">
        <w:rPr>
          <w:rFonts w:cs="Arial"/>
          <w:sz w:val="18"/>
          <w:szCs w:val="18"/>
          <w:shd w:val="clear" w:color="auto" w:fill="FFFFFF"/>
        </w:rPr>
        <w:t>that the current approach taken by the polic</w:t>
      </w:r>
      <w:r w:rsidR="006E06F3" w:rsidRPr="00A1439B">
        <w:rPr>
          <w:rFonts w:cs="Arial"/>
          <w:sz w:val="18"/>
          <w:szCs w:val="18"/>
          <w:shd w:val="clear" w:color="auto" w:fill="FFFFFF"/>
        </w:rPr>
        <w:t>e in their</w:t>
      </w:r>
      <w:r w:rsidR="003A2978" w:rsidRPr="00A1439B">
        <w:rPr>
          <w:rFonts w:cs="Arial"/>
          <w:sz w:val="18"/>
          <w:szCs w:val="18"/>
          <w:shd w:val="clear" w:color="auto" w:fill="FFFFFF"/>
        </w:rPr>
        <w:t xml:space="preserve"> investigation</w:t>
      </w:r>
      <w:r w:rsidR="008559FF" w:rsidRPr="00A1439B">
        <w:rPr>
          <w:rFonts w:cs="Arial"/>
          <w:sz w:val="18"/>
          <w:szCs w:val="18"/>
          <w:shd w:val="clear" w:color="auto" w:fill="FFFFFF"/>
        </w:rPr>
        <w:t xml:space="preserve"> into this case</w:t>
      </w:r>
      <w:r w:rsidR="006E06F3" w:rsidRPr="00A1439B">
        <w:rPr>
          <w:rFonts w:cs="Arial"/>
          <w:sz w:val="18"/>
          <w:szCs w:val="18"/>
          <w:shd w:val="clear" w:color="auto" w:fill="FFFFFF"/>
        </w:rPr>
        <w:t>,</w:t>
      </w:r>
      <w:r w:rsidR="008559FF" w:rsidRPr="00A1439B">
        <w:rPr>
          <w:rFonts w:cs="Arial"/>
          <w:sz w:val="18"/>
          <w:szCs w:val="18"/>
          <w:shd w:val="clear" w:color="auto" w:fill="FFFFFF"/>
        </w:rPr>
        <w:t xml:space="preserve"> and other attacks on other human rights defenders in the country</w:t>
      </w:r>
      <w:r w:rsidR="006E06F3" w:rsidRPr="00A1439B">
        <w:rPr>
          <w:rFonts w:cs="Arial"/>
          <w:sz w:val="18"/>
          <w:szCs w:val="18"/>
          <w:shd w:val="clear" w:color="auto" w:fill="FFFFFF"/>
        </w:rPr>
        <w:t>, is insufficient</w:t>
      </w:r>
      <w:r w:rsidR="00691EB1" w:rsidRPr="00A1439B">
        <w:rPr>
          <w:rFonts w:cs="Arial"/>
          <w:sz w:val="18"/>
          <w:szCs w:val="18"/>
          <w:shd w:val="clear" w:color="auto" w:fill="FFFFFF"/>
        </w:rPr>
        <w:t xml:space="preserve">. </w:t>
      </w:r>
    </w:p>
    <w:p w:rsidR="0052266F" w:rsidRPr="00A1439B" w:rsidRDefault="00345C28" w:rsidP="00A1439B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  <w:shd w:val="clear" w:color="auto" w:fill="FFFFFF"/>
        </w:rPr>
      </w:pPr>
      <w:r w:rsidRPr="00A1439B">
        <w:rPr>
          <w:rFonts w:cs="Arial"/>
          <w:sz w:val="18"/>
          <w:szCs w:val="18"/>
          <w:shd w:val="clear" w:color="auto" w:fill="FFFFFF"/>
        </w:rPr>
        <w:t xml:space="preserve">Anti-corruption activists and human rights defenders in Indonesia have long been the victims of threats and attacks, with many incidents being </w:t>
      </w:r>
      <w:r w:rsidR="005500EF" w:rsidRPr="00A1439B">
        <w:rPr>
          <w:rFonts w:cs="Arial"/>
          <w:sz w:val="18"/>
          <w:szCs w:val="18"/>
          <w:shd w:val="clear" w:color="auto" w:fill="FFFFFF"/>
        </w:rPr>
        <w:t xml:space="preserve">left unresolved. </w:t>
      </w:r>
      <w:r w:rsidRPr="00A1439B">
        <w:rPr>
          <w:rFonts w:cs="Arial"/>
          <w:sz w:val="18"/>
          <w:szCs w:val="18"/>
          <w:shd w:val="clear" w:color="auto" w:fill="FFFFFF"/>
        </w:rPr>
        <w:t>D</w:t>
      </w:r>
      <w:r w:rsidR="005500EF" w:rsidRPr="00A1439B">
        <w:rPr>
          <w:rFonts w:cs="Arial"/>
          <w:sz w:val="18"/>
          <w:szCs w:val="18"/>
          <w:shd w:val="clear" w:color="auto" w:fill="FFFFFF"/>
        </w:rPr>
        <w:t>ecisive action</w:t>
      </w:r>
      <w:r w:rsidRPr="00A1439B">
        <w:rPr>
          <w:rFonts w:cs="Arial"/>
          <w:sz w:val="18"/>
          <w:szCs w:val="18"/>
          <w:shd w:val="clear" w:color="auto" w:fill="FFFFFF"/>
        </w:rPr>
        <w:t xml:space="preserve"> </w:t>
      </w:r>
      <w:r w:rsidR="005500EF" w:rsidRPr="00A1439B">
        <w:rPr>
          <w:rFonts w:cs="Arial"/>
          <w:sz w:val="18"/>
          <w:szCs w:val="18"/>
          <w:shd w:val="clear" w:color="auto" w:fill="FFFFFF"/>
        </w:rPr>
        <w:t xml:space="preserve">from </w:t>
      </w:r>
      <w:r w:rsidRPr="00A1439B">
        <w:rPr>
          <w:rFonts w:cs="Arial"/>
          <w:sz w:val="18"/>
          <w:szCs w:val="18"/>
          <w:shd w:val="clear" w:color="auto" w:fill="FFFFFF"/>
        </w:rPr>
        <w:t xml:space="preserve">authorities is necessary to </w:t>
      </w:r>
      <w:r w:rsidR="005500EF" w:rsidRPr="00A1439B">
        <w:rPr>
          <w:rFonts w:cs="Arial"/>
          <w:sz w:val="18"/>
          <w:szCs w:val="18"/>
          <w:shd w:val="clear" w:color="auto" w:fill="FFFFFF"/>
        </w:rPr>
        <w:t xml:space="preserve">end </w:t>
      </w:r>
      <w:r w:rsidRPr="00A1439B">
        <w:rPr>
          <w:rFonts w:cs="Arial"/>
          <w:sz w:val="18"/>
          <w:szCs w:val="18"/>
          <w:shd w:val="clear" w:color="auto" w:fill="FFFFFF"/>
        </w:rPr>
        <w:t xml:space="preserve">the current </w:t>
      </w:r>
      <w:r w:rsidR="005500EF" w:rsidRPr="00A1439B">
        <w:rPr>
          <w:rFonts w:cs="Arial"/>
          <w:sz w:val="18"/>
          <w:szCs w:val="18"/>
          <w:shd w:val="clear" w:color="auto" w:fill="FFFFFF"/>
        </w:rPr>
        <w:t>culture of impunity</w:t>
      </w:r>
      <w:r w:rsidR="00B54AC2" w:rsidRPr="00A1439B">
        <w:rPr>
          <w:rFonts w:cs="Arial"/>
          <w:sz w:val="18"/>
          <w:szCs w:val="18"/>
        </w:rPr>
        <w:t xml:space="preserve"> and ensure </w:t>
      </w:r>
      <w:r w:rsidR="00B4558F" w:rsidRPr="00A1439B">
        <w:rPr>
          <w:rFonts w:cs="Arial"/>
          <w:sz w:val="18"/>
          <w:szCs w:val="18"/>
        </w:rPr>
        <w:t xml:space="preserve">activists </w:t>
      </w:r>
      <w:r w:rsidR="00B54AC2" w:rsidRPr="00A1439B">
        <w:rPr>
          <w:rFonts w:cs="Arial"/>
          <w:sz w:val="18"/>
          <w:szCs w:val="18"/>
        </w:rPr>
        <w:t>are able to peacefully carry out their work without fear</w:t>
      </w:r>
      <w:r w:rsidR="005500EF" w:rsidRPr="00A1439B">
        <w:rPr>
          <w:rFonts w:cs="Arial"/>
          <w:sz w:val="18"/>
          <w:szCs w:val="18"/>
          <w:shd w:val="clear" w:color="auto" w:fill="FFFFFF"/>
        </w:rPr>
        <w:t xml:space="preserve">. </w:t>
      </w:r>
    </w:p>
    <w:p w:rsidR="00A1439B" w:rsidRPr="00E35808" w:rsidRDefault="00A1439B" w:rsidP="00A1439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A1439B" w:rsidRPr="00E35808" w:rsidRDefault="00A1439B" w:rsidP="00A1439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A2978" w:rsidRPr="00A1439B" w:rsidRDefault="003A2978" w:rsidP="00A1439B">
      <w:pPr>
        <w:numPr>
          <w:ilvl w:val="0"/>
          <w:numId w:val="2"/>
        </w:numPr>
        <w:tabs>
          <w:tab w:val="clear" w:pos="284"/>
        </w:tabs>
        <w:ind w:left="720" w:hanging="720"/>
        <w:rPr>
          <w:rFonts w:ascii="Arial" w:hAnsi="Arial" w:cs="Arial"/>
          <w:sz w:val="18"/>
          <w:szCs w:val="18"/>
        </w:rPr>
      </w:pPr>
      <w:r w:rsidRPr="00A1439B">
        <w:rPr>
          <w:rFonts w:ascii="Arial" w:hAnsi="Arial" w:cs="Arial"/>
          <w:sz w:val="18"/>
          <w:szCs w:val="18"/>
        </w:rPr>
        <w:t xml:space="preserve">Immediately conduct a prompt, </w:t>
      </w:r>
      <w:r w:rsidR="00443626" w:rsidRPr="00A1439B">
        <w:rPr>
          <w:rFonts w:ascii="Arial" w:hAnsi="Arial" w:cs="Arial"/>
          <w:sz w:val="18"/>
          <w:szCs w:val="18"/>
        </w:rPr>
        <w:t>thorough</w:t>
      </w:r>
      <w:r w:rsidRPr="00A1439B">
        <w:rPr>
          <w:rFonts w:ascii="Arial" w:hAnsi="Arial" w:cs="Arial"/>
          <w:sz w:val="18"/>
          <w:szCs w:val="18"/>
        </w:rPr>
        <w:t xml:space="preserve"> and impartial investigation into the acid attack against Novel Baswedan and bring suspected perpetrators to justice </w:t>
      </w:r>
      <w:r w:rsidR="000D00D1" w:rsidRPr="00A1439B">
        <w:rPr>
          <w:rFonts w:ascii="Arial" w:hAnsi="Arial" w:cs="Arial"/>
          <w:sz w:val="18"/>
          <w:szCs w:val="18"/>
        </w:rPr>
        <w:t>according to</w:t>
      </w:r>
      <w:r w:rsidRPr="00A1439B">
        <w:rPr>
          <w:rFonts w:ascii="Arial" w:hAnsi="Arial" w:cs="Arial"/>
          <w:sz w:val="18"/>
          <w:szCs w:val="18"/>
        </w:rPr>
        <w:t xml:space="preserve"> international fair trial standards;</w:t>
      </w:r>
    </w:p>
    <w:p w:rsidR="002227AB" w:rsidRPr="00A1439B" w:rsidRDefault="00A36B9A" w:rsidP="00A1439B">
      <w:pPr>
        <w:numPr>
          <w:ilvl w:val="0"/>
          <w:numId w:val="2"/>
        </w:numPr>
        <w:tabs>
          <w:tab w:val="clear" w:pos="284"/>
        </w:tabs>
        <w:ind w:left="720" w:hanging="720"/>
        <w:rPr>
          <w:rFonts w:ascii="Arial" w:hAnsi="Arial" w:cs="Arial"/>
          <w:sz w:val="18"/>
          <w:szCs w:val="18"/>
        </w:rPr>
      </w:pPr>
      <w:r w:rsidRPr="00A1439B">
        <w:rPr>
          <w:rFonts w:ascii="Arial" w:hAnsi="Arial" w:cs="Arial"/>
          <w:sz w:val="18"/>
          <w:szCs w:val="18"/>
        </w:rPr>
        <w:t>I</w:t>
      </w:r>
      <w:r w:rsidR="009A5675" w:rsidRPr="00A1439B">
        <w:rPr>
          <w:rFonts w:ascii="Arial" w:hAnsi="Arial" w:cs="Arial"/>
          <w:sz w:val="18"/>
          <w:szCs w:val="18"/>
        </w:rPr>
        <w:t xml:space="preserve">mmediately </w:t>
      </w:r>
      <w:r w:rsidR="00C3380C" w:rsidRPr="00A1439B">
        <w:rPr>
          <w:rFonts w:ascii="Arial" w:hAnsi="Arial" w:cs="Arial"/>
          <w:sz w:val="18"/>
          <w:szCs w:val="18"/>
          <w:lang w:val="en-US"/>
        </w:rPr>
        <w:t>stop the harassment of a</w:t>
      </w:r>
      <w:r w:rsidR="00C3380C" w:rsidRPr="00A1439B">
        <w:rPr>
          <w:rFonts w:ascii="Arial" w:hAnsi="Arial" w:cs="Arial"/>
          <w:sz w:val="18"/>
          <w:szCs w:val="18"/>
        </w:rPr>
        <w:t>nti-corruption activists and human rights defenders in Indonesia and ensure that they are able to peacefully carry out their work without fear</w:t>
      </w:r>
      <w:r w:rsidR="009A5675" w:rsidRPr="00A1439B">
        <w:rPr>
          <w:rFonts w:ascii="Arial" w:hAnsi="Arial" w:cs="Arial"/>
          <w:sz w:val="18"/>
          <w:szCs w:val="18"/>
        </w:rPr>
        <w:t>;</w:t>
      </w:r>
    </w:p>
    <w:p w:rsidR="006E06F3" w:rsidRPr="00A1439B" w:rsidRDefault="00A36B9A" w:rsidP="00A1439B">
      <w:pPr>
        <w:numPr>
          <w:ilvl w:val="0"/>
          <w:numId w:val="4"/>
        </w:numPr>
        <w:tabs>
          <w:tab w:val="clear" w:pos="284"/>
        </w:tabs>
        <w:ind w:left="720" w:hanging="720"/>
        <w:rPr>
          <w:rFonts w:cs="Arial"/>
          <w:sz w:val="18"/>
          <w:szCs w:val="18"/>
        </w:rPr>
      </w:pPr>
      <w:r w:rsidRPr="00A1439B">
        <w:rPr>
          <w:rFonts w:ascii="Arial" w:hAnsi="Arial" w:cs="Arial"/>
          <w:sz w:val="18"/>
          <w:szCs w:val="18"/>
        </w:rPr>
        <w:t>R</w:t>
      </w:r>
      <w:r w:rsidR="002342A0" w:rsidRPr="00A1439B">
        <w:rPr>
          <w:rFonts w:ascii="Arial" w:hAnsi="Arial" w:cs="Arial"/>
          <w:sz w:val="18"/>
          <w:szCs w:val="18"/>
        </w:rPr>
        <w:t xml:space="preserve">epeal or amend all provisions in the </w:t>
      </w:r>
      <w:r w:rsidR="00A85B73" w:rsidRPr="00A1439B">
        <w:rPr>
          <w:rFonts w:ascii="Arial" w:hAnsi="Arial" w:cs="Arial"/>
          <w:sz w:val="18"/>
          <w:szCs w:val="18"/>
        </w:rPr>
        <w:t xml:space="preserve">Electronic and Information Transaction </w:t>
      </w:r>
      <w:r w:rsidR="002342A0" w:rsidRPr="00A1439B">
        <w:rPr>
          <w:rFonts w:ascii="Arial" w:hAnsi="Arial" w:cs="Arial"/>
          <w:sz w:val="18"/>
          <w:szCs w:val="18"/>
        </w:rPr>
        <w:t xml:space="preserve">Law which impose </w:t>
      </w:r>
      <w:r w:rsidR="00807383" w:rsidRPr="00A1439B">
        <w:rPr>
          <w:rFonts w:ascii="Arial" w:hAnsi="Arial" w:cs="Arial"/>
          <w:sz w:val="18"/>
          <w:szCs w:val="18"/>
        </w:rPr>
        <w:t xml:space="preserve">unjustified </w:t>
      </w:r>
      <w:r w:rsidR="002342A0" w:rsidRPr="00A1439B">
        <w:rPr>
          <w:rFonts w:ascii="Arial" w:hAnsi="Arial" w:cs="Arial"/>
          <w:sz w:val="18"/>
          <w:szCs w:val="18"/>
        </w:rPr>
        <w:t>restrictions on the right to freedom of expression,</w:t>
      </w:r>
      <w:r w:rsidR="00C3380C" w:rsidRPr="00A1439B">
        <w:rPr>
          <w:rFonts w:ascii="Arial" w:hAnsi="Arial" w:cs="Arial"/>
          <w:sz w:val="18"/>
          <w:szCs w:val="18"/>
        </w:rPr>
        <w:t xml:space="preserve"> and</w:t>
      </w:r>
      <w:r w:rsidR="002342A0" w:rsidRPr="00A1439B">
        <w:rPr>
          <w:rFonts w:ascii="Arial" w:hAnsi="Arial" w:cs="Arial"/>
          <w:sz w:val="18"/>
          <w:szCs w:val="18"/>
        </w:rPr>
        <w:t xml:space="preserve"> </w:t>
      </w:r>
      <w:r w:rsidR="00C3380C" w:rsidRPr="00A1439B">
        <w:rPr>
          <w:rFonts w:ascii="Arial" w:hAnsi="Arial" w:cs="Arial"/>
          <w:sz w:val="18"/>
          <w:szCs w:val="18"/>
        </w:rPr>
        <w:t>ensure that none of it</w:t>
      </w:r>
      <w:r w:rsidR="00C8305D" w:rsidRPr="00A1439B">
        <w:rPr>
          <w:rFonts w:ascii="Arial" w:hAnsi="Arial" w:cs="Arial"/>
          <w:sz w:val="18"/>
          <w:szCs w:val="18"/>
        </w:rPr>
        <w:t>s</w:t>
      </w:r>
      <w:r w:rsidR="00C3380C" w:rsidRPr="00A1439B">
        <w:rPr>
          <w:rFonts w:ascii="Arial" w:hAnsi="Arial" w:cs="Arial"/>
          <w:sz w:val="18"/>
          <w:szCs w:val="18"/>
        </w:rPr>
        <w:t xml:space="preserve"> provisions allow criminal sanctions for defamation.</w:t>
      </w:r>
    </w:p>
    <w:p w:rsidR="000D00D1" w:rsidRDefault="000D00D1" w:rsidP="00A1439B">
      <w:pPr>
        <w:pStyle w:val="AITableHeading"/>
        <w:tabs>
          <w:tab w:val="clear" w:pos="567"/>
        </w:tabs>
        <w:rPr>
          <w:rFonts w:cs="Arial"/>
        </w:rPr>
      </w:pPr>
    </w:p>
    <w:p w:rsidR="005534BC" w:rsidRPr="00A36B9A" w:rsidRDefault="00A1439B" w:rsidP="00A1439B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Contact these two officials by</w:t>
      </w:r>
      <w:r w:rsidR="0026766F" w:rsidRPr="00A36B9A">
        <w:rPr>
          <w:rFonts w:cs="Arial"/>
        </w:rPr>
        <w:t xml:space="preserve"> </w:t>
      </w:r>
      <w:r w:rsidR="000D00D1">
        <w:rPr>
          <w:rFonts w:cs="Arial"/>
        </w:rPr>
        <w:t>5</w:t>
      </w:r>
      <w:r>
        <w:rPr>
          <w:rFonts w:cs="Arial"/>
        </w:rPr>
        <w:t xml:space="preserve"> November,</w:t>
      </w:r>
      <w:r w:rsidR="00A36B9A">
        <w:rPr>
          <w:rFonts w:cs="Arial"/>
        </w:rPr>
        <w:t xml:space="preserve"> </w:t>
      </w:r>
      <w:r w:rsidR="00BB4B0D" w:rsidRPr="00A36B9A">
        <w:rPr>
          <w:rFonts w:cs="Arial"/>
        </w:rPr>
        <w:t>2017</w:t>
      </w:r>
      <w:r w:rsidR="0026766F" w:rsidRPr="00A36B9A">
        <w:rPr>
          <w:rFonts w:cs="Arial"/>
        </w:rPr>
        <w:t>:</w:t>
      </w:r>
    </w:p>
    <w:p w:rsidR="005534BC" w:rsidRPr="00A36B9A" w:rsidRDefault="005534BC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RPr="00A36B9A" w:rsidSect="00A1439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A1439B" w:rsidRDefault="00D54B5F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A1439B">
        <w:rPr>
          <w:rFonts w:cs="Arial"/>
          <w:sz w:val="16"/>
          <w:szCs w:val="16"/>
          <w:u w:val="single"/>
        </w:rPr>
        <w:t>Head of National Police</w:t>
      </w:r>
      <w:r w:rsidR="002A1BDD" w:rsidRPr="00A1439B">
        <w:rPr>
          <w:rFonts w:cs="Arial"/>
          <w:sz w:val="16"/>
          <w:szCs w:val="16"/>
          <w:u w:val="single"/>
        </w:rPr>
        <w:t xml:space="preserve"> </w:t>
      </w:r>
    </w:p>
    <w:p w:rsidR="005534BC" w:rsidRPr="00A1439B" w:rsidRDefault="00D54B5F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>General Pol. H.M. Tito Karnavian</w:t>
      </w:r>
      <w:r w:rsidR="005534BC" w:rsidRPr="00A1439B">
        <w:rPr>
          <w:rFonts w:cs="Arial"/>
          <w:sz w:val="16"/>
          <w:szCs w:val="16"/>
        </w:rPr>
        <w:tab/>
      </w:r>
    </w:p>
    <w:p w:rsidR="005534BC" w:rsidRPr="00A1439B" w:rsidRDefault="00D54B5F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>National Police Headquarters</w:t>
      </w:r>
    </w:p>
    <w:p w:rsidR="00D3178B" w:rsidRPr="00A1439B" w:rsidRDefault="00D54B5F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>Jl. Trunojoyo No.3, Kebayoran Baru</w:t>
      </w:r>
      <w:r w:rsidRPr="00A1439B" w:rsidDel="00D54B5F">
        <w:rPr>
          <w:rFonts w:cs="Arial"/>
          <w:sz w:val="16"/>
          <w:szCs w:val="16"/>
          <w:shd w:val="clear" w:color="auto" w:fill="FFFFFF"/>
        </w:rPr>
        <w:t xml:space="preserve"> </w:t>
      </w:r>
      <w:r w:rsidR="00D3178B" w:rsidRPr="00A1439B">
        <w:rPr>
          <w:rFonts w:cs="Arial"/>
          <w:sz w:val="16"/>
          <w:szCs w:val="16"/>
        </w:rPr>
        <w:t xml:space="preserve"> </w:t>
      </w:r>
    </w:p>
    <w:p w:rsidR="005534BC" w:rsidRPr="00A1439B" w:rsidRDefault="00D54B5F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>Jakarta Selatan 12110 Indonesia</w:t>
      </w:r>
    </w:p>
    <w:p w:rsidR="005534BC" w:rsidRPr="00A1439B" w:rsidRDefault="00D3178B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>Twitter:</w:t>
      </w:r>
      <w:r w:rsidR="00D54B5F" w:rsidRPr="00A1439B">
        <w:rPr>
          <w:rFonts w:cs="Arial"/>
          <w:sz w:val="16"/>
          <w:szCs w:val="16"/>
        </w:rPr>
        <w:t xml:space="preserve"> </w:t>
      </w:r>
      <w:hyperlink r:id="rId12" w:history="1">
        <w:r w:rsidR="00D54B5F" w:rsidRPr="00A1439B">
          <w:rPr>
            <w:rStyle w:val="Hyperlink"/>
            <w:rFonts w:cs="Arial"/>
            <w:color w:val="auto"/>
            <w:sz w:val="16"/>
            <w:szCs w:val="16"/>
          </w:rPr>
          <w:t>@DivHumasPolri</w:t>
        </w:r>
      </w:hyperlink>
    </w:p>
    <w:p w:rsidR="005534BC" w:rsidRPr="00A1439B" w:rsidRDefault="005534BC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 xml:space="preserve">Fax: </w:t>
      </w:r>
      <w:r w:rsidR="00D54B5F" w:rsidRPr="00A1439B">
        <w:rPr>
          <w:rFonts w:cs="Arial"/>
          <w:sz w:val="16"/>
          <w:szCs w:val="16"/>
        </w:rPr>
        <w:t>+62 (0)21 7200 669/ 721 8741</w:t>
      </w:r>
      <w:r w:rsidR="002A1BDD" w:rsidRPr="00A1439B">
        <w:rPr>
          <w:rFonts w:cs="Arial"/>
          <w:sz w:val="16"/>
          <w:szCs w:val="16"/>
          <w:shd w:val="clear" w:color="auto" w:fill="FFFFFF"/>
        </w:rPr>
        <w:t xml:space="preserve"> </w:t>
      </w:r>
    </w:p>
    <w:p w:rsidR="005534BC" w:rsidRPr="00A1439B" w:rsidRDefault="005534BC" w:rsidP="00A143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1439B">
        <w:rPr>
          <w:rFonts w:cs="Arial"/>
          <w:sz w:val="16"/>
          <w:szCs w:val="16"/>
        </w:rPr>
        <w:t>Email:</w:t>
      </w:r>
      <w:r w:rsidR="00D54B5F" w:rsidRPr="00A1439B">
        <w:rPr>
          <w:rFonts w:cs="Arial"/>
          <w:sz w:val="16"/>
          <w:szCs w:val="16"/>
        </w:rPr>
        <w:t xml:space="preserve"> </w:t>
      </w:r>
      <w:hyperlink r:id="rId13" w:history="1">
        <w:r w:rsidR="00D54B5F" w:rsidRPr="00A1439B">
          <w:rPr>
            <w:rStyle w:val="Hyperlink"/>
            <w:rFonts w:cs="Arial"/>
            <w:color w:val="auto"/>
            <w:sz w:val="16"/>
            <w:szCs w:val="16"/>
          </w:rPr>
          <w:t>mabes@polri.go.id</w:t>
        </w:r>
      </w:hyperlink>
    </w:p>
    <w:p w:rsidR="00A1439B" w:rsidRDefault="005534BC" w:rsidP="00A1439B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0D00D1">
        <w:rPr>
          <w:rFonts w:cs="Arial"/>
          <w:b/>
          <w:sz w:val="16"/>
          <w:szCs w:val="16"/>
        </w:rPr>
        <w:t xml:space="preserve">Salutation: </w:t>
      </w:r>
      <w:r w:rsidR="00D3178B" w:rsidRPr="000D00D1">
        <w:rPr>
          <w:rFonts w:cs="Arial"/>
          <w:b/>
          <w:sz w:val="16"/>
          <w:szCs w:val="16"/>
        </w:rPr>
        <w:t>Dear</w:t>
      </w:r>
      <w:r w:rsidR="00D54B5F" w:rsidRPr="000D00D1">
        <w:rPr>
          <w:rFonts w:cs="Arial"/>
          <w:b/>
          <w:sz w:val="16"/>
          <w:szCs w:val="16"/>
        </w:rPr>
        <w:t xml:space="preserve"> General</w:t>
      </w:r>
    </w:p>
    <w:p w:rsidR="00A1439B" w:rsidRDefault="00A1439B" w:rsidP="00A1439B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</w:p>
    <w:p w:rsidR="00A1439B" w:rsidRPr="00A1439B" w:rsidRDefault="00A1439B" w:rsidP="006F7068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1439B">
        <w:rPr>
          <w:rFonts w:ascii="Arial" w:hAnsi="Arial" w:cs="Arial"/>
          <w:sz w:val="16"/>
          <w:szCs w:val="16"/>
          <w:u w:val="single"/>
        </w:rPr>
        <w:t>Ambassador Budi Bowoleksono, Embassy of the Republic of Indonesia</w:t>
      </w:r>
    </w:p>
    <w:p w:rsidR="00A1439B" w:rsidRP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  <w:r w:rsidRPr="00A1439B">
        <w:rPr>
          <w:rFonts w:ascii="Arial" w:hAnsi="Arial" w:cs="Arial"/>
          <w:sz w:val="16"/>
          <w:szCs w:val="16"/>
        </w:rPr>
        <w:t>2020 Massachusetts Ave. NW, Washington DC 20036</w:t>
      </w:r>
    </w:p>
    <w:p w:rsidR="00A1439B" w:rsidRP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  <w:r w:rsidRPr="00A1439B">
        <w:rPr>
          <w:rFonts w:ascii="Arial" w:hAnsi="Arial" w:cs="Arial"/>
          <w:sz w:val="16"/>
          <w:szCs w:val="16"/>
        </w:rPr>
        <w:t>Phone: 202.775.5200</w:t>
      </w:r>
    </w:p>
    <w:p w:rsidR="00A1439B" w:rsidRP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  <w:r w:rsidRPr="00A1439B">
        <w:rPr>
          <w:rFonts w:ascii="Arial" w:hAnsi="Arial" w:cs="Arial"/>
          <w:sz w:val="16"/>
          <w:szCs w:val="16"/>
        </w:rPr>
        <w:t xml:space="preserve">Twitter: </w:t>
      </w:r>
      <w:hyperlink r:id="rId14" w:history="1">
        <w:r w:rsidRPr="00A1439B">
          <w:rPr>
            <w:rStyle w:val="Hyperlink"/>
            <w:rFonts w:ascii="Arial" w:hAnsi="Arial" w:cs="Arial"/>
            <w:color w:val="auto"/>
            <w:sz w:val="16"/>
            <w:szCs w:val="16"/>
          </w:rPr>
          <w:t>@KBRIWashDC</w:t>
        </w:r>
      </w:hyperlink>
    </w:p>
    <w:p w:rsidR="00A1439B" w:rsidRPr="00A1439B" w:rsidRDefault="00A1439B" w:rsidP="006F7068">
      <w:pPr>
        <w:pStyle w:val="PlainText"/>
        <w:rPr>
          <w:rFonts w:ascii="Arial" w:hAnsi="Arial" w:cs="Arial"/>
          <w:b/>
          <w:sz w:val="16"/>
          <w:szCs w:val="16"/>
        </w:rPr>
      </w:pPr>
      <w:r w:rsidRPr="00A1439B">
        <w:rPr>
          <w:rFonts w:ascii="Arial" w:hAnsi="Arial" w:cs="Arial"/>
          <w:b/>
          <w:sz w:val="16"/>
          <w:szCs w:val="16"/>
        </w:rPr>
        <w:t>Salutation: Dear Ambassador</w:t>
      </w:r>
    </w:p>
    <w:p w:rsid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</w:p>
    <w:p w:rsid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</w:p>
    <w:p w:rsid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</w:p>
    <w:p w:rsidR="00A1439B" w:rsidRDefault="00A1439B" w:rsidP="006F7068">
      <w:pPr>
        <w:pStyle w:val="PlainText"/>
        <w:rPr>
          <w:rFonts w:ascii="Arial" w:hAnsi="Arial" w:cs="Arial"/>
          <w:sz w:val="16"/>
          <w:szCs w:val="16"/>
        </w:rPr>
      </w:pPr>
    </w:p>
    <w:p w:rsidR="00A1439B" w:rsidRDefault="00A1439B" w:rsidP="00A143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A1439B" w:rsidSect="00A1439B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A1439B" w:rsidRPr="009B1268" w:rsidRDefault="00A1439B" w:rsidP="00A143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A1439B" w:rsidRPr="00A1439B" w:rsidRDefault="00CA0BF8" w:rsidP="00A143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A1439B" w:rsidRPr="00A1439B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="00A1439B" w:rsidRPr="00A1439B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="00A1439B" w:rsidRPr="00A1439B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217.17 </w:t>
      </w:r>
    </w:p>
    <w:p w:rsidR="00A1439B" w:rsidRPr="00A1439B" w:rsidRDefault="00A1439B" w:rsidP="00A1439B">
      <w:pPr>
        <w:rPr>
          <w:rFonts w:ascii="Arial" w:hAnsi="Arial" w:cs="Arial"/>
          <w:color w:val="000000"/>
          <w:sz w:val="18"/>
          <w:szCs w:val="18"/>
        </w:rPr>
        <w:sectPr w:rsidR="00A1439B" w:rsidRPr="00A1439B" w:rsidSect="00A1439B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A1439B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</w:t>
      </w:r>
    </w:p>
    <w:p w:rsidR="0026766F" w:rsidRPr="005A1862" w:rsidRDefault="0026766F" w:rsidP="00A1439B">
      <w:pPr>
        <w:pStyle w:val="AIUASecondHeading"/>
        <w:spacing w:line="240" w:lineRule="auto"/>
        <w:rPr>
          <w:rFonts w:ascii="Arial" w:hAnsi="Arial" w:cs="Arial"/>
        </w:rPr>
      </w:pPr>
      <w:r w:rsidRPr="005A1862">
        <w:rPr>
          <w:rFonts w:ascii="Arial" w:hAnsi="Arial" w:cs="Arial"/>
        </w:rPr>
        <w:lastRenderedPageBreak/>
        <w:t>URGENT ACTION</w:t>
      </w:r>
    </w:p>
    <w:p w:rsidR="00EC13E4" w:rsidRPr="00EF12E0" w:rsidRDefault="00EC13E4" w:rsidP="00A1439B">
      <w:pPr>
        <w:rPr>
          <w:rStyle w:val="AIHeadline"/>
          <w:rFonts w:cs="Arial"/>
          <w:snapToGrid w:val="0"/>
          <w:sz w:val="36"/>
          <w:szCs w:val="36"/>
          <w:highlight w:val="yellow"/>
        </w:rPr>
      </w:pPr>
      <w:r>
        <w:rPr>
          <w:rFonts w:ascii="Arial" w:hAnsi="Arial" w:cs="Arial"/>
          <w:sz w:val="36"/>
          <w:szCs w:val="36"/>
        </w:rPr>
        <w:t>VICTIM OF ACID ATTACK FACES DEFAMATION CHARGE</w:t>
      </w:r>
    </w:p>
    <w:p w:rsidR="00ED0B00" w:rsidRPr="00A36B9A" w:rsidRDefault="0026766F" w:rsidP="00A1439B">
      <w:pPr>
        <w:pStyle w:val="Heading2"/>
        <w:spacing w:before="120" w:after="120" w:line="240" w:lineRule="auto"/>
        <w:rPr>
          <w:rFonts w:ascii="Arial" w:hAnsi="Arial" w:cs="Arial"/>
        </w:rPr>
      </w:pPr>
      <w:r w:rsidRPr="00A36B9A">
        <w:rPr>
          <w:rFonts w:ascii="Arial" w:hAnsi="Arial" w:cs="Arial"/>
        </w:rPr>
        <w:t>ADditional Information</w:t>
      </w:r>
    </w:p>
    <w:p w:rsidR="00B111B6" w:rsidRDefault="00B111B6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  <w:r w:rsidRPr="00EF12E0">
        <w:rPr>
          <w:rFonts w:cs="Arial"/>
          <w:sz w:val="18"/>
          <w:szCs w:val="18"/>
        </w:rPr>
        <w:t>Novel Baswedan</w:t>
      </w:r>
      <w:r>
        <w:rPr>
          <w:rFonts w:cs="Arial"/>
          <w:sz w:val="18"/>
          <w:szCs w:val="18"/>
        </w:rPr>
        <w:t xml:space="preserve"> </w:t>
      </w:r>
      <w:r w:rsidRPr="00EF12E0">
        <w:rPr>
          <w:rFonts w:cs="Arial"/>
          <w:sz w:val="18"/>
          <w:szCs w:val="18"/>
          <w:shd w:val="clear" w:color="auto" w:fill="FFFFFF"/>
        </w:rPr>
        <w:t>has</w:t>
      </w:r>
      <w:r>
        <w:rPr>
          <w:rFonts w:cs="Arial"/>
          <w:sz w:val="18"/>
          <w:szCs w:val="18"/>
          <w:shd w:val="clear" w:color="auto" w:fill="FFFFFF"/>
        </w:rPr>
        <w:t xml:space="preserve"> previously</w:t>
      </w:r>
      <w:r w:rsidRPr="00EF12E0">
        <w:rPr>
          <w:rFonts w:cs="Arial"/>
          <w:sz w:val="18"/>
          <w:szCs w:val="18"/>
          <w:shd w:val="clear" w:color="auto" w:fill="FFFFFF"/>
        </w:rPr>
        <w:t xml:space="preserve"> investigated major corruption cases that </w:t>
      </w:r>
      <w:r>
        <w:rPr>
          <w:rFonts w:cs="Arial"/>
          <w:sz w:val="18"/>
          <w:szCs w:val="18"/>
          <w:shd w:val="clear" w:color="auto" w:fill="FFFFFF"/>
        </w:rPr>
        <w:t>ha</w:t>
      </w:r>
      <w:r w:rsidR="00C8305D">
        <w:rPr>
          <w:rFonts w:cs="Arial"/>
          <w:sz w:val="18"/>
          <w:szCs w:val="18"/>
          <w:shd w:val="clear" w:color="auto" w:fill="FFFFFF"/>
        </w:rPr>
        <w:t>ve</w:t>
      </w:r>
      <w:r>
        <w:rPr>
          <w:rFonts w:cs="Arial"/>
          <w:sz w:val="18"/>
          <w:szCs w:val="18"/>
          <w:shd w:val="clear" w:color="auto" w:fill="FFFFFF"/>
        </w:rPr>
        <w:t xml:space="preserve"> resulted in</w:t>
      </w:r>
      <w:r w:rsidRPr="00EF12E0">
        <w:rPr>
          <w:rFonts w:cs="Arial"/>
          <w:sz w:val="18"/>
          <w:szCs w:val="18"/>
          <w:shd w:val="clear" w:color="auto" w:fill="FFFFFF"/>
        </w:rPr>
        <w:t xml:space="preserve"> </w:t>
      </w:r>
      <w:r w:rsidR="00C8305D">
        <w:rPr>
          <w:rFonts w:cs="Arial"/>
          <w:sz w:val="18"/>
          <w:szCs w:val="18"/>
          <w:shd w:val="clear" w:color="auto" w:fill="FFFFFF"/>
        </w:rPr>
        <w:t xml:space="preserve">members of </w:t>
      </w:r>
      <w:r w:rsidRPr="00EF12E0">
        <w:rPr>
          <w:rFonts w:cs="Arial"/>
          <w:sz w:val="18"/>
          <w:szCs w:val="18"/>
          <w:shd w:val="clear" w:color="auto" w:fill="FFFFFF"/>
        </w:rPr>
        <w:t xml:space="preserve">parliament, police generals and </w:t>
      </w:r>
      <w:r>
        <w:rPr>
          <w:rFonts w:cs="Arial"/>
          <w:sz w:val="18"/>
          <w:szCs w:val="18"/>
          <w:shd w:val="clear" w:color="auto" w:fill="FFFFFF"/>
        </w:rPr>
        <w:t xml:space="preserve">senior ministers </w:t>
      </w:r>
      <w:r w:rsidR="00C8305D">
        <w:rPr>
          <w:rFonts w:cs="Arial"/>
          <w:sz w:val="18"/>
          <w:szCs w:val="18"/>
          <w:shd w:val="clear" w:color="auto" w:fill="FFFFFF"/>
        </w:rPr>
        <w:t xml:space="preserve">going </w:t>
      </w:r>
      <w:r>
        <w:rPr>
          <w:rFonts w:cs="Arial"/>
          <w:sz w:val="18"/>
          <w:szCs w:val="18"/>
          <w:shd w:val="clear" w:color="auto" w:fill="FFFFFF"/>
        </w:rPr>
        <w:t>to trial</w:t>
      </w:r>
      <w:r w:rsidRPr="00EF12E0">
        <w:rPr>
          <w:rFonts w:cs="Arial"/>
          <w:sz w:val="18"/>
          <w:szCs w:val="18"/>
          <w:shd w:val="clear" w:color="auto" w:fill="FFFFFF"/>
        </w:rPr>
        <w:t xml:space="preserve">. </w:t>
      </w:r>
      <w:r>
        <w:rPr>
          <w:rFonts w:cs="Arial"/>
          <w:sz w:val="18"/>
          <w:szCs w:val="18"/>
          <w:shd w:val="clear" w:color="auto" w:fill="FFFFFF"/>
        </w:rPr>
        <w:t>Throughout</w:t>
      </w:r>
      <w:r w:rsidRPr="00EF12E0">
        <w:rPr>
          <w:rFonts w:cs="Arial"/>
          <w:sz w:val="18"/>
          <w:szCs w:val="18"/>
          <w:shd w:val="clear" w:color="auto" w:fill="FFFFFF"/>
        </w:rPr>
        <w:t xml:space="preserve"> his career</w:t>
      </w:r>
      <w:r>
        <w:rPr>
          <w:rFonts w:cs="Arial"/>
          <w:sz w:val="18"/>
          <w:szCs w:val="18"/>
          <w:shd w:val="clear" w:color="auto" w:fill="FFFFFF"/>
        </w:rPr>
        <w:t>, h</w:t>
      </w:r>
      <w:r w:rsidRPr="00EF12E0">
        <w:rPr>
          <w:rFonts w:cs="Arial"/>
          <w:sz w:val="18"/>
          <w:szCs w:val="18"/>
          <w:shd w:val="clear" w:color="auto" w:fill="FFFFFF"/>
        </w:rPr>
        <w:t xml:space="preserve">e </w:t>
      </w:r>
      <w:r>
        <w:rPr>
          <w:rFonts w:cs="Arial"/>
          <w:sz w:val="18"/>
          <w:szCs w:val="18"/>
          <w:shd w:val="clear" w:color="auto" w:fill="FFFFFF"/>
        </w:rPr>
        <w:t xml:space="preserve">has </w:t>
      </w:r>
      <w:r w:rsidRPr="00EF12E0">
        <w:rPr>
          <w:rFonts w:cs="Arial"/>
          <w:sz w:val="18"/>
          <w:szCs w:val="18"/>
          <w:shd w:val="clear" w:color="auto" w:fill="FFFFFF"/>
        </w:rPr>
        <w:t xml:space="preserve">received numerous threats </w:t>
      </w:r>
      <w:r>
        <w:rPr>
          <w:rFonts w:cs="Arial"/>
          <w:sz w:val="18"/>
          <w:szCs w:val="18"/>
          <w:shd w:val="clear" w:color="auto" w:fill="FFFFFF"/>
        </w:rPr>
        <w:t>of</w:t>
      </w:r>
      <w:r w:rsidRPr="00EF12E0">
        <w:rPr>
          <w:rFonts w:cs="Arial"/>
          <w:sz w:val="18"/>
          <w:szCs w:val="18"/>
          <w:shd w:val="clear" w:color="auto" w:fill="FFFFFF"/>
        </w:rPr>
        <w:t xml:space="preserve"> physical attacks</w:t>
      </w:r>
      <w:r w:rsidR="00181AF8">
        <w:rPr>
          <w:rFonts w:cs="Arial"/>
          <w:sz w:val="18"/>
          <w:szCs w:val="18"/>
          <w:shd w:val="clear" w:color="auto" w:fill="FFFFFF"/>
        </w:rPr>
        <w:t xml:space="preserve"> as well as criminal defamation allegations</w:t>
      </w:r>
      <w:r w:rsidRPr="00EF12E0">
        <w:rPr>
          <w:rFonts w:cs="Arial"/>
          <w:sz w:val="18"/>
          <w:szCs w:val="18"/>
          <w:shd w:val="clear" w:color="auto" w:fill="FFFFFF"/>
        </w:rPr>
        <w:t xml:space="preserve"> </w:t>
      </w:r>
      <w:r w:rsidR="00C8305D">
        <w:rPr>
          <w:rFonts w:cs="Arial"/>
          <w:sz w:val="18"/>
          <w:szCs w:val="18"/>
          <w:shd w:val="clear" w:color="auto" w:fill="FFFFFF"/>
        </w:rPr>
        <w:t xml:space="preserve">in </w:t>
      </w:r>
      <w:r>
        <w:rPr>
          <w:rFonts w:cs="Arial"/>
          <w:sz w:val="18"/>
          <w:szCs w:val="18"/>
          <w:shd w:val="clear" w:color="auto" w:fill="FFFFFF"/>
        </w:rPr>
        <w:t>an attempt to disrupt his investigations</w:t>
      </w:r>
      <w:r w:rsidRPr="00EF12E0">
        <w:rPr>
          <w:rFonts w:cs="Arial"/>
          <w:sz w:val="18"/>
          <w:szCs w:val="18"/>
          <w:shd w:val="clear" w:color="auto" w:fill="FFFFFF"/>
        </w:rPr>
        <w:t>.</w:t>
      </w:r>
      <w:r w:rsidRPr="00B111B6">
        <w:rPr>
          <w:rFonts w:cs="Arial"/>
          <w:sz w:val="18"/>
          <w:szCs w:val="18"/>
        </w:rPr>
        <w:t xml:space="preserve"> </w:t>
      </w:r>
    </w:p>
    <w:p w:rsidR="00B111B6" w:rsidRDefault="00B111B6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</w:p>
    <w:p w:rsidR="00B111B6" w:rsidRDefault="00B111B6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  <w:r w:rsidRPr="00851524">
        <w:rPr>
          <w:rFonts w:cs="Arial"/>
          <w:sz w:val="18"/>
          <w:szCs w:val="18"/>
        </w:rPr>
        <w:t>The acid attack against Novel Baswedan</w:t>
      </w:r>
      <w:r>
        <w:rPr>
          <w:rFonts w:cs="Arial"/>
          <w:sz w:val="18"/>
          <w:szCs w:val="18"/>
        </w:rPr>
        <w:t xml:space="preserve"> can</w:t>
      </w:r>
      <w:r w:rsidRPr="00851524">
        <w:rPr>
          <w:rFonts w:cs="Arial"/>
          <w:sz w:val="18"/>
          <w:szCs w:val="18"/>
        </w:rPr>
        <w:t xml:space="preserve">not be </w:t>
      </w:r>
      <w:r>
        <w:rPr>
          <w:rFonts w:cs="Arial"/>
          <w:sz w:val="18"/>
          <w:szCs w:val="18"/>
        </w:rPr>
        <w:t>viewed in isolation</w:t>
      </w:r>
      <w:r w:rsidRPr="00851524">
        <w:rPr>
          <w:rFonts w:cs="Arial"/>
          <w:sz w:val="18"/>
          <w:szCs w:val="18"/>
        </w:rPr>
        <w:t xml:space="preserve">. The lack of accountability in </w:t>
      </w:r>
      <w:r w:rsidR="00C8305D">
        <w:rPr>
          <w:rFonts w:cs="Arial"/>
          <w:sz w:val="18"/>
          <w:szCs w:val="18"/>
        </w:rPr>
        <w:t xml:space="preserve">other </w:t>
      </w:r>
      <w:r w:rsidRPr="00851524">
        <w:rPr>
          <w:rFonts w:cs="Arial"/>
          <w:sz w:val="18"/>
          <w:szCs w:val="18"/>
        </w:rPr>
        <w:t xml:space="preserve">cases </w:t>
      </w:r>
      <w:r w:rsidR="000C4E59">
        <w:rPr>
          <w:rFonts w:cs="Arial"/>
          <w:sz w:val="18"/>
          <w:szCs w:val="18"/>
        </w:rPr>
        <w:t xml:space="preserve">of threats and actual violence </w:t>
      </w:r>
      <w:r w:rsidRPr="00851524">
        <w:rPr>
          <w:rFonts w:cs="Arial"/>
          <w:sz w:val="18"/>
          <w:szCs w:val="18"/>
        </w:rPr>
        <w:t>contributes to an ongoing climate of fear among anti-corruption activists and human rights defenders.</w:t>
      </w:r>
    </w:p>
    <w:p w:rsidR="00B111B6" w:rsidRPr="000D00D1" w:rsidRDefault="00B111B6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  <w:shd w:val="clear" w:color="auto" w:fill="FFFFFF"/>
        </w:rPr>
      </w:pPr>
    </w:p>
    <w:p w:rsidR="002B256C" w:rsidRDefault="00AD5F54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  <w:r w:rsidRPr="000E5481">
        <w:rPr>
          <w:rFonts w:cs="Arial"/>
          <w:sz w:val="18"/>
          <w:szCs w:val="18"/>
        </w:rPr>
        <w:t>Tama Satya Langkun, a researcher for Indonesia Corruption Watch in Jakarta</w:t>
      </w:r>
      <w:r>
        <w:rPr>
          <w:rFonts w:cs="Arial"/>
          <w:sz w:val="18"/>
          <w:szCs w:val="18"/>
        </w:rPr>
        <w:t>, was severely beaten o</w:t>
      </w:r>
      <w:r w:rsidR="00ED0B00" w:rsidRPr="00A36B9A">
        <w:rPr>
          <w:rFonts w:cs="Arial"/>
          <w:sz w:val="18"/>
          <w:szCs w:val="18"/>
        </w:rPr>
        <w:t>n 8 July 2010</w:t>
      </w:r>
      <w:r>
        <w:rPr>
          <w:rFonts w:cs="Arial"/>
          <w:sz w:val="18"/>
          <w:szCs w:val="18"/>
        </w:rPr>
        <w:t xml:space="preserve"> by</w:t>
      </w:r>
      <w:r w:rsidR="00ED0B00" w:rsidRPr="00A36B9A">
        <w:rPr>
          <w:rFonts w:cs="Arial"/>
          <w:sz w:val="18"/>
          <w:szCs w:val="18"/>
        </w:rPr>
        <w:t xml:space="preserve"> two unidentified persons. </w:t>
      </w:r>
      <w:r>
        <w:rPr>
          <w:rFonts w:cs="Arial"/>
          <w:sz w:val="18"/>
          <w:szCs w:val="18"/>
        </w:rPr>
        <w:t>More than five years later, n</w:t>
      </w:r>
      <w:r w:rsidR="00ED0B00" w:rsidRPr="00A36B9A">
        <w:rPr>
          <w:rFonts w:cs="Arial"/>
          <w:sz w:val="18"/>
          <w:szCs w:val="18"/>
        </w:rPr>
        <w:t xml:space="preserve">o one has </w:t>
      </w:r>
      <w:r>
        <w:rPr>
          <w:rFonts w:cs="Arial"/>
          <w:sz w:val="18"/>
          <w:szCs w:val="18"/>
        </w:rPr>
        <w:t xml:space="preserve">yet </w:t>
      </w:r>
      <w:r w:rsidR="00ED0B00" w:rsidRPr="00A36B9A">
        <w:rPr>
          <w:rFonts w:cs="Arial"/>
          <w:sz w:val="18"/>
          <w:szCs w:val="18"/>
        </w:rPr>
        <w:t>been arrested or brought to justice.</w:t>
      </w:r>
      <w:r w:rsidRPr="00AD5F5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At the time of the attack, </w:t>
      </w:r>
      <w:r w:rsidRPr="00CE129E">
        <w:rPr>
          <w:rFonts w:cs="Arial"/>
          <w:sz w:val="18"/>
          <w:szCs w:val="18"/>
        </w:rPr>
        <w:t>Tama Satya Langkun, had been investigating suspicious bank accounts linked to several high-ranking police officers</w:t>
      </w:r>
      <w:r>
        <w:rPr>
          <w:rFonts w:cs="Arial"/>
          <w:sz w:val="18"/>
          <w:szCs w:val="18"/>
        </w:rPr>
        <w:t>.</w:t>
      </w:r>
    </w:p>
    <w:p w:rsidR="00A36B9A" w:rsidRPr="00A36B9A" w:rsidRDefault="00A36B9A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</w:p>
    <w:p w:rsidR="001805CD" w:rsidRDefault="001805CD" w:rsidP="00A1439B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A36B9A">
        <w:rPr>
          <w:rFonts w:cs="Arial"/>
          <w:sz w:val="18"/>
          <w:szCs w:val="18"/>
        </w:rPr>
        <w:t xml:space="preserve">Haris Azhar, </w:t>
      </w:r>
      <w:r w:rsidR="005A1862">
        <w:rPr>
          <w:rFonts w:cs="Arial"/>
          <w:sz w:val="18"/>
          <w:szCs w:val="18"/>
        </w:rPr>
        <w:t xml:space="preserve">the </w:t>
      </w:r>
      <w:r w:rsidRPr="00A36B9A">
        <w:rPr>
          <w:rFonts w:cs="Arial"/>
          <w:sz w:val="18"/>
          <w:szCs w:val="18"/>
        </w:rPr>
        <w:t xml:space="preserve">Executive Coordinator of the Commission for the Disappeared and Victims of Violence (KontraS), </w:t>
      </w:r>
      <w:r w:rsidR="005A1862">
        <w:rPr>
          <w:rFonts w:cs="Arial"/>
          <w:sz w:val="18"/>
          <w:szCs w:val="18"/>
        </w:rPr>
        <w:t xml:space="preserve">made a </w:t>
      </w:r>
      <w:r w:rsidR="00181AF8">
        <w:rPr>
          <w:rFonts w:cs="Arial"/>
          <w:sz w:val="18"/>
          <w:szCs w:val="18"/>
        </w:rPr>
        <w:t>Facebook</w:t>
      </w:r>
      <w:r w:rsidR="005A1862">
        <w:rPr>
          <w:rFonts w:cs="Arial"/>
          <w:sz w:val="18"/>
          <w:szCs w:val="18"/>
        </w:rPr>
        <w:t xml:space="preserve"> post </w:t>
      </w:r>
      <w:r w:rsidR="00831320">
        <w:rPr>
          <w:rFonts w:cs="Arial"/>
          <w:sz w:val="18"/>
          <w:szCs w:val="18"/>
        </w:rPr>
        <w:t>o</w:t>
      </w:r>
      <w:r w:rsidR="00831320" w:rsidRPr="00D92FDC">
        <w:rPr>
          <w:rFonts w:cs="Arial"/>
          <w:sz w:val="18"/>
          <w:szCs w:val="18"/>
        </w:rPr>
        <w:t>n 28 July</w:t>
      </w:r>
      <w:r w:rsidR="006B0E4A">
        <w:rPr>
          <w:rFonts w:cs="Arial"/>
          <w:sz w:val="18"/>
          <w:szCs w:val="18"/>
        </w:rPr>
        <w:t xml:space="preserve"> 2016</w:t>
      </w:r>
      <w:r w:rsidR="005A1862">
        <w:rPr>
          <w:rFonts w:cs="Arial"/>
          <w:sz w:val="18"/>
          <w:szCs w:val="18"/>
        </w:rPr>
        <w:t xml:space="preserve"> outlining the links </w:t>
      </w:r>
      <w:r w:rsidR="00C8305D">
        <w:rPr>
          <w:rFonts w:cs="Arial"/>
          <w:sz w:val="18"/>
          <w:szCs w:val="18"/>
        </w:rPr>
        <w:t xml:space="preserve">of </w:t>
      </w:r>
      <w:r w:rsidR="00AD5F54" w:rsidRPr="000B7D14">
        <w:rPr>
          <w:rFonts w:cs="Arial"/>
          <w:sz w:val="18"/>
          <w:szCs w:val="18"/>
        </w:rPr>
        <w:t>security and law enforcement officials to drug-smuggling and corruption in Indonesia</w:t>
      </w:r>
      <w:r w:rsidR="00831320">
        <w:rPr>
          <w:rFonts w:cs="Arial"/>
          <w:sz w:val="18"/>
          <w:szCs w:val="18"/>
        </w:rPr>
        <w:t xml:space="preserve">. The statement was based on </w:t>
      </w:r>
      <w:r w:rsidRPr="00A36B9A">
        <w:rPr>
          <w:rFonts w:cs="Arial"/>
          <w:sz w:val="18"/>
          <w:szCs w:val="18"/>
        </w:rPr>
        <w:t xml:space="preserve">conversations </w:t>
      </w:r>
      <w:r w:rsidR="00AD5F54" w:rsidRPr="005569FB">
        <w:rPr>
          <w:rFonts w:cs="Arial"/>
          <w:sz w:val="18"/>
          <w:szCs w:val="18"/>
        </w:rPr>
        <w:t>with a convicted drug-trafficker on death row</w:t>
      </w:r>
      <w:r w:rsidR="00AD5F54" w:rsidRPr="00A36B9A">
        <w:rPr>
          <w:rFonts w:cs="Arial"/>
          <w:sz w:val="18"/>
          <w:szCs w:val="18"/>
        </w:rPr>
        <w:t xml:space="preserve"> </w:t>
      </w:r>
      <w:r w:rsidRPr="00A36B9A">
        <w:rPr>
          <w:rFonts w:cs="Arial"/>
          <w:sz w:val="18"/>
          <w:szCs w:val="18"/>
        </w:rPr>
        <w:t>in 2014</w:t>
      </w:r>
      <w:r w:rsidR="00831320">
        <w:rPr>
          <w:rFonts w:cs="Arial"/>
          <w:sz w:val="18"/>
          <w:szCs w:val="18"/>
        </w:rPr>
        <w:t xml:space="preserve"> and</w:t>
      </w:r>
      <w:r w:rsidR="00831320" w:rsidRPr="00A36B9A">
        <w:rPr>
          <w:rFonts w:cs="Arial"/>
          <w:sz w:val="18"/>
          <w:szCs w:val="18"/>
        </w:rPr>
        <w:t xml:space="preserve"> </w:t>
      </w:r>
      <w:r w:rsidRPr="00A36B9A">
        <w:rPr>
          <w:rFonts w:cs="Arial"/>
          <w:sz w:val="18"/>
          <w:szCs w:val="18"/>
        </w:rPr>
        <w:t>was posted 24 hours before the prisoner was executed on 29 July</w:t>
      </w:r>
      <w:r w:rsidR="002532FF">
        <w:rPr>
          <w:rFonts w:cs="Arial"/>
          <w:sz w:val="18"/>
          <w:szCs w:val="18"/>
        </w:rPr>
        <w:t xml:space="preserve"> 2016</w:t>
      </w:r>
      <w:r w:rsidRPr="00A36B9A">
        <w:rPr>
          <w:rFonts w:cs="Arial"/>
          <w:sz w:val="18"/>
          <w:szCs w:val="18"/>
        </w:rPr>
        <w:t xml:space="preserve">, </w:t>
      </w:r>
      <w:r w:rsidR="00831320">
        <w:rPr>
          <w:rFonts w:cs="Arial"/>
          <w:sz w:val="18"/>
          <w:szCs w:val="18"/>
        </w:rPr>
        <w:t>along</w:t>
      </w:r>
      <w:r w:rsidR="00831320" w:rsidRPr="00A36B9A">
        <w:rPr>
          <w:rFonts w:cs="Arial"/>
          <w:sz w:val="18"/>
          <w:szCs w:val="18"/>
        </w:rPr>
        <w:t xml:space="preserve"> </w:t>
      </w:r>
      <w:r w:rsidRPr="00A36B9A">
        <w:rPr>
          <w:rFonts w:cs="Arial"/>
          <w:sz w:val="18"/>
          <w:szCs w:val="18"/>
        </w:rPr>
        <w:t xml:space="preserve">with </w:t>
      </w:r>
      <w:r w:rsidR="00831320">
        <w:rPr>
          <w:rFonts w:cs="Arial"/>
          <w:sz w:val="18"/>
          <w:szCs w:val="18"/>
        </w:rPr>
        <w:t>three</w:t>
      </w:r>
      <w:r w:rsidRPr="00A36B9A">
        <w:rPr>
          <w:rFonts w:cs="Arial"/>
          <w:sz w:val="18"/>
          <w:szCs w:val="18"/>
        </w:rPr>
        <w:t xml:space="preserve"> other</w:t>
      </w:r>
      <w:r w:rsidR="00831320">
        <w:rPr>
          <w:rFonts w:cs="Arial"/>
          <w:sz w:val="18"/>
          <w:szCs w:val="18"/>
        </w:rPr>
        <w:t>s</w:t>
      </w:r>
      <w:r w:rsidRPr="00A36B9A">
        <w:rPr>
          <w:rFonts w:cs="Arial"/>
          <w:sz w:val="18"/>
          <w:szCs w:val="18"/>
        </w:rPr>
        <w:t xml:space="preserve"> </w:t>
      </w:r>
      <w:r w:rsidR="00831320">
        <w:rPr>
          <w:rFonts w:cs="Arial"/>
          <w:sz w:val="18"/>
          <w:szCs w:val="18"/>
        </w:rPr>
        <w:t>charged with</w:t>
      </w:r>
      <w:r w:rsidRPr="00A36B9A">
        <w:rPr>
          <w:rFonts w:cs="Arial"/>
          <w:sz w:val="18"/>
          <w:szCs w:val="18"/>
        </w:rPr>
        <w:t xml:space="preserve"> drug-related offences, on Nusakambangan Island</w:t>
      </w:r>
      <w:r w:rsidR="00831320">
        <w:rPr>
          <w:rFonts w:cs="Arial"/>
          <w:sz w:val="18"/>
          <w:szCs w:val="18"/>
        </w:rPr>
        <w:t xml:space="preserve"> in</w:t>
      </w:r>
      <w:r w:rsidRPr="00A36B9A">
        <w:rPr>
          <w:rFonts w:cs="Arial"/>
          <w:sz w:val="18"/>
          <w:szCs w:val="18"/>
        </w:rPr>
        <w:t xml:space="preserve"> Central Java. Since </w:t>
      </w:r>
      <w:r w:rsidR="00831320">
        <w:rPr>
          <w:rFonts w:cs="Arial"/>
          <w:sz w:val="18"/>
          <w:szCs w:val="18"/>
        </w:rPr>
        <w:t xml:space="preserve">publishing </w:t>
      </w:r>
      <w:r w:rsidRPr="00A36B9A">
        <w:rPr>
          <w:rFonts w:cs="Arial"/>
          <w:sz w:val="18"/>
          <w:szCs w:val="18"/>
        </w:rPr>
        <w:t>“</w:t>
      </w:r>
      <w:r w:rsidRPr="000D00D1">
        <w:rPr>
          <w:rFonts w:cs="Arial"/>
          <w:i/>
          <w:sz w:val="18"/>
          <w:szCs w:val="18"/>
        </w:rPr>
        <w:t>The dark story of a bandit: testimony from a meeting with Freddy Budiman in Nusakambangan Prison (2014)</w:t>
      </w:r>
      <w:r w:rsidRPr="00A36B9A">
        <w:rPr>
          <w:rFonts w:cs="Arial"/>
          <w:sz w:val="18"/>
          <w:szCs w:val="18"/>
        </w:rPr>
        <w:t xml:space="preserve">”, Haris Azhar has received </w:t>
      </w:r>
      <w:r w:rsidR="00117943">
        <w:rPr>
          <w:rFonts w:cs="Arial"/>
          <w:sz w:val="18"/>
          <w:szCs w:val="18"/>
        </w:rPr>
        <w:t xml:space="preserve">anonymous </w:t>
      </w:r>
      <w:r w:rsidRPr="00A36B9A">
        <w:rPr>
          <w:rFonts w:cs="Arial"/>
          <w:sz w:val="18"/>
          <w:szCs w:val="18"/>
        </w:rPr>
        <w:t>threats and</w:t>
      </w:r>
      <w:r w:rsidR="00117943">
        <w:rPr>
          <w:rFonts w:cs="Arial"/>
          <w:sz w:val="18"/>
          <w:szCs w:val="18"/>
        </w:rPr>
        <w:t xml:space="preserve"> KontraS</w:t>
      </w:r>
      <w:r w:rsidRPr="00A36B9A">
        <w:rPr>
          <w:rFonts w:cs="Arial"/>
          <w:sz w:val="18"/>
          <w:szCs w:val="18"/>
        </w:rPr>
        <w:t xml:space="preserve"> staff believe they are under increased surveillance by intelligence officials.</w:t>
      </w:r>
    </w:p>
    <w:p w:rsidR="00181AF8" w:rsidRPr="000D00D1" w:rsidRDefault="00181AF8" w:rsidP="00A1439B">
      <w:pPr>
        <w:pStyle w:val="AIBodytext"/>
        <w:tabs>
          <w:tab w:val="clear" w:pos="567"/>
        </w:tabs>
        <w:spacing w:line="240" w:lineRule="auto"/>
        <w:rPr>
          <w:rFonts w:cs="Arial"/>
          <w:color w:val="000000"/>
          <w:sz w:val="18"/>
          <w:szCs w:val="18"/>
        </w:rPr>
      </w:pPr>
      <w:r w:rsidRPr="000D00D1">
        <w:rPr>
          <w:rFonts w:cs="Arial"/>
          <w:color w:val="000000"/>
          <w:sz w:val="18"/>
          <w:szCs w:val="18"/>
          <w:shd w:val="clear" w:color="auto" w:fill="FFFFFF"/>
        </w:rPr>
        <w:t xml:space="preserve">On 15 August 2016, I Wayan “Gendo” Suardana, a human rights defender from WALHI (Friends of the Earth Indonesia), was reported by activists from a mass organization with political affiliations, Pospera (Posko Perjuangan Rakyat or Peoples’ Struggle Post), to the </w:t>
      </w:r>
      <w:r w:rsidR="00BF4B32">
        <w:rPr>
          <w:rFonts w:cs="Arial"/>
          <w:color w:val="000000"/>
          <w:sz w:val="18"/>
          <w:szCs w:val="18"/>
          <w:shd w:val="clear" w:color="auto" w:fill="FFFFFF"/>
        </w:rPr>
        <w:t>police</w:t>
      </w:r>
      <w:r w:rsidRPr="000D00D1">
        <w:rPr>
          <w:rFonts w:cs="Arial"/>
          <w:color w:val="000000"/>
          <w:sz w:val="18"/>
          <w:szCs w:val="18"/>
          <w:shd w:val="clear" w:color="auto" w:fill="FFFFFF"/>
        </w:rPr>
        <w:t xml:space="preserve">. The activists claim that Gendo had made defamatory comments against their organization and the Chairperson of its Board of Trustees, who is also a </w:t>
      </w:r>
      <w:r w:rsidR="00C8305D">
        <w:rPr>
          <w:rFonts w:cs="Arial"/>
          <w:color w:val="000000"/>
          <w:sz w:val="18"/>
          <w:szCs w:val="18"/>
          <w:shd w:val="clear" w:color="auto" w:fill="FFFFFF"/>
        </w:rPr>
        <w:t>m</w:t>
      </w:r>
      <w:r w:rsidRPr="000D00D1">
        <w:rPr>
          <w:rFonts w:cs="Arial"/>
          <w:color w:val="000000"/>
          <w:sz w:val="18"/>
          <w:szCs w:val="18"/>
          <w:shd w:val="clear" w:color="auto" w:fill="FFFFFF"/>
        </w:rPr>
        <w:t xml:space="preserve">ember of </w:t>
      </w:r>
      <w:r w:rsidR="00C8305D">
        <w:rPr>
          <w:rFonts w:cs="Arial"/>
          <w:color w:val="000000"/>
          <w:sz w:val="18"/>
          <w:szCs w:val="18"/>
          <w:shd w:val="clear" w:color="auto" w:fill="FFFFFF"/>
        </w:rPr>
        <w:t>p</w:t>
      </w:r>
      <w:r w:rsidRPr="000D00D1">
        <w:rPr>
          <w:rFonts w:cs="Arial"/>
          <w:color w:val="000000"/>
          <w:sz w:val="18"/>
          <w:szCs w:val="18"/>
          <w:shd w:val="clear" w:color="auto" w:fill="FFFFFF"/>
        </w:rPr>
        <w:t xml:space="preserve">arliament from the ruling party. Gendo referred </w:t>
      </w:r>
      <w:r w:rsidR="004B1E38">
        <w:rPr>
          <w:rFonts w:cs="Arial"/>
          <w:color w:val="000000"/>
          <w:sz w:val="18"/>
          <w:szCs w:val="18"/>
          <w:shd w:val="clear" w:color="auto" w:fill="FFFFFF"/>
        </w:rPr>
        <w:t>i</w:t>
      </w:r>
      <w:r w:rsidRPr="000D00D1">
        <w:rPr>
          <w:rFonts w:cs="Arial"/>
          <w:color w:val="000000"/>
          <w:sz w:val="18"/>
          <w:szCs w:val="18"/>
          <w:shd w:val="clear" w:color="auto" w:fill="FFFFFF"/>
        </w:rPr>
        <w:t>n a tw</w:t>
      </w:r>
      <w:r w:rsidR="00C8305D">
        <w:rPr>
          <w:rFonts w:cs="Arial"/>
          <w:color w:val="000000"/>
          <w:sz w:val="18"/>
          <w:szCs w:val="18"/>
          <w:shd w:val="clear" w:color="auto" w:fill="FFFFFF"/>
        </w:rPr>
        <w:t>ee</w:t>
      </w:r>
      <w:r w:rsidRPr="000D00D1">
        <w:rPr>
          <w:rFonts w:cs="Arial"/>
          <w:color w:val="000000"/>
          <w:sz w:val="18"/>
          <w:szCs w:val="18"/>
          <w:shd w:val="clear" w:color="auto" w:fill="FFFFFF"/>
        </w:rPr>
        <w:t>t to Pospera as “Pos Pemeras Rakyat” (the Peoples’ Extortion Post) and named one of its leaders “Napitufulus” (fulus means money), a play on his surname Napitupulu.</w:t>
      </w:r>
    </w:p>
    <w:p w:rsidR="00CF5AAA" w:rsidRPr="00A36B9A" w:rsidRDefault="00CF5AAA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  <w:r w:rsidRPr="00A36B9A">
        <w:rPr>
          <w:rFonts w:cs="Arial"/>
          <w:sz w:val="18"/>
          <w:szCs w:val="18"/>
        </w:rPr>
        <w:t>The 2008 Electronic Information and Transaction Law (ITE) contains vague la</w:t>
      </w:r>
      <w:r w:rsidRPr="00B111B6">
        <w:rPr>
          <w:rFonts w:cs="Arial"/>
          <w:sz w:val="18"/>
          <w:szCs w:val="18"/>
        </w:rPr>
        <w:t xml:space="preserve">nguage </w:t>
      </w:r>
      <w:r w:rsidR="005A1862">
        <w:rPr>
          <w:rFonts w:cs="Arial"/>
          <w:sz w:val="18"/>
          <w:szCs w:val="18"/>
        </w:rPr>
        <w:t>and</w:t>
      </w:r>
      <w:r w:rsidR="005A1862" w:rsidRPr="00B111B6">
        <w:rPr>
          <w:rFonts w:cs="Arial"/>
          <w:sz w:val="18"/>
          <w:szCs w:val="18"/>
        </w:rPr>
        <w:t xml:space="preserve"> </w:t>
      </w:r>
      <w:r w:rsidRPr="00B111B6">
        <w:rPr>
          <w:rFonts w:cs="Arial"/>
          <w:sz w:val="18"/>
          <w:szCs w:val="18"/>
        </w:rPr>
        <w:t xml:space="preserve">has been used to </w:t>
      </w:r>
      <w:r w:rsidR="00B111B6">
        <w:rPr>
          <w:rFonts w:cs="Arial"/>
          <w:sz w:val="18"/>
          <w:szCs w:val="18"/>
        </w:rPr>
        <w:t>criminally charge</w:t>
      </w:r>
      <w:r w:rsidRPr="00B111B6">
        <w:rPr>
          <w:rFonts w:cs="Arial"/>
          <w:sz w:val="18"/>
          <w:szCs w:val="18"/>
        </w:rPr>
        <w:t xml:space="preserve"> </w:t>
      </w:r>
      <w:r w:rsidR="00B111B6">
        <w:rPr>
          <w:rFonts w:cs="Arial"/>
          <w:sz w:val="18"/>
          <w:szCs w:val="18"/>
        </w:rPr>
        <w:t xml:space="preserve">dissidents and human right defenders </w:t>
      </w:r>
      <w:r w:rsidR="005A1862">
        <w:rPr>
          <w:rFonts w:cs="Arial"/>
          <w:sz w:val="18"/>
          <w:szCs w:val="18"/>
        </w:rPr>
        <w:t>by adopting</w:t>
      </w:r>
      <w:r w:rsidR="00B111B6">
        <w:rPr>
          <w:rFonts w:cs="Arial"/>
          <w:sz w:val="18"/>
          <w:szCs w:val="18"/>
        </w:rPr>
        <w:t xml:space="preserve"> broad interpretations of defamation and blasphemy</w:t>
      </w:r>
      <w:r w:rsidRPr="00B111B6">
        <w:rPr>
          <w:rFonts w:cs="Arial"/>
          <w:sz w:val="18"/>
          <w:szCs w:val="18"/>
        </w:rPr>
        <w:t xml:space="preserve">. </w:t>
      </w:r>
      <w:r w:rsidR="00A1695B" w:rsidRPr="00A36B9A">
        <w:rPr>
          <w:rFonts w:cs="Arial"/>
          <w:sz w:val="18"/>
          <w:szCs w:val="18"/>
        </w:rPr>
        <w:t xml:space="preserve">Article 27(3) of </w:t>
      </w:r>
      <w:r w:rsidR="00B111B6">
        <w:rPr>
          <w:rFonts w:cs="Arial"/>
          <w:sz w:val="18"/>
          <w:szCs w:val="18"/>
        </w:rPr>
        <w:t>the ITE</w:t>
      </w:r>
      <w:r w:rsidR="001D0A68">
        <w:rPr>
          <w:rFonts w:cs="Arial"/>
          <w:sz w:val="18"/>
          <w:szCs w:val="18"/>
        </w:rPr>
        <w:t>, which states</w:t>
      </w:r>
      <w:r w:rsidR="00A1695B" w:rsidRPr="00A36B9A">
        <w:rPr>
          <w:rFonts w:cs="Arial"/>
          <w:sz w:val="18"/>
          <w:szCs w:val="18"/>
        </w:rPr>
        <w:t xml:space="preserve"> that “</w:t>
      </w:r>
      <w:r w:rsidR="00F71652" w:rsidRPr="00A36B9A">
        <w:rPr>
          <w:rFonts w:cs="Arial"/>
          <w:sz w:val="18"/>
          <w:szCs w:val="18"/>
        </w:rPr>
        <w:t>Any person who deliberately and without right distributes and/or transmits and/or makes electronic information and/or documents accessible that contains insulting and/or defaming content”</w:t>
      </w:r>
      <w:r w:rsidRPr="00A36B9A">
        <w:rPr>
          <w:rFonts w:cs="Arial"/>
          <w:sz w:val="18"/>
          <w:szCs w:val="18"/>
        </w:rPr>
        <w:t xml:space="preserve"> of information “aimed to inflict hatred or </w:t>
      </w:r>
      <w:r w:rsidR="00F71652" w:rsidRPr="00A36B9A">
        <w:rPr>
          <w:rFonts w:cs="Arial"/>
          <w:sz w:val="18"/>
          <w:szCs w:val="18"/>
        </w:rPr>
        <w:t>hostility [against] individuals</w:t>
      </w:r>
      <w:r w:rsidRPr="00A36B9A">
        <w:rPr>
          <w:rFonts w:cs="Arial"/>
          <w:sz w:val="18"/>
          <w:szCs w:val="18"/>
        </w:rPr>
        <w:t>”</w:t>
      </w:r>
      <w:r w:rsidR="001D0A68">
        <w:rPr>
          <w:rFonts w:cs="Arial"/>
          <w:sz w:val="18"/>
          <w:szCs w:val="18"/>
        </w:rPr>
        <w:t>,</w:t>
      </w:r>
      <w:r w:rsidRPr="00A36B9A">
        <w:rPr>
          <w:rFonts w:cs="Arial"/>
          <w:sz w:val="18"/>
          <w:szCs w:val="18"/>
        </w:rPr>
        <w:t xml:space="preserve"> criminalise</w:t>
      </w:r>
      <w:r w:rsidR="001D0A68">
        <w:rPr>
          <w:rFonts w:cs="Arial"/>
          <w:sz w:val="18"/>
          <w:szCs w:val="18"/>
        </w:rPr>
        <w:t>s</w:t>
      </w:r>
      <w:r w:rsidRPr="00A36B9A">
        <w:rPr>
          <w:rFonts w:cs="Arial"/>
          <w:sz w:val="18"/>
          <w:szCs w:val="18"/>
        </w:rPr>
        <w:t xml:space="preserve"> </w:t>
      </w:r>
      <w:r w:rsidR="004B1E38">
        <w:rPr>
          <w:rFonts w:cs="Arial"/>
          <w:sz w:val="18"/>
          <w:szCs w:val="18"/>
        </w:rPr>
        <w:t xml:space="preserve">certain forms of </w:t>
      </w:r>
      <w:r w:rsidR="001D0A68">
        <w:rPr>
          <w:rFonts w:cs="Arial"/>
          <w:sz w:val="18"/>
          <w:szCs w:val="18"/>
        </w:rPr>
        <w:t xml:space="preserve"> </w:t>
      </w:r>
      <w:r w:rsidRPr="00A36B9A">
        <w:rPr>
          <w:rFonts w:cs="Arial"/>
          <w:sz w:val="18"/>
          <w:szCs w:val="18"/>
        </w:rPr>
        <w:t>expression</w:t>
      </w:r>
      <w:r w:rsidR="001D0A68">
        <w:rPr>
          <w:rFonts w:cs="Arial"/>
          <w:sz w:val="18"/>
          <w:szCs w:val="18"/>
        </w:rPr>
        <w:t xml:space="preserve">. </w:t>
      </w:r>
      <w:r w:rsidR="005A1862">
        <w:rPr>
          <w:rFonts w:cs="Arial"/>
          <w:sz w:val="18"/>
          <w:szCs w:val="18"/>
        </w:rPr>
        <w:t>This is in contradiction to Article 19 of the</w:t>
      </w:r>
      <w:r w:rsidRPr="00A36B9A">
        <w:rPr>
          <w:rFonts w:cs="Arial"/>
          <w:sz w:val="18"/>
          <w:szCs w:val="18"/>
        </w:rPr>
        <w:t xml:space="preserve"> International Covenant on Civil and Political Rights (ICCPR), </w:t>
      </w:r>
      <w:r w:rsidR="001D0A68">
        <w:rPr>
          <w:rFonts w:cs="Arial"/>
          <w:sz w:val="18"/>
          <w:szCs w:val="18"/>
        </w:rPr>
        <w:t>of</w:t>
      </w:r>
      <w:r w:rsidR="001D0A68" w:rsidRPr="00A36B9A">
        <w:rPr>
          <w:rFonts w:cs="Arial"/>
          <w:sz w:val="18"/>
          <w:szCs w:val="18"/>
        </w:rPr>
        <w:t xml:space="preserve"> </w:t>
      </w:r>
      <w:r w:rsidRPr="00A36B9A">
        <w:rPr>
          <w:rFonts w:cs="Arial"/>
          <w:sz w:val="18"/>
          <w:szCs w:val="18"/>
        </w:rPr>
        <w:t>which Indonesia is a state party</w:t>
      </w:r>
      <w:r w:rsidR="005A1862">
        <w:rPr>
          <w:rFonts w:cs="Arial"/>
          <w:sz w:val="18"/>
          <w:szCs w:val="18"/>
        </w:rPr>
        <w:t xml:space="preserve">, which </w:t>
      </w:r>
      <w:r w:rsidR="009A6310">
        <w:rPr>
          <w:rFonts w:cs="Arial"/>
          <w:sz w:val="18"/>
          <w:szCs w:val="18"/>
        </w:rPr>
        <w:t>states that</w:t>
      </w:r>
      <w:r w:rsidR="005A1862">
        <w:rPr>
          <w:rFonts w:cs="Arial"/>
          <w:sz w:val="18"/>
          <w:szCs w:val="18"/>
        </w:rPr>
        <w:t xml:space="preserve"> everyone</w:t>
      </w:r>
      <w:r w:rsidR="009A6310">
        <w:rPr>
          <w:rFonts w:cs="Arial"/>
          <w:sz w:val="18"/>
          <w:szCs w:val="18"/>
        </w:rPr>
        <w:t xml:space="preserve"> shall have the right</w:t>
      </w:r>
      <w:r w:rsidR="005A1862">
        <w:rPr>
          <w:rFonts w:cs="Arial"/>
          <w:sz w:val="18"/>
          <w:szCs w:val="18"/>
        </w:rPr>
        <w:t xml:space="preserve"> to freedom of expression</w:t>
      </w:r>
      <w:r w:rsidR="001D0A68">
        <w:rPr>
          <w:rFonts w:cs="Arial"/>
          <w:sz w:val="18"/>
          <w:szCs w:val="18"/>
        </w:rPr>
        <w:t xml:space="preserve">. </w:t>
      </w:r>
    </w:p>
    <w:p w:rsidR="00A36B9A" w:rsidRPr="00A36B9A" w:rsidRDefault="00A36B9A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</w:p>
    <w:p w:rsidR="00F71652" w:rsidRPr="00A36B9A" w:rsidRDefault="005A1862" w:rsidP="00A1439B">
      <w:pPr>
        <w:pStyle w:val="AIBodytext"/>
        <w:tabs>
          <w:tab w:val="clear" w:pos="567"/>
        </w:tabs>
        <w:spacing w:after="0" w:line="240" w:lineRule="auto"/>
        <w:rPr>
          <w:rFonts w:cs="Arial"/>
          <w:sz w:val="18"/>
          <w:szCs w:val="18"/>
        </w:rPr>
      </w:pPr>
      <w:r w:rsidRPr="005A1862">
        <w:rPr>
          <w:rFonts w:cs="Arial"/>
          <w:sz w:val="18"/>
          <w:szCs w:val="18"/>
        </w:rPr>
        <w:t xml:space="preserve">Under international human rights standards, the right to freedom of expression extends to “all forms of audio-visual as well as electronic and internet-based modes of expression”. </w:t>
      </w:r>
      <w:r w:rsidR="00F71652" w:rsidRPr="00A36B9A">
        <w:rPr>
          <w:rFonts w:cs="Arial"/>
          <w:sz w:val="18"/>
          <w:szCs w:val="18"/>
        </w:rPr>
        <w:t>Amnesty International opposes laws criminalizing defamation, whether of public figures or private individuals, which should be treated as a matter for civil litigation.</w:t>
      </w:r>
    </w:p>
    <w:p w:rsidR="00A36B9A" w:rsidRDefault="00A36B9A" w:rsidP="00A1439B">
      <w:pPr>
        <w:rPr>
          <w:rFonts w:ascii="Arial" w:hAnsi="Arial" w:cs="Arial"/>
          <w:sz w:val="16"/>
          <w:szCs w:val="16"/>
        </w:rPr>
      </w:pPr>
    </w:p>
    <w:p w:rsidR="0026766F" w:rsidRPr="00A36B9A" w:rsidRDefault="0026766F" w:rsidP="00A1439B">
      <w:pPr>
        <w:rPr>
          <w:rFonts w:ascii="Arial" w:hAnsi="Arial" w:cs="Arial"/>
          <w:sz w:val="16"/>
          <w:szCs w:val="16"/>
        </w:rPr>
      </w:pPr>
      <w:r w:rsidRPr="00A36B9A">
        <w:rPr>
          <w:rFonts w:ascii="Arial" w:hAnsi="Arial" w:cs="Arial"/>
          <w:sz w:val="16"/>
          <w:szCs w:val="16"/>
        </w:rPr>
        <w:t>Name:</w:t>
      </w:r>
      <w:r w:rsidR="00F915D4" w:rsidRPr="00A36B9A">
        <w:rPr>
          <w:rFonts w:ascii="Arial" w:hAnsi="Arial" w:cs="Arial"/>
          <w:sz w:val="16"/>
          <w:szCs w:val="16"/>
        </w:rPr>
        <w:t xml:space="preserve"> </w:t>
      </w:r>
      <w:r w:rsidR="00271F1E" w:rsidRPr="00A36B9A">
        <w:rPr>
          <w:rFonts w:ascii="Arial" w:hAnsi="Arial" w:cs="Arial"/>
          <w:sz w:val="16"/>
          <w:szCs w:val="16"/>
        </w:rPr>
        <w:t>Novel Baswedan</w:t>
      </w:r>
    </w:p>
    <w:p w:rsidR="0026766F" w:rsidRPr="00A36B9A" w:rsidRDefault="0026766F" w:rsidP="00A1439B">
      <w:pPr>
        <w:rPr>
          <w:rFonts w:ascii="Arial" w:hAnsi="Arial" w:cs="Arial"/>
          <w:sz w:val="16"/>
          <w:szCs w:val="16"/>
        </w:rPr>
      </w:pPr>
      <w:r w:rsidRPr="00A36B9A">
        <w:rPr>
          <w:rFonts w:ascii="Arial" w:hAnsi="Arial" w:cs="Arial"/>
          <w:sz w:val="16"/>
          <w:szCs w:val="16"/>
        </w:rPr>
        <w:t>Gender m/f:</w:t>
      </w:r>
      <w:r w:rsidR="00F915D4" w:rsidRPr="00A36B9A">
        <w:rPr>
          <w:rFonts w:ascii="Arial" w:hAnsi="Arial" w:cs="Arial"/>
          <w:sz w:val="16"/>
          <w:szCs w:val="16"/>
        </w:rPr>
        <w:t xml:space="preserve"> m</w:t>
      </w:r>
    </w:p>
    <w:p w:rsidR="0026766F" w:rsidRPr="00A36B9A" w:rsidRDefault="0026766F" w:rsidP="00A1439B">
      <w:pPr>
        <w:rPr>
          <w:rFonts w:ascii="Arial" w:hAnsi="Arial" w:cs="Arial"/>
        </w:rPr>
      </w:pPr>
    </w:p>
    <w:p w:rsidR="0026766F" w:rsidRPr="00A36B9A" w:rsidRDefault="0026766F" w:rsidP="00A1439B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A36B9A" w:rsidSect="00A1439B"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AB68FE" w:rsidP="00A14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UA: 217</w:t>
      </w:r>
      <w:r w:rsidR="00A36B9A" w:rsidRPr="00A36B9A">
        <w:rPr>
          <w:rFonts w:ascii="Arial" w:hAnsi="Arial" w:cs="Arial"/>
          <w:sz w:val="16"/>
          <w:szCs w:val="16"/>
        </w:rPr>
        <w:t xml:space="preserve">/17 Index: </w:t>
      </w:r>
      <w:r w:rsidR="00A36B9A" w:rsidRPr="00A36B9A">
        <w:rPr>
          <w:rFonts w:ascii="Arial" w:hAnsi="Arial" w:cs="Arial"/>
          <w:bCs/>
          <w:sz w:val="16"/>
          <w:szCs w:val="16"/>
        </w:rPr>
        <w:t>ASA 21/7131/2017</w:t>
      </w:r>
      <w:r w:rsidR="00A36B9A" w:rsidRPr="00A36B9A">
        <w:rPr>
          <w:rFonts w:ascii="Arial" w:hAnsi="Arial" w:cs="Arial"/>
          <w:b/>
          <w:bCs/>
          <w:sz w:val="16"/>
          <w:szCs w:val="16"/>
        </w:rPr>
        <w:t xml:space="preserve"> </w:t>
      </w:r>
      <w:r w:rsidR="000D00D1">
        <w:rPr>
          <w:rFonts w:ascii="Arial" w:hAnsi="Arial" w:cs="Arial"/>
          <w:sz w:val="16"/>
          <w:szCs w:val="16"/>
        </w:rPr>
        <w:t>Issue Date: 25</w:t>
      </w:r>
      <w:r w:rsidR="00A36B9A" w:rsidRPr="00A36B9A">
        <w:rPr>
          <w:rFonts w:ascii="Arial" w:hAnsi="Arial" w:cs="Arial"/>
          <w:sz w:val="16"/>
          <w:szCs w:val="16"/>
        </w:rPr>
        <w:t xml:space="preserve"> September 2017</w:t>
      </w:r>
    </w:p>
    <w:sectPr w:rsidR="0026766F" w:rsidRPr="00F95961" w:rsidSect="00A1439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29" w:rsidRDefault="00940F29">
      <w:r>
        <w:separator/>
      </w:r>
    </w:p>
  </w:endnote>
  <w:endnote w:type="continuationSeparator" w:id="0">
    <w:p w:rsidR="00940F29" w:rsidRDefault="0094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25E26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9B" w:rsidRPr="00D158C3" w:rsidRDefault="00A1439B" w:rsidP="00A1439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A1439B" w:rsidRPr="00D158C3" w:rsidRDefault="00A1439B" w:rsidP="00A1439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1439B" w:rsidRDefault="00A14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29" w:rsidRDefault="00940F29">
      <w:r>
        <w:separator/>
      </w:r>
    </w:p>
  </w:footnote>
  <w:footnote w:type="continuationSeparator" w:id="0">
    <w:p w:rsidR="00940F29" w:rsidRDefault="0094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0D00D1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0D00D1">
      <w:rPr>
        <w:rFonts w:ascii="Arial" w:hAnsi="Arial" w:cs="Arial"/>
        <w:sz w:val="16"/>
        <w:szCs w:val="16"/>
      </w:rPr>
      <w:t>UA:</w:t>
    </w:r>
    <w:r w:rsidR="00AB68FE">
      <w:rPr>
        <w:rFonts w:ascii="Arial" w:hAnsi="Arial" w:cs="Arial"/>
        <w:sz w:val="16"/>
        <w:szCs w:val="16"/>
      </w:rPr>
      <w:t xml:space="preserve"> 217</w:t>
    </w:r>
    <w:r w:rsidR="00A36B9A" w:rsidRPr="000D00D1">
      <w:rPr>
        <w:rFonts w:ascii="Arial" w:hAnsi="Arial" w:cs="Arial"/>
        <w:sz w:val="16"/>
        <w:szCs w:val="16"/>
      </w:rPr>
      <w:t>/17</w:t>
    </w:r>
    <w:r w:rsidRPr="000D00D1">
      <w:rPr>
        <w:rFonts w:ascii="Arial" w:hAnsi="Arial" w:cs="Arial"/>
        <w:sz w:val="16"/>
        <w:szCs w:val="16"/>
      </w:rPr>
      <w:t xml:space="preserve"> Index: </w:t>
    </w:r>
    <w:r w:rsidR="00A36B9A" w:rsidRPr="000D00D1">
      <w:rPr>
        <w:rFonts w:ascii="Arial" w:hAnsi="Arial" w:cs="Arial"/>
        <w:bCs/>
        <w:sz w:val="16"/>
        <w:szCs w:val="16"/>
      </w:rPr>
      <w:t>ASA 21/7131/2017</w:t>
    </w:r>
    <w:r w:rsidR="00A36B9A" w:rsidRPr="000D00D1">
      <w:rPr>
        <w:rFonts w:ascii="Arial" w:hAnsi="Arial" w:cs="Arial"/>
        <w:b/>
        <w:bCs/>
        <w:sz w:val="16"/>
        <w:szCs w:val="16"/>
      </w:rPr>
      <w:t xml:space="preserve"> </w:t>
    </w:r>
    <w:r w:rsidR="00BB4B0D" w:rsidRPr="000D00D1">
      <w:rPr>
        <w:rFonts w:ascii="Arial" w:hAnsi="Arial" w:cs="Arial"/>
        <w:sz w:val="16"/>
        <w:szCs w:val="16"/>
      </w:rPr>
      <w:t>Indonesia</w:t>
    </w:r>
    <w:r w:rsidRPr="000D00D1">
      <w:rPr>
        <w:rFonts w:ascii="Arial" w:hAnsi="Arial" w:cs="Arial"/>
        <w:sz w:val="16"/>
        <w:szCs w:val="16"/>
      </w:rPr>
      <w:tab/>
      <w:t>Date:</w:t>
    </w:r>
    <w:r w:rsidR="00271F1E" w:rsidRPr="000D00D1">
      <w:rPr>
        <w:rFonts w:ascii="Arial" w:hAnsi="Arial" w:cs="Arial"/>
        <w:sz w:val="16"/>
        <w:szCs w:val="16"/>
      </w:rPr>
      <w:t xml:space="preserve"> </w:t>
    </w:r>
    <w:r w:rsidR="000D00D1">
      <w:rPr>
        <w:rFonts w:ascii="Arial" w:hAnsi="Arial" w:cs="Arial"/>
        <w:sz w:val="16"/>
        <w:szCs w:val="16"/>
      </w:rPr>
      <w:t>25</w:t>
    </w:r>
    <w:r w:rsidR="00A36B9A" w:rsidRPr="000D00D1">
      <w:rPr>
        <w:rFonts w:ascii="Arial" w:hAnsi="Arial" w:cs="Arial"/>
        <w:sz w:val="16"/>
        <w:szCs w:val="16"/>
      </w:rPr>
      <w:t xml:space="preserve"> </w:t>
    </w:r>
    <w:r w:rsidR="00271F1E" w:rsidRPr="000D00D1">
      <w:rPr>
        <w:rFonts w:ascii="Arial" w:hAnsi="Arial" w:cs="Arial"/>
        <w:sz w:val="16"/>
        <w:szCs w:val="16"/>
      </w:rPr>
      <w:t xml:space="preserve">September </w:t>
    </w:r>
    <w:r w:rsidR="00BB4B0D" w:rsidRPr="000D00D1">
      <w:rPr>
        <w:rFonts w:ascii="Arial" w:hAnsi="Arial" w:cs="Arial"/>
        <w:sz w:val="16"/>
        <w:szCs w:val="16"/>
      </w:rPr>
      <w:t>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97E24A4"/>
    <w:multiLevelType w:val="hybridMultilevel"/>
    <w:tmpl w:val="4A78741A"/>
    <w:lvl w:ilvl="0" w:tplc="C8027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153009"/>
    <w:multiLevelType w:val="hybridMultilevel"/>
    <w:tmpl w:val="E33AEE62"/>
    <w:lvl w:ilvl="0" w:tplc="A2201B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384D267F"/>
    <w:multiLevelType w:val="hybridMultilevel"/>
    <w:tmpl w:val="6B62EBCC"/>
    <w:lvl w:ilvl="0" w:tplc="76704A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B1718C2"/>
    <w:multiLevelType w:val="hybridMultilevel"/>
    <w:tmpl w:val="D6808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E9371D"/>
    <w:multiLevelType w:val="multilevel"/>
    <w:tmpl w:val="A53A2BD4"/>
    <w:numStyleLink w:val="AIActionPoints"/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241F"/>
    <w:rsid w:val="00023EE0"/>
    <w:rsid w:val="000374B3"/>
    <w:rsid w:val="000463C3"/>
    <w:rsid w:val="000678BD"/>
    <w:rsid w:val="00070EE1"/>
    <w:rsid w:val="00087D11"/>
    <w:rsid w:val="000B23F7"/>
    <w:rsid w:val="000B7003"/>
    <w:rsid w:val="000B7D14"/>
    <w:rsid w:val="000C4E59"/>
    <w:rsid w:val="000D00D1"/>
    <w:rsid w:val="000D3A27"/>
    <w:rsid w:val="000D4409"/>
    <w:rsid w:val="000E5481"/>
    <w:rsid w:val="000F11B8"/>
    <w:rsid w:val="00114598"/>
    <w:rsid w:val="00117943"/>
    <w:rsid w:val="001411BF"/>
    <w:rsid w:val="001624EA"/>
    <w:rsid w:val="0016257F"/>
    <w:rsid w:val="001671E0"/>
    <w:rsid w:val="00175738"/>
    <w:rsid w:val="001805CD"/>
    <w:rsid w:val="00181AF8"/>
    <w:rsid w:val="001951FB"/>
    <w:rsid w:val="0019605F"/>
    <w:rsid w:val="00196F3C"/>
    <w:rsid w:val="001B26E4"/>
    <w:rsid w:val="001B7B2B"/>
    <w:rsid w:val="001C7AE4"/>
    <w:rsid w:val="001D0A68"/>
    <w:rsid w:val="001D390F"/>
    <w:rsid w:val="001D4976"/>
    <w:rsid w:val="001E0993"/>
    <w:rsid w:val="001E7715"/>
    <w:rsid w:val="00203BBA"/>
    <w:rsid w:val="002227AB"/>
    <w:rsid w:val="00231528"/>
    <w:rsid w:val="002342A0"/>
    <w:rsid w:val="00236575"/>
    <w:rsid w:val="002471DB"/>
    <w:rsid w:val="002532FF"/>
    <w:rsid w:val="0026766F"/>
    <w:rsid w:val="0027166B"/>
    <w:rsid w:val="00271F1E"/>
    <w:rsid w:val="00284A42"/>
    <w:rsid w:val="00285B39"/>
    <w:rsid w:val="00287A4B"/>
    <w:rsid w:val="002923B7"/>
    <w:rsid w:val="002932CE"/>
    <w:rsid w:val="002A1BDD"/>
    <w:rsid w:val="002B256C"/>
    <w:rsid w:val="002B45C1"/>
    <w:rsid w:val="002C2D66"/>
    <w:rsid w:val="002E4E3E"/>
    <w:rsid w:val="002F0F81"/>
    <w:rsid w:val="002F1811"/>
    <w:rsid w:val="00310926"/>
    <w:rsid w:val="00341AA6"/>
    <w:rsid w:val="00344257"/>
    <w:rsid w:val="00345C28"/>
    <w:rsid w:val="00347243"/>
    <w:rsid w:val="00375331"/>
    <w:rsid w:val="0038065A"/>
    <w:rsid w:val="00380998"/>
    <w:rsid w:val="003863D9"/>
    <w:rsid w:val="003A2978"/>
    <w:rsid w:val="003A2A73"/>
    <w:rsid w:val="003B1480"/>
    <w:rsid w:val="003B7E84"/>
    <w:rsid w:val="003D377A"/>
    <w:rsid w:val="003E2269"/>
    <w:rsid w:val="0040049A"/>
    <w:rsid w:val="00406D15"/>
    <w:rsid w:val="00415A74"/>
    <w:rsid w:val="00422F1D"/>
    <w:rsid w:val="00443626"/>
    <w:rsid w:val="00461976"/>
    <w:rsid w:val="00475586"/>
    <w:rsid w:val="00483E30"/>
    <w:rsid w:val="004B1E38"/>
    <w:rsid w:val="004C3F2A"/>
    <w:rsid w:val="004D19C7"/>
    <w:rsid w:val="004E6A6E"/>
    <w:rsid w:val="00502410"/>
    <w:rsid w:val="005040F2"/>
    <w:rsid w:val="005149A9"/>
    <w:rsid w:val="00520897"/>
    <w:rsid w:val="0052266F"/>
    <w:rsid w:val="00523691"/>
    <w:rsid w:val="0053584A"/>
    <w:rsid w:val="00536C06"/>
    <w:rsid w:val="005500EF"/>
    <w:rsid w:val="005534BC"/>
    <w:rsid w:val="005569FB"/>
    <w:rsid w:val="00583B6C"/>
    <w:rsid w:val="00592E58"/>
    <w:rsid w:val="005A1862"/>
    <w:rsid w:val="005B1817"/>
    <w:rsid w:val="005C2CBA"/>
    <w:rsid w:val="005C41FB"/>
    <w:rsid w:val="005D409A"/>
    <w:rsid w:val="005E2E97"/>
    <w:rsid w:val="005E3947"/>
    <w:rsid w:val="005F0D06"/>
    <w:rsid w:val="005F29C5"/>
    <w:rsid w:val="005F7413"/>
    <w:rsid w:val="00606C38"/>
    <w:rsid w:val="00635F15"/>
    <w:rsid w:val="00645C5B"/>
    <w:rsid w:val="00645D8B"/>
    <w:rsid w:val="00653A9B"/>
    <w:rsid w:val="00674DB1"/>
    <w:rsid w:val="006814D6"/>
    <w:rsid w:val="006820E8"/>
    <w:rsid w:val="006851C2"/>
    <w:rsid w:val="00691EB1"/>
    <w:rsid w:val="006B0E4A"/>
    <w:rsid w:val="006C2190"/>
    <w:rsid w:val="006C3B51"/>
    <w:rsid w:val="006C3DE2"/>
    <w:rsid w:val="006D7A25"/>
    <w:rsid w:val="006E06F3"/>
    <w:rsid w:val="006F7F8A"/>
    <w:rsid w:val="007179E8"/>
    <w:rsid w:val="00736B40"/>
    <w:rsid w:val="007479B8"/>
    <w:rsid w:val="007620A6"/>
    <w:rsid w:val="0077354F"/>
    <w:rsid w:val="007767FD"/>
    <w:rsid w:val="00795D45"/>
    <w:rsid w:val="007A1959"/>
    <w:rsid w:val="007A5DA8"/>
    <w:rsid w:val="007B4E17"/>
    <w:rsid w:val="007D5006"/>
    <w:rsid w:val="007E0CAD"/>
    <w:rsid w:val="007E57A7"/>
    <w:rsid w:val="00807383"/>
    <w:rsid w:val="008113EF"/>
    <w:rsid w:val="0081458B"/>
    <w:rsid w:val="00815508"/>
    <w:rsid w:val="008224D0"/>
    <w:rsid w:val="008241AB"/>
    <w:rsid w:val="00831320"/>
    <w:rsid w:val="00841957"/>
    <w:rsid w:val="00851524"/>
    <w:rsid w:val="008559FF"/>
    <w:rsid w:val="0086100E"/>
    <w:rsid w:val="00862AC0"/>
    <w:rsid w:val="0086363D"/>
    <w:rsid w:val="00875E19"/>
    <w:rsid w:val="0088347C"/>
    <w:rsid w:val="008A4D2D"/>
    <w:rsid w:val="008C6392"/>
    <w:rsid w:val="008D45EE"/>
    <w:rsid w:val="008E48B0"/>
    <w:rsid w:val="008F64FC"/>
    <w:rsid w:val="00911023"/>
    <w:rsid w:val="009144AA"/>
    <w:rsid w:val="00931A9D"/>
    <w:rsid w:val="00940F29"/>
    <w:rsid w:val="00946781"/>
    <w:rsid w:val="00950C7F"/>
    <w:rsid w:val="00952149"/>
    <w:rsid w:val="00962508"/>
    <w:rsid w:val="00963CA3"/>
    <w:rsid w:val="00971347"/>
    <w:rsid w:val="009737A1"/>
    <w:rsid w:val="00985339"/>
    <w:rsid w:val="009876EE"/>
    <w:rsid w:val="00987C31"/>
    <w:rsid w:val="009971C5"/>
    <w:rsid w:val="009A5675"/>
    <w:rsid w:val="009A6310"/>
    <w:rsid w:val="009C0BC3"/>
    <w:rsid w:val="009D5F0B"/>
    <w:rsid w:val="009E0910"/>
    <w:rsid w:val="009E4CDB"/>
    <w:rsid w:val="009F4BB3"/>
    <w:rsid w:val="00A0383E"/>
    <w:rsid w:val="00A1439B"/>
    <w:rsid w:val="00A1695B"/>
    <w:rsid w:val="00A25E26"/>
    <w:rsid w:val="00A27BC2"/>
    <w:rsid w:val="00A36B9A"/>
    <w:rsid w:val="00A709CE"/>
    <w:rsid w:val="00A85B73"/>
    <w:rsid w:val="00A92BF8"/>
    <w:rsid w:val="00AA30FE"/>
    <w:rsid w:val="00AB68FE"/>
    <w:rsid w:val="00AB7458"/>
    <w:rsid w:val="00AD0637"/>
    <w:rsid w:val="00AD5F54"/>
    <w:rsid w:val="00AF3CB5"/>
    <w:rsid w:val="00AF4CF9"/>
    <w:rsid w:val="00B00CEA"/>
    <w:rsid w:val="00B043D9"/>
    <w:rsid w:val="00B06E79"/>
    <w:rsid w:val="00B111B6"/>
    <w:rsid w:val="00B22D7A"/>
    <w:rsid w:val="00B262F5"/>
    <w:rsid w:val="00B26DAC"/>
    <w:rsid w:val="00B4175D"/>
    <w:rsid w:val="00B4432F"/>
    <w:rsid w:val="00B4558F"/>
    <w:rsid w:val="00B5101C"/>
    <w:rsid w:val="00B511D8"/>
    <w:rsid w:val="00B54AC2"/>
    <w:rsid w:val="00B60FB0"/>
    <w:rsid w:val="00B67103"/>
    <w:rsid w:val="00B74AFF"/>
    <w:rsid w:val="00B811E7"/>
    <w:rsid w:val="00B835AE"/>
    <w:rsid w:val="00B84EF8"/>
    <w:rsid w:val="00B9147D"/>
    <w:rsid w:val="00BA31FC"/>
    <w:rsid w:val="00BA5DC0"/>
    <w:rsid w:val="00BB4B0D"/>
    <w:rsid w:val="00BE4AEB"/>
    <w:rsid w:val="00BE7DA7"/>
    <w:rsid w:val="00BF0F1F"/>
    <w:rsid w:val="00BF4B32"/>
    <w:rsid w:val="00C17FF4"/>
    <w:rsid w:val="00C264C5"/>
    <w:rsid w:val="00C31E43"/>
    <w:rsid w:val="00C3380C"/>
    <w:rsid w:val="00C579B7"/>
    <w:rsid w:val="00C64997"/>
    <w:rsid w:val="00C71021"/>
    <w:rsid w:val="00C762FE"/>
    <w:rsid w:val="00C8305D"/>
    <w:rsid w:val="00C850D7"/>
    <w:rsid w:val="00C97B3D"/>
    <w:rsid w:val="00CA0BF8"/>
    <w:rsid w:val="00CA14D8"/>
    <w:rsid w:val="00CA1A9B"/>
    <w:rsid w:val="00CE129E"/>
    <w:rsid w:val="00CE6658"/>
    <w:rsid w:val="00CF5AAA"/>
    <w:rsid w:val="00D0106D"/>
    <w:rsid w:val="00D03746"/>
    <w:rsid w:val="00D03C68"/>
    <w:rsid w:val="00D12518"/>
    <w:rsid w:val="00D20DEB"/>
    <w:rsid w:val="00D3178B"/>
    <w:rsid w:val="00D54B5F"/>
    <w:rsid w:val="00D63AA5"/>
    <w:rsid w:val="00D6401F"/>
    <w:rsid w:val="00D85FE8"/>
    <w:rsid w:val="00D92FDC"/>
    <w:rsid w:val="00D957C1"/>
    <w:rsid w:val="00DA5441"/>
    <w:rsid w:val="00DC5FB0"/>
    <w:rsid w:val="00DD777F"/>
    <w:rsid w:val="00DF0C26"/>
    <w:rsid w:val="00E05BC6"/>
    <w:rsid w:val="00E175C3"/>
    <w:rsid w:val="00E22139"/>
    <w:rsid w:val="00E23769"/>
    <w:rsid w:val="00E2387F"/>
    <w:rsid w:val="00E2479A"/>
    <w:rsid w:val="00E54A57"/>
    <w:rsid w:val="00E601DC"/>
    <w:rsid w:val="00E6735E"/>
    <w:rsid w:val="00E96397"/>
    <w:rsid w:val="00E971BF"/>
    <w:rsid w:val="00E97E64"/>
    <w:rsid w:val="00EA7847"/>
    <w:rsid w:val="00EB3D70"/>
    <w:rsid w:val="00EC130D"/>
    <w:rsid w:val="00EC13E4"/>
    <w:rsid w:val="00EC2C85"/>
    <w:rsid w:val="00EC7F8A"/>
    <w:rsid w:val="00ED0B00"/>
    <w:rsid w:val="00ED42D3"/>
    <w:rsid w:val="00ED61F1"/>
    <w:rsid w:val="00EE6269"/>
    <w:rsid w:val="00EF12E0"/>
    <w:rsid w:val="00F0317B"/>
    <w:rsid w:val="00F1122F"/>
    <w:rsid w:val="00F20743"/>
    <w:rsid w:val="00F25545"/>
    <w:rsid w:val="00F33A9F"/>
    <w:rsid w:val="00F54365"/>
    <w:rsid w:val="00F71652"/>
    <w:rsid w:val="00F7781E"/>
    <w:rsid w:val="00F915D4"/>
    <w:rsid w:val="00F92F7D"/>
    <w:rsid w:val="00F95961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765596-C220-4FB3-89EB-24C85AEF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87A4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7A4B"/>
    <w:rPr>
      <w:rFonts w:ascii="Tahoma" w:hAnsi="Tahoma" w:cs="Times New Roman"/>
      <w:sz w:val="16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BB4B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B4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B4B0D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4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B4B0D"/>
    <w:rPr>
      <w:rFonts w:cs="Times New Roman"/>
      <w:b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952149"/>
    <w:rPr>
      <w:rFonts w:cs="Times New Roman"/>
      <w:color w:val="0000FF"/>
      <w:u w:val="single"/>
    </w:rPr>
  </w:style>
  <w:style w:type="paragraph" w:customStyle="1" w:styleId="Default">
    <w:name w:val="Default"/>
    <w:rsid w:val="00ED0B00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53A9B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A1439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439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bes@polri.go.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ternal.aiusa.org\globaldata\ZData\Individuals%20At%20Risk%20Program\UAN\!Relevant%20UAN%20Info\UAs%20Current%20%20Z\twitter.com\DivHumasPolr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3RUspces4lA9Gt7Fp9GiAcojCs6fnfFOTCLli3Su6c3S8ew/viewfor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internal.aiusa.org\globaldata\ZData\Individuals%20At%20Risk%20Program\UAN\!Relevant%20UAN%20Info\UAs%20Current%20%20Z\twitter.com\KBRIWashD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0AA1-0B73-401F-95FF-EFB6CEA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iar3team</cp:lastModifiedBy>
  <cp:revision>3</cp:revision>
  <dcterms:created xsi:type="dcterms:W3CDTF">2017-09-25T15:27:00Z</dcterms:created>
  <dcterms:modified xsi:type="dcterms:W3CDTF">2017-09-25T15:29:00Z</dcterms:modified>
</cp:coreProperties>
</file>