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AC71B1">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9B134E" w:rsidP="00AC71B1">
      <w:pPr>
        <w:rPr>
          <w:rStyle w:val="AIHeadline"/>
          <w:rFonts w:cs="Arial"/>
          <w:sz w:val="38"/>
          <w:szCs w:val="38"/>
        </w:rPr>
      </w:pPr>
      <w:r>
        <w:rPr>
          <w:rStyle w:val="AIHeadline"/>
          <w:rFonts w:cs="Arial"/>
          <w:sz w:val="38"/>
          <w:szCs w:val="38"/>
        </w:rPr>
        <w:t xml:space="preserve">Poet commemorating Liu xiaobo </w:t>
      </w:r>
      <w:r w:rsidR="00391A2E">
        <w:rPr>
          <w:rStyle w:val="AIHeadline"/>
          <w:rFonts w:cs="Arial"/>
          <w:sz w:val="38"/>
          <w:szCs w:val="38"/>
        </w:rPr>
        <w:t>released</w:t>
      </w:r>
    </w:p>
    <w:p w:rsidR="000F5EB5" w:rsidRPr="00F95961" w:rsidRDefault="0049068F" w:rsidP="00AC71B1">
      <w:pPr>
        <w:pStyle w:val="AIintropara"/>
        <w:spacing w:line="240" w:lineRule="auto"/>
        <w:rPr>
          <w:rFonts w:cs="Arial"/>
        </w:rPr>
      </w:pPr>
      <w:r>
        <w:rPr>
          <w:rFonts w:cs="Arial"/>
        </w:rPr>
        <w:t>Poet</w:t>
      </w:r>
      <w:r w:rsidR="009B134E">
        <w:rPr>
          <w:rFonts w:cs="Arial"/>
        </w:rPr>
        <w:t xml:space="preserve"> Wu Mingliang, better known </w:t>
      </w:r>
      <w:r w:rsidR="00F11CC3">
        <w:rPr>
          <w:rFonts w:cs="Arial"/>
        </w:rPr>
        <w:t xml:space="preserve">by </w:t>
      </w:r>
      <w:r w:rsidR="009B134E">
        <w:rPr>
          <w:rFonts w:cs="Arial"/>
        </w:rPr>
        <w:t>his pen name “Langzi”</w:t>
      </w:r>
      <w:r w:rsidR="00F11CC3">
        <w:rPr>
          <w:rFonts w:cs="Arial"/>
        </w:rPr>
        <w:t xml:space="preserve">, and Peng Heping were </w:t>
      </w:r>
      <w:r w:rsidR="009B134E">
        <w:rPr>
          <w:rFonts w:cs="Arial"/>
        </w:rPr>
        <w:t>released on 22 September</w:t>
      </w:r>
      <w:r w:rsidR="008269EE">
        <w:rPr>
          <w:rFonts w:cs="Arial"/>
        </w:rPr>
        <w:t xml:space="preserve"> after being </w:t>
      </w:r>
      <w:r w:rsidR="00F11CC3">
        <w:rPr>
          <w:rFonts w:cs="Arial"/>
        </w:rPr>
        <w:t xml:space="preserve">criminally </w:t>
      </w:r>
      <w:r w:rsidR="008269EE">
        <w:rPr>
          <w:rFonts w:cs="Arial"/>
        </w:rPr>
        <w:t xml:space="preserve">detained </w:t>
      </w:r>
      <w:r w:rsidR="00F11CC3">
        <w:rPr>
          <w:rFonts w:cs="Arial"/>
        </w:rPr>
        <w:t>since August</w:t>
      </w:r>
      <w:r w:rsidR="000F5EB5" w:rsidRPr="00F95961">
        <w:rPr>
          <w:rFonts w:cs="Arial"/>
        </w:rPr>
        <w:t>.</w:t>
      </w:r>
      <w:r w:rsidR="008269EE">
        <w:rPr>
          <w:rFonts w:cs="Arial"/>
        </w:rPr>
        <w:t xml:space="preserve"> </w:t>
      </w:r>
      <w:r w:rsidR="00F11CC3">
        <w:rPr>
          <w:rFonts w:cs="Arial"/>
        </w:rPr>
        <w:t xml:space="preserve">It is believed </w:t>
      </w:r>
      <w:r w:rsidR="002C2AEF">
        <w:rPr>
          <w:rFonts w:cs="Arial"/>
        </w:rPr>
        <w:t>Wu Mingliang’s</w:t>
      </w:r>
      <w:r w:rsidR="00F11CC3">
        <w:rPr>
          <w:rFonts w:cs="Arial"/>
        </w:rPr>
        <w:t xml:space="preserve"> detention was with regard to an anthology </w:t>
      </w:r>
      <w:r w:rsidR="008269EE">
        <w:rPr>
          <w:rFonts w:cs="Arial"/>
        </w:rPr>
        <w:t>of poems</w:t>
      </w:r>
      <w:r w:rsidR="00F11CC3">
        <w:rPr>
          <w:rFonts w:cs="Arial"/>
        </w:rPr>
        <w:t xml:space="preserve"> commemorating Liu Xiaobo</w:t>
      </w:r>
      <w:r w:rsidR="00E97F2C">
        <w:rPr>
          <w:rFonts w:cs="Arial"/>
        </w:rPr>
        <w:t xml:space="preserve"> that he</w:t>
      </w:r>
      <w:r w:rsidR="00F11CC3">
        <w:rPr>
          <w:rFonts w:cs="Arial"/>
        </w:rPr>
        <w:t xml:space="preserve"> had helped produce. Both men have expressed thanks to the international community for its support. </w:t>
      </w:r>
    </w:p>
    <w:p w:rsidR="000F5EB5" w:rsidRPr="002C2AEF" w:rsidRDefault="008269EE" w:rsidP="00AC71B1">
      <w:pPr>
        <w:pStyle w:val="AIBodytext"/>
        <w:tabs>
          <w:tab w:val="clear" w:pos="567"/>
        </w:tabs>
        <w:spacing w:line="240" w:lineRule="auto"/>
        <w:rPr>
          <w:rFonts w:cs="Arial"/>
        </w:rPr>
      </w:pPr>
      <w:r w:rsidRPr="002C2AEF">
        <w:rPr>
          <w:rStyle w:val="StyleAIBodytextAsianSimSunChar"/>
          <w:rFonts w:cs="Arial"/>
          <w:b/>
        </w:rPr>
        <w:t>Wu Mingliang</w:t>
      </w:r>
      <w:r w:rsidR="0049068F" w:rsidRPr="002C2AEF">
        <w:rPr>
          <w:rStyle w:val="StyleAIBodytextAsianSimSunChar"/>
          <w:rFonts w:cs="Arial"/>
        </w:rPr>
        <w:t xml:space="preserve">, a well-known poet in Guangzhou and a member of the Independent Chinese PEN Centre, was released on bail on 22 September </w:t>
      </w:r>
      <w:r w:rsidR="00812E03" w:rsidRPr="009A42A3">
        <w:rPr>
          <w:rStyle w:val="StyleAIBodytextAsianSimSunChar"/>
          <w:rFonts w:cs="Arial"/>
        </w:rPr>
        <w:t xml:space="preserve">2017 </w:t>
      </w:r>
      <w:r w:rsidR="0049068F" w:rsidRPr="009A42A3">
        <w:rPr>
          <w:rStyle w:val="StyleAIBodytextAsianSimSunChar"/>
          <w:rFonts w:cs="Arial"/>
        </w:rPr>
        <w:t xml:space="preserve">after </w:t>
      </w:r>
      <w:r w:rsidR="00FC5F53" w:rsidRPr="00961942">
        <w:rPr>
          <w:rStyle w:val="StyleAIBodytextAsianSimSunChar"/>
          <w:rFonts w:cs="Arial"/>
        </w:rPr>
        <w:t>having been</w:t>
      </w:r>
      <w:r w:rsidR="0049068F" w:rsidRPr="00961942">
        <w:rPr>
          <w:rStyle w:val="StyleAIBodytextAsianSimSunChar"/>
          <w:rFonts w:cs="Arial"/>
        </w:rPr>
        <w:t xml:space="preserve"> criminally detained </w:t>
      </w:r>
      <w:r w:rsidR="00FC5F53" w:rsidRPr="00961942">
        <w:rPr>
          <w:rStyle w:val="StyleAIBodytextAsianSimSunChar"/>
          <w:rFonts w:cs="Arial"/>
        </w:rPr>
        <w:t xml:space="preserve">at Haizhu District Detention Centre in Guangzhou </w:t>
      </w:r>
      <w:r w:rsidR="0049068F" w:rsidRPr="00961942">
        <w:rPr>
          <w:rStyle w:val="StyleAIBodytextAsianSimSunChar"/>
          <w:rFonts w:cs="Arial"/>
        </w:rPr>
        <w:t xml:space="preserve">on suspicion of “illegal business operations” </w:t>
      </w:r>
      <w:r w:rsidR="00812E03" w:rsidRPr="003D08C7">
        <w:rPr>
          <w:rStyle w:val="StyleAIBodytextAsianSimSunChar"/>
          <w:rFonts w:cs="Arial"/>
        </w:rPr>
        <w:t>since 18 August 2017</w:t>
      </w:r>
      <w:r w:rsidR="000F5EB5" w:rsidRPr="00AF03B9">
        <w:rPr>
          <w:rFonts w:cs="Arial"/>
        </w:rPr>
        <w:t>.</w:t>
      </w:r>
      <w:r w:rsidR="00E4678F" w:rsidRPr="00AF03B9">
        <w:rPr>
          <w:rFonts w:cs="Arial"/>
        </w:rPr>
        <w:t xml:space="preserve"> </w:t>
      </w:r>
      <w:r w:rsidR="00812E03" w:rsidRPr="00AF03B9">
        <w:rPr>
          <w:rFonts w:cs="Arial"/>
        </w:rPr>
        <w:t>According to his bail conditions</w:t>
      </w:r>
      <w:r w:rsidR="00E4678F" w:rsidRPr="002C2AEF">
        <w:rPr>
          <w:rFonts w:cs="Arial"/>
        </w:rPr>
        <w:t xml:space="preserve">, </w:t>
      </w:r>
      <w:r w:rsidR="00E97F2C" w:rsidRPr="002C2AEF">
        <w:rPr>
          <w:rFonts w:cs="Arial"/>
        </w:rPr>
        <w:t>for the next 12 months</w:t>
      </w:r>
      <w:r w:rsidR="00E97F2C">
        <w:rPr>
          <w:rFonts w:cs="Arial"/>
        </w:rPr>
        <w:t>,</w:t>
      </w:r>
      <w:r w:rsidR="00E97F2C" w:rsidRPr="002C2AEF">
        <w:rPr>
          <w:rFonts w:cs="Arial"/>
        </w:rPr>
        <w:t xml:space="preserve"> </w:t>
      </w:r>
      <w:r w:rsidR="00E4678F" w:rsidRPr="002C2AEF">
        <w:rPr>
          <w:rFonts w:cs="Arial"/>
        </w:rPr>
        <w:t xml:space="preserve">Wu Mingliang </w:t>
      </w:r>
      <w:r w:rsidR="00FC5F53" w:rsidRPr="002C2AEF">
        <w:rPr>
          <w:rFonts w:cs="Arial"/>
        </w:rPr>
        <w:t>is</w:t>
      </w:r>
      <w:r w:rsidR="00E4678F" w:rsidRPr="002C2AEF">
        <w:rPr>
          <w:rFonts w:cs="Arial"/>
        </w:rPr>
        <w:t xml:space="preserve"> not allowed to t</w:t>
      </w:r>
      <w:r w:rsidR="002C3033" w:rsidRPr="002C2AEF">
        <w:rPr>
          <w:rFonts w:cs="Arial"/>
        </w:rPr>
        <w:t xml:space="preserve">ravel abroad </w:t>
      </w:r>
      <w:r w:rsidR="00FC5F53" w:rsidRPr="002C2AEF">
        <w:rPr>
          <w:rFonts w:cs="Arial"/>
        </w:rPr>
        <w:t xml:space="preserve">and is </w:t>
      </w:r>
      <w:r w:rsidR="00E4678F" w:rsidRPr="002C2AEF">
        <w:rPr>
          <w:rFonts w:cs="Arial"/>
        </w:rPr>
        <w:t xml:space="preserve">required to report to the police if he leaves Guangzhou </w:t>
      </w:r>
      <w:r w:rsidR="00E97F2C">
        <w:rPr>
          <w:rFonts w:cs="Arial"/>
        </w:rPr>
        <w:t xml:space="preserve">at </w:t>
      </w:r>
      <w:r w:rsidR="00E4678F" w:rsidRPr="002C2AEF">
        <w:rPr>
          <w:rFonts w:cs="Arial"/>
        </w:rPr>
        <w:t>any time.</w:t>
      </w:r>
      <w:r w:rsidR="005B261F" w:rsidRPr="002C2AEF">
        <w:rPr>
          <w:rFonts w:cs="Arial"/>
        </w:rPr>
        <w:t xml:space="preserve"> </w:t>
      </w:r>
    </w:p>
    <w:p w:rsidR="00AE5B8E" w:rsidRPr="009A42A3" w:rsidRDefault="00AE5B8E" w:rsidP="00AC71B1">
      <w:pPr>
        <w:pStyle w:val="AIBodytext"/>
        <w:tabs>
          <w:tab w:val="clear" w:pos="567"/>
        </w:tabs>
        <w:spacing w:line="240" w:lineRule="auto"/>
        <w:rPr>
          <w:rFonts w:cs="Arial"/>
        </w:rPr>
      </w:pPr>
      <w:r w:rsidRPr="002C2AEF">
        <w:rPr>
          <w:rFonts w:cs="Arial"/>
          <w:color w:val="000000"/>
          <w:lang w:eastAsia="zh-CN"/>
        </w:rPr>
        <w:t>Wu Mingli</w:t>
      </w:r>
      <w:r w:rsidR="00961942">
        <w:rPr>
          <w:rFonts w:cs="Arial"/>
          <w:color w:val="000000"/>
          <w:lang w:eastAsia="zh-CN"/>
        </w:rPr>
        <w:t>a</w:t>
      </w:r>
      <w:r w:rsidRPr="002C2AEF">
        <w:rPr>
          <w:rFonts w:cs="Arial"/>
          <w:color w:val="000000"/>
          <w:lang w:eastAsia="zh-CN"/>
        </w:rPr>
        <w:t xml:space="preserve">ng’s lawyer and friends believe that he </w:t>
      </w:r>
      <w:r w:rsidR="00DD456E" w:rsidRPr="002C2AEF">
        <w:rPr>
          <w:rFonts w:cs="Arial"/>
          <w:color w:val="000000"/>
          <w:lang w:eastAsia="zh-CN"/>
        </w:rPr>
        <w:t xml:space="preserve">was </w:t>
      </w:r>
      <w:r w:rsidRPr="002C2AEF">
        <w:rPr>
          <w:rFonts w:cs="Arial"/>
          <w:color w:val="000000"/>
          <w:lang w:eastAsia="zh-CN"/>
        </w:rPr>
        <w:t>detained due to his involvement in producing an anthology of poems in memory of Liu Xiaobo, who had passed away on 13 July 2017. Wu Mingli</w:t>
      </w:r>
      <w:r w:rsidR="00F00686">
        <w:rPr>
          <w:rFonts w:cs="Arial"/>
          <w:color w:val="000000"/>
          <w:lang w:eastAsia="zh-CN"/>
        </w:rPr>
        <w:t>a</w:t>
      </w:r>
      <w:r w:rsidRPr="002C2AEF">
        <w:rPr>
          <w:rFonts w:cs="Arial"/>
          <w:color w:val="000000"/>
          <w:lang w:eastAsia="zh-CN"/>
        </w:rPr>
        <w:t>ng was administratively detained for 10 days on 1 July 2017 after co-signing a letter of support of the detained Liu Xiaobo. During that time he was repeatedly asked by the police about an anthology of poems he took part in writing, editing and compiling to commemorate Liu Xiaobo, the late Nobel Peace Prize laureate.</w:t>
      </w:r>
    </w:p>
    <w:p w:rsidR="00833F92" w:rsidRPr="00AF03B9" w:rsidRDefault="00833F92" w:rsidP="00AC71B1">
      <w:pPr>
        <w:pStyle w:val="AIBodytext"/>
        <w:tabs>
          <w:tab w:val="clear" w:pos="567"/>
        </w:tabs>
        <w:spacing w:line="240" w:lineRule="auto"/>
        <w:rPr>
          <w:rFonts w:cs="Arial"/>
        </w:rPr>
      </w:pPr>
      <w:r w:rsidRPr="009A42A3">
        <w:rPr>
          <w:rFonts w:cs="Arial"/>
          <w:b/>
        </w:rPr>
        <w:t>Peng Heping</w:t>
      </w:r>
      <w:r w:rsidR="002C3033" w:rsidRPr="009A42A3">
        <w:rPr>
          <w:rFonts w:cs="Arial"/>
        </w:rPr>
        <w:t>,</w:t>
      </w:r>
      <w:r w:rsidR="00FC5F53" w:rsidRPr="00961942">
        <w:rPr>
          <w:rFonts w:cs="Arial"/>
        </w:rPr>
        <w:t xml:space="preserve"> who printed Wu Mingliang’s exhibition catalogue, </w:t>
      </w:r>
      <w:r w:rsidR="002C3033" w:rsidRPr="00961942">
        <w:rPr>
          <w:rFonts w:cs="Arial"/>
        </w:rPr>
        <w:t xml:space="preserve">was </w:t>
      </w:r>
      <w:r w:rsidR="00FC5F53" w:rsidRPr="00961942">
        <w:rPr>
          <w:rFonts w:cs="Arial"/>
        </w:rPr>
        <w:t>a</w:t>
      </w:r>
      <w:bookmarkStart w:id="0" w:name="_GoBack"/>
      <w:bookmarkEnd w:id="0"/>
      <w:r w:rsidR="00FC5F53" w:rsidRPr="00961942">
        <w:rPr>
          <w:rFonts w:cs="Arial"/>
        </w:rPr>
        <w:t xml:space="preserve">lso released on bail on 22 September. He had been </w:t>
      </w:r>
      <w:r w:rsidR="002C3033" w:rsidRPr="00961942">
        <w:rPr>
          <w:rFonts w:cs="Arial"/>
        </w:rPr>
        <w:t xml:space="preserve">criminally detained </w:t>
      </w:r>
      <w:r w:rsidR="00FC5F53" w:rsidRPr="003D08C7">
        <w:rPr>
          <w:rFonts w:cs="Arial"/>
        </w:rPr>
        <w:t xml:space="preserve">since 29 August </w:t>
      </w:r>
      <w:r w:rsidR="002C3033" w:rsidRPr="003D08C7">
        <w:rPr>
          <w:rFonts w:cs="Arial"/>
        </w:rPr>
        <w:t>on suspicion of “illegal business operations”</w:t>
      </w:r>
      <w:r w:rsidR="00FC5F53" w:rsidRPr="003D08C7">
        <w:rPr>
          <w:rFonts w:cs="Arial"/>
        </w:rPr>
        <w:t>.</w:t>
      </w:r>
      <w:r w:rsidR="002C3033" w:rsidRPr="003D08C7">
        <w:rPr>
          <w:rFonts w:cs="Arial"/>
        </w:rPr>
        <w:t xml:space="preserve"> </w:t>
      </w:r>
    </w:p>
    <w:p w:rsidR="00AD31F1" w:rsidRPr="003D08C7" w:rsidRDefault="00AD31F1" w:rsidP="00AC71B1">
      <w:pPr>
        <w:pStyle w:val="AIBodytext"/>
        <w:tabs>
          <w:tab w:val="clear" w:pos="567"/>
        </w:tabs>
        <w:spacing w:line="240" w:lineRule="auto"/>
        <w:rPr>
          <w:rFonts w:cs="Arial"/>
        </w:rPr>
      </w:pPr>
      <w:r w:rsidRPr="00AF03B9">
        <w:rPr>
          <w:rFonts w:cs="Arial"/>
        </w:rPr>
        <w:t>Wu Mingliang and Peng Heping</w:t>
      </w:r>
      <w:r w:rsidR="00FC5F53" w:rsidRPr="00AF03B9">
        <w:rPr>
          <w:rFonts w:cs="Arial"/>
        </w:rPr>
        <w:t xml:space="preserve"> </w:t>
      </w:r>
      <w:r w:rsidR="00927E9B">
        <w:rPr>
          <w:rFonts w:cs="Arial"/>
        </w:rPr>
        <w:t>expressed their appreciation for</w:t>
      </w:r>
      <w:r w:rsidR="00FC5F53" w:rsidRPr="00AF03B9">
        <w:rPr>
          <w:rFonts w:cs="Arial"/>
        </w:rPr>
        <w:t xml:space="preserve"> the concern shown by </w:t>
      </w:r>
      <w:r w:rsidRPr="00AF03B9">
        <w:rPr>
          <w:rFonts w:cs="Arial"/>
        </w:rPr>
        <w:t>the international community</w:t>
      </w:r>
      <w:r w:rsidR="00FC5F53" w:rsidRPr="00AF03B9">
        <w:rPr>
          <w:rFonts w:cs="Arial"/>
        </w:rPr>
        <w:t xml:space="preserve"> and thanked </w:t>
      </w:r>
      <w:r w:rsidRPr="00AF03B9">
        <w:rPr>
          <w:rFonts w:cs="Arial"/>
        </w:rPr>
        <w:t>Amnesty International</w:t>
      </w:r>
      <w:r w:rsidR="005A00F3" w:rsidRPr="00AF03B9">
        <w:rPr>
          <w:rFonts w:cs="Arial"/>
        </w:rPr>
        <w:t xml:space="preserve"> </w:t>
      </w:r>
      <w:r w:rsidR="00961942">
        <w:rPr>
          <w:rFonts w:cs="Arial"/>
        </w:rPr>
        <w:t>supporter</w:t>
      </w:r>
      <w:r w:rsidR="005A00F3" w:rsidRPr="00961942">
        <w:rPr>
          <w:rFonts w:cs="Arial"/>
        </w:rPr>
        <w:t>s for their</w:t>
      </w:r>
      <w:r w:rsidR="00961942">
        <w:rPr>
          <w:rFonts w:cs="Arial"/>
        </w:rPr>
        <w:t xml:space="preserve"> </w:t>
      </w:r>
      <w:r w:rsidR="00AF03B9">
        <w:rPr>
          <w:rFonts w:cs="Arial"/>
        </w:rPr>
        <w:t>actions</w:t>
      </w:r>
      <w:r w:rsidRPr="00961942">
        <w:rPr>
          <w:rFonts w:cs="Arial"/>
        </w:rPr>
        <w:t>. The</w:t>
      </w:r>
      <w:r w:rsidR="005A00F3" w:rsidRPr="00961942">
        <w:rPr>
          <w:rFonts w:cs="Arial"/>
        </w:rPr>
        <w:t>ir</w:t>
      </w:r>
      <w:r w:rsidRPr="00961942">
        <w:rPr>
          <w:rFonts w:cs="Arial"/>
        </w:rPr>
        <w:t xml:space="preserve"> hope</w:t>
      </w:r>
      <w:r w:rsidR="005A00F3" w:rsidRPr="00961942">
        <w:rPr>
          <w:rFonts w:cs="Arial"/>
        </w:rPr>
        <w:t xml:space="preserve"> is</w:t>
      </w:r>
      <w:r w:rsidRPr="00961942">
        <w:rPr>
          <w:rFonts w:cs="Arial"/>
        </w:rPr>
        <w:t xml:space="preserve"> that nobody</w:t>
      </w:r>
      <w:r w:rsidR="005A00F3" w:rsidRPr="00961942">
        <w:rPr>
          <w:rFonts w:cs="Arial"/>
        </w:rPr>
        <w:t xml:space="preserve"> else</w:t>
      </w:r>
      <w:r w:rsidRPr="00961942">
        <w:rPr>
          <w:rFonts w:cs="Arial"/>
        </w:rPr>
        <w:t xml:space="preserve"> will be detained for publi</w:t>
      </w:r>
      <w:r w:rsidR="00F11CC3" w:rsidRPr="00961942">
        <w:rPr>
          <w:rFonts w:cs="Arial"/>
        </w:rPr>
        <w:t xml:space="preserve">cations expressing </w:t>
      </w:r>
      <w:r w:rsidR="005A00F3" w:rsidRPr="00961942">
        <w:rPr>
          <w:rFonts w:cs="Arial"/>
        </w:rPr>
        <w:t xml:space="preserve">their personal </w:t>
      </w:r>
      <w:r w:rsidRPr="003D08C7">
        <w:rPr>
          <w:rFonts w:cs="Arial"/>
        </w:rPr>
        <w:t>thoughts and more broadly</w:t>
      </w:r>
      <w:r w:rsidR="005A00F3" w:rsidRPr="003D08C7">
        <w:rPr>
          <w:rFonts w:cs="Arial"/>
        </w:rPr>
        <w:t>, that</w:t>
      </w:r>
      <w:r w:rsidRPr="003D08C7">
        <w:rPr>
          <w:rFonts w:cs="Arial"/>
        </w:rPr>
        <w:t xml:space="preserve"> nobody will be behind bars solely for exercising </w:t>
      </w:r>
      <w:r w:rsidR="00856A60" w:rsidRPr="003D08C7">
        <w:rPr>
          <w:rFonts w:cs="Arial"/>
        </w:rPr>
        <w:t xml:space="preserve">their </w:t>
      </w:r>
      <w:r w:rsidR="00F11CC3" w:rsidRPr="003D08C7">
        <w:rPr>
          <w:rFonts w:cs="Arial"/>
        </w:rPr>
        <w:t xml:space="preserve">right to </w:t>
      </w:r>
      <w:r w:rsidR="00856A60" w:rsidRPr="003D08C7">
        <w:rPr>
          <w:rFonts w:cs="Arial"/>
        </w:rPr>
        <w:t>freedom of expression.</w:t>
      </w:r>
    </w:p>
    <w:p w:rsidR="000F5EB5" w:rsidRPr="00F95961" w:rsidRDefault="003906D6" w:rsidP="00AC71B1">
      <w:pPr>
        <w:rPr>
          <w:rFonts w:ascii="Arial" w:hAnsi="Arial" w:cs="Arial"/>
          <w:sz w:val="20"/>
          <w:szCs w:val="20"/>
          <w:lang w:val="it-IT"/>
        </w:rPr>
      </w:pPr>
      <w:r w:rsidRPr="003906D6">
        <w:rPr>
          <w:rFonts w:ascii="Arial" w:hAnsi="Arial" w:cs="Arial"/>
          <w:b/>
          <w:bCs/>
          <w:sz w:val="20"/>
          <w:szCs w:val="20"/>
        </w:rPr>
        <w:t xml:space="preserve">No further action is requested from the UA network. Many thanks to all who sent appeals. </w:t>
      </w:r>
    </w:p>
    <w:p w:rsidR="000F5EB5" w:rsidRPr="00F95961" w:rsidRDefault="000F5EB5" w:rsidP="00AC71B1">
      <w:pPr>
        <w:pStyle w:val="AITableHeading"/>
        <w:tabs>
          <w:tab w:val="clear" w:pos="567"/>
        </w:tabs>
        <w:rPr>
          <w:rFonts w:cs="Arial"/>
        </w:rPr>
      </w:pPr>
    </w:p>
    <w:p w:rsidR="000F5EB5" w:rsidRDefault="000F5EB5" w:rsidP="00AC71B1">
      <w:pPr>
        <w:pStyle w:val="AITextSmallNoLineSpacing"/>
        <w:spacing w:line="240" w:lineRule="auto"/>
        <w:rPr>
          <w:rFonts w:cs="Arial"/>
          <w:b/>
          <w:bCs/>
        </w:rPr>
        <w:sectPr w:rsidR="000F5EB5" w:rsidSect="00AC71B1">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720"/>
          <w:titlePg/>
          <w:docGrid w:linePitch="360"/>
        </w:sectPr>
      </w:pPr>
    </w:p>
    <w:p w:rsidR="000F5EB5" w:rsidRDefault="000F5EB5" w:rsidP="00AC71B1">
      <w:pPr>
        <w:pStyle w:val="AITextSmallNoLineSpacing"/>
        <w:spacing w:line="240" w:lineRule="auto"/>
        <w:rPr>
          <w:rFonts w:cs="Arial"/>
          <w:b/>
          <w:bCs/>
        </w:rPr>
      </w:pPr>
    </w:p>
    <w:p w:rsidR="003906D6" w:rsidRDefault="000F5EB5" w:rsidP="00AC71B1">
      <w:pPr>
        <w:pStyle w:val="AITextSmallNoLineSpacing"/>
        <w:spacing w:line="240" w:lineRule="auto"/>
        <w:rPr>
          <w:rFonts w:cs="Arial"/>
        </w:rPr>
      </w:pPr>
      <w:r w:rsidRPr="00F95961">
        <w:rPr>
          <w:rFonts w:cs="Arial"/>
        </w:rPr>
        <w:t xml:space="preserve">This is the </w:t>
      </w:r>
      <w:r w:rsidR="00812E03">
        <w:rPr>
          <w:rFonts w:cs="Arial"/>
        </w:rPr>
        <w:t>first</w:t>
      </w:r>
      <w:r w:rsidRPr="00F95961">
        <w:rPr>
          <w:rFonts w:cs="Arial"/>
        </w:rPr>
        <w:t xml:space="preserve"> update of UA </w:t>
      </w:r>
      <w:r w:rsidR="00812E03">
        <w:rPr>
          <w:rFonts w:cs="Arial"/>
        </w:rPr>
        <w:t>201/17</w:t>
      </w:r>
      <w:r w:rsidRPr="00F95961">
        <w:rPr>
          <w:rFonts w:cs="Arial"/>
        </w:rPr>
        <w:t xml:space="preserve">. Further information: </w:t>
      </w:r>
      <w:r w:rsidR="00812E03" w:rsidRPr="00AF03B9">
        <w:rPr>
          <w:rFonts w:cs="Arial"/>
        </w:rPr>
        <w:t>https://www.amnesty.org/en/documents/asa17/7027/2017/en/</w:t>
      </w:r>
    </w:p>
    <w:p w:rsidR="00812E03" w:rsidRDefault="00812E03" w:rsidP="00AC71B1">
      <w:pPr>
        <w:pStyle w:val="AITextSmallNoLineSpacing"/>
        <w:spacing w:line="240" w:lineRule="auto"/>
        <w:rPr>
          <w:rFonts w:cs="Arial"/>
        </w:rPr>
      </w:pPr>
    </w:p>
    <w:p w:rsidR="003906D6" w:rsidRPr="003906D6" w:rsidRDefault="003906D6" w:rsidP="00AC71B1">
      <w:pPr>
        <w:pStyle w:val="AITextSmallNoLineSpacing"/>
        <w:spacing w:line="240" w:lineRule="auto"/>
        <w:rPr>
          <w:rFonts w:cs="Arial"/>
        </w:rPr>
      </w:pPr>
      <w:r w:rsidRPr="003906D6">
        <w:rPr>
          <w:rFonts w:cs="Arial"/>
        </w:rPr>
        <w:t>Name:</w:t>
      </w:r>
      <w:r w:rsidR="00812E03" w:rsidRPr="00812E03">
        <w:rPr>
          <w:rFonts w:cs="Arial"/>
          <w:sz w:val="20"/>
          <w:szCs w:val="20"/>
          <w:lang w:eastAsia="zh-CN"/>
        </w:rPr>
        <w:t xml:space="preserve"> </w:t>
      </w:r>
      <w:r w:rsidR="00812E03" w:rsidRPr="00812E03">
        <w:rPr>
          <w:rFonts w:cs="Arial"/>
        </w:rPr>
        <w:t>Wu Mingliang and Peng Heping</w:t>
      </w:r>
    </w:p>
    <w:p w:rsidR="003906D6" w:rsidRPr="003906D6" w:rsidRDefault="003906D6" w:rsidP="00AC71B1">
      <w:pPr>
        <w:pStyle w:val="AITextSmallNoLineSpacing"/>
        <w:spacing w:line="240" w:lineRule="auto"/>
        <w:rPr>
          <w:rFonts w:cs="Arial"/>
        </w:rPr>
      </w:pPr>
      <w:r w:rsidRPr="003906D6">
        <w:rPr>
          <w:rFonts w:cs="Arial"/>
        </w:rPr>
        <w:t>Gender m/f:</w:t>
      </w:r>
      <w:r w:rsidR="00812E03">
        <w:rPr>
          <w:rFonts w:cs="Arial"/>
        </w:rPr>
        <w:t xml:space="preserve"> male</w:t>
      </w:r>
    </w:p>
    <w:p w:rsidR="003906D6" w:rsidRPr="003906D6" w:rsidRDefault="003906D6" w:rsidP="00AC71B1">
      <w:pPr>
        <w:pStyle w:val="AITextSmallNoLineSpacing"/>
        <w:spacing w:line="240" w:lineRule="auto"/>
        <w:rPr>
          <w:rFonts w:cs="Arial"/>
        </w:rPr>
      </w:pPr>
    </w:p>
    <w:p w:rsidR="003906D6" w:rsidRPr="003906D6" w:rsidRDefault="003906D6" w:rsidP="00AC71B1">
      <w:pPr>
        <w:pStyle w:val="AITextSmallNoLineSpacing"/>
        <w:spacing w:line="240" w:lineRule="auto"/>
        <w:rPr>
          <w:rFonts w:cs="Arial"/>
        </w:rPr>
        <w:sectPr w:rsidR="003906D6" w:rsidRPr="003906D6" w:rsidSect="00AC71B1">
          <w:type w:val="continuous"/>
          <w:pgSz w:w="12240" w:h="15840" w:code="1"/>
          <w:pgMar w:top="720" w:right="720" w:bottom="2160" w:left="720" w:header="0" w:footer="567" w:gutter="0"/>
          <w:cols w:space="567"/>
          <w:titlePg/>
          <w:docGrid w:linePitch="360"/>
        </w:sectPr>
      </w:pPr>
    </w:p>
    <w:p w:rsidR="00812E03" w:rsidRPr="0087666A" w:rsidRDefault="00812E03" w:rsidP="00AC71B1">
      <w:pPr>
        <w:tabs>
          <w:tab w:val="right" w:pos="10203"/>
        </w:tabs>
        <w:rPr>
          <w:rFonts w:ascii="Amnesty Trade Gothic" w:hAnsi="Amnesty Trade Gothic"/>
          <w:color w:val="FFFFFF"/>
        </w:rPr>
      </w:pPr>
      <w:r w:rsidRPr="00812E03">
        <w:rPr>
          <w:rFonts w:ascii="Amnesty Trade Gothic" w:hAnsi="Amnesty Trade Gothic"/>
          <w:sz w:val="16"/>
          <w:szCs w:val="16"/>
        </w:rPr>
        <w:t xml:space="preserve">Further information on UA: </w:t>
      </w:r>
      <w:r w:rsidRPr="0087666A">
        <w:rPr>
          <w:rFonts w:ascii="Amnesty Trade Gothic" w:hAnsi="Amnesty Trade Gothic"/>
          <w:sz w:val="16"/>
          <w:szCs w:val="16"/>
        </w:rPr>
        <w:t xml:space="preserve">201/17 Index: </w:t>
      </w:r>
      <w:r w:rsidRPr="0087666A">
        <w:rPr>
          <w:rFonts w:ascii="Amnesty Trade Gothic" w:hAnsi="Amnesty Trade Gothic"/>
          <w:bCs/>
          <w:sz w:val="16"/>
          <w:szCs w:val="16"/>
        </w:rPr>
        <w:t>ASA 17/7220/2017</w:t>
      </w:r>
      <w:r w:rsidR="00AF03B9">
        <w:rPr>
          <w:rFonts w:ascii="Amnesty Trade Gothic" w:hAnsi="Amnesty Trade Gothic"/>
          <w:bCs/>
          <w:sz w:val="16"/>
          <w:szCs w:val="16"/>
        </w:rPr>
        <w:t xml:space="preserve"> </w:t>
      </w:r>
      <w:r>
        <w:rPr>
          <w:rFonts w:ascii="Amnesty Trade Gothic" w:hAnsi="Amnesty Trade Gothic"/>
          <w:bCs/>
          <w:sz w:val="16"/>
          <w:szCs w:val="16"/>
        </w:rPr>
        <w:t xml:space="preserve">Issue </w:t>
      </w:r>
      <w:r w:rsidRPr="0087666A">
        <w:rPr>
          <w:rFonts w:ascii="Amnesty Trade Gothic" w:hAnsi="Amnesty Trade Gothic"/>
          <w:sz w:val="16"/>
          <w:szCs w:val="16"/>
        </w:rPr>
        <w:t>Date: 4 October 2017</w:t>
      </w:r>
    </w:p>
    <w:p w:rsidR="003906D6" w:rsidRPr="00F95961" w:rsidRDefault="003906D6" w:rsidP="00AC71B1">
      <w:pPr>
        <w:pStyle w:val="AITextSmallNoLineSpacing"/>
        <w:spacing w:line="240" w:lineRule="auto"/>
        <w:rPr>
          <w:rFonts w:cs="Arial"/>
        </w:rPr>
      </w:pPr>
    </w:p>
    <w:p w:rsidR="000F5EB5" w:rsidRPr="00F95961" w:rsidRDefault="000F5EB5" w:rsidP="00AC71B1">
      <w:pPr>
        <w:pStyle w:val="AITextSmallNoLineSpacing"/>
        <w:spacing w:line="240" w:lineRule="auto"/>
        <w:rPr>
          <w:rFonts w:cs="Arial"/>
        </w:rPr>
      </w:pPr>
    </w:p>
    <w:p w:rsidR="000F5EB5" w:rsidRPr="00F95961" w:rsidRDefault="003906D6" w:rsidP="00AC71B1">
      <w:pPr>
        <w:pStyle w:val="AIUASecondHeading"/>
        <w:spacing w:line="240" w:lineRule="auto"/>
        <w:rPr>
          <w:rFonts w:ascii="Arial" w:hAnsi="Arial" w:cs="Arial"/>
          <w:sz w:val="16"/>
        </w:rPr>
      </w:pPr>
      <w:r w:rsidRPr="00F95961">
        <w:rPr>
          <w:rFonts w:ascii="Arial" w:hAnsi="Arial" w:cs="Arial"/>
          <w:sz w:val="16"/>
        </w:rPr>
        <w:t xml:space="preserve"> </w:t>
      </w:r>
    </w:p>
    <w:p w:rsidR="00B76E54" w:rsidRPr="000F5EB5" w:rsidRDefault="00B76E54" w:rsidP="00AC71B1"/>
    <w:sectPr w:rsidR="00B76E54" w:rsidRPr="000F5EB5" w:rsidSect="00AC71B1">
      <w:headerReference w:type="default" r:id="rId17"/>
      <w:footerReference w:type="default" r:id="rId18"/>
      <w:headerReference w:type="first" r:id="rId19"/>
      <w:footerReference w:type="first" r:id="rI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478" w:rsidRDefault="008F1478">
      <w:r>
        <w:separator/>
      </w:r>
    </w:p>
  </w:endnote>
  <w:endnote w:type="continuationSeparator" w:id="0">
    <w:p w:rsidR="008F1478" w:rsidRDefault="008F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AC71B1">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AC71B1">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478" w:rsidRDefault="008F1478">
      <w:r>
        <w:separator/>
      </w:r>
    </w:p>
  </w:footnote>
  <w:footnote w:type="continuationSeparator" w:id="0">
    <w:p w:rsidR="008F1478" w:rsidRDefault="008F1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2C2AEF" w:rsidRDefault="000F5EB5" w:rsidP="00B4432F">
    <w:pPr>
      <w:tabs>
        <w:tab w:val="right" w:pos="10203"/>
      </w:tabs>
      <w:rPr>
        <w:rFonts w:ascii="Amnesty Trade Gothic" w:hAnsi="Amnesty Trade Gothic"/>
        <w:color w:val="FFFFFF"/>
      </w:rPr>
    </w:pPr>
    <w:r w:rsidRPr="00812E03">
      <w:rPr>
        <w:rFonts w:ascii="Amnesty Trade Gothic" w:hAnsi="Amnesty Trade Gothic"/>
        <w:sz w:val="16"/>
        <w:szCs w:val="16"/>
      </w:rPr>
      <w:t>Further information on UA:</w:t>
    </w:r>
    <w:r w:rsidR="00277C87" w:rsidRPr="00812E03">
      <w:rPr>
        <w:rFonts w:ascii="Amnesty Trade Gothic" w:hAnsi="Amnesty Trade Gothic"/>
        <w:sz w:val="16"/>
        <w:szCs w:val="16"/>
      </w:rPr>
      <w:t xml:space="preserve"> </w:t>
    </w:r>
    <w:r w:rsidR="00812E03" w:rsidRPr="00FC5F53">
      <w:rPr>
        <w:rFonts w:ascii="Amnesty Trade Gothic" w:hAnsi="Amnesty Trade Gothic"/>
        <w:sz w:val="16"/>
        <w:szCs w:val="16"/>
      </w:rPr>
      <w:t xml:space="preserve">201/17 </w:t>
    </w:r>
    <w:r w:rsidR="00277C87" w:rsidRPr="005A00F3">
      <w:rPr>
        <w:rFonts w:ascii="Amnesty Trade Gothic" w:hAnsi="Amnesty Trade Gothic"/>
        <w:sz w:val="16"/>
        <w:szCs w:val="16"/>
      </w:rPr>
      <w:t xml:space="preserve">Index: </w:t>
    </w:r>
    <w:r w:rsidR="00812E03" w:rsidRPr="00AF03B9">
      <w:rPr>
        <w:rFonts w:ascii="Amnesty Trade Gothic" w:hAnsi="Amnesty Trade Gothic"/>
        <w:bCs/>
        <w:sz w:val="16"/>
        <w:szCs w:val="16"/>
      </w:rPr>
      <w:t xml:space="preserve">ASA 17/7220/2017 </w:t>
    </w:r>
    <w:r w:rsidR="00812E03" w:rsidRPr="005A00F3">
      <w:rPr>
        <w:rFonts w:ascii="Amnesty Trade Gothic" w:hAnsi="Amnesty Trade Gothic"/>
        <w:sz w:val="16"/>
        <w:szCs w:val="16"/>
      </w:rPr>
      <w:t>China</w:t>
    </w:r>
    <w:r w:rsidRPr="002C2AEF">
      <w:rPr>
        <w:rFonts w:ascii="Amnesty Trade Gothic" w:hAnsi="Amnesty Trade Gothic"/>
        <w:sz w:val="16"/>
        <w:szCs w:val="16"/>
      </w:rPr>
      <w:tab/>
      <w:t xml:space="preserve">Date: </w:t>
    </w:r>
    <w:r w:rsidR="00812E03" w:rsidRPr="002C2AEF">
      <w:rPr>
        <w:rFonts w:ascii="Amnesty Trade Gothic" w:hAnsi="Amnesty Trade Gothic"/>
        <w:sz w:val="16"/>
        <w:szCs w:val="16"/>
      </w:rPr>
      <w:t>4 October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A62757F"/>
    <w:multiLevelType w:val="hybridMultilevel"/>
    <w:tmpl w:val="D180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448E2"/>
    <w:multiLevelType w:val="hybridMultilevel"/>
    <w:tmpl w:val="84A08246"/>
    <w:lvl w:ilvl="0" w:tplc="4F2E2E70">
      <w:start w:val="1"/>
      <w:numFmt w:val="bullet"/>
      <w:lvlText w:val="•"/>
      <w:lvlJc w:val="left"/>
      <w:pPr>
        <w:tabs>
          <w:tab w:val="num" w:pos="720"/>
        </w:tabs>
        <w:ind w:left="720" w:hanging="360"/>
      </w:pPr>
      <w:rPr>
        <w:rFonts w:ascii="Times New Roman" w:hAnsi="Times New Roman" w:hint="default"/>
      </w:rPr>
    </w:lvl>
    <w:lvl w:ilvl="1" w:tplc="EC4E0C38" w:tentative="1">
      <w:start w:val="1"/>
      <w:numFmt w:val="bullet"/>
      <w:lvlText w:val="•"/>
      <w:lvlJc w:val="left"/>
      <w:pPr>
        <w:tabs>
          <w:tab w:val="num" w:pos="1440"/>
        </w:tabs>
        <w:ind w:left="1440" w:hanging="360"/>
      </w:pPr>
      <w:rPr>
        <w:rFonts w:ascii="Times New Roman" w:hAnsi="Times New Roman" w:hint="default"/>
      </w:rPr>
    </w:lvl>
    <w:lvl w:ilvl="2" w:tplc="2172723E" w:tentative="1">
      <w:start w:val="1"/>
      <w:numFmt w:val="bullet"/>
      <w:lvlText w:val="•"/>
      <w:lvlJc w:val="left"/>
      <w:pPr>
        <w:tabs>
          <w:tab w:val="num" w:pos="2160"/>
        </w:tabs>
        <w:ind w:left="2160" w:hanging="360"/>
      </w:pPr>
      <w:rPr>
        <w:rFonts w:ascii="Times New Roman" w:hAnsi="Times New Roman" w:hint="default"/>
      </w:rPr>
    </w:lvl>
    <w:lvl w:ilvl="3" w:tplc="27B0D9D4" w:tentative="1">
      <w:start w:val="1"/>
      <w:numFmt w:val="bullet"/>
      <w:lvlText w:val="•"/>
      <w:lvlJc w:val="left"/>
      <w:pPr>
        <w:tabs>
          <w:tab w:val="num" w:pos="2880"/>
        </w:tabs>
        <w:ind w:left="2880" w:hanging="360"/>
      </w:pPr>
      <w:rPr>
        <w:rFonts w:ascii="Times New Roman" w:hAnsi="Times New Roman" w:hint="default"/>
      </w:rPr>
    </w:lvl>
    <w:lvl w:ilvl="4" w:tplc="3D7E8950" w:tentative="1">
      <w:start w:val="1"/>
      <w:numFmt w:val="bullet"/>
      <w:lvlText w:val="•"/>
      <w:lvlJc w:val="left"/>
      <w:pPr>
        <w:tabs>
          <w:tab w:val="num" w:pos="3600"/>
        </w:tabs>
        <w:ind w:left="3600" w:hanging="360"/>
      </w:pPr>
      <w:rPr>
        <w:rFonts w:ascii="Times New Roman" w:hAnsi="Times New Roman" w:hint="default"/>
      </w:rPr>
    </w:lvl>
    <w:lvl w:ilvl="5" w:tplc="224C05DA" w:tentative="1">
      <w:start w:val="1"/>
      <w:numFmt w:val="bullet"/>
      <w:lvlText w:val="•"/>
      <w:lvlJc w:val="left"/>
      <w:pPr>
        <w:tabs>
          <w:tab w:val="num" w:pos="4320"/>
        </w:tabs>
        <w:ind w:left="4320" w:hanging="360"/>
      </w:pPr>
      <w:rPr>
        <w:rFonts w:ascii="Times New Roman" w:hAnsi="Times New Roman" w:hint="default"/>
      </w:rPr>
    </w:lvl>
    <w:lvl w:ilvl="6" w:tplc="DB7CDAA6" w:tentative="1">
      <w:start w:val="1"/>
      <w:numFmt w:val="bullet"/>
      <w:lvlText w:val="•"/>
      <w:lvlJc w:val="left"/>
      <w:pPr>
        <w:tabs>
          <w:tab w:val="num" w:pos="5040"/>
        </w:tabs>
        <w:ind w:left="5040" w:hanging="360"/>
      </w:pPr>
      <w:rPr>
        <w:rFonts w:ascii="Times New Roman" w:hAnsi="Times New Roman" w:hint="default"/>
      </w:rPr>
    </w:lvl>
    <w:lvl w:ilvl="7" w:tplc="C6F8A912" w:tentative="1">
      <w:start w:val="1"/>
      <w:numFmt w:val="bullet"/>
      <w:lvlText w:val="•"/>
      <w:lvlJc w:val="left"/>
      <w:pPr>
        <w:tabs>
          <w:tab w:val="num" w:pos="5760"/>
        </w:tabs>
        <w:ind w:left="5760" w:hanging="360"/>
      </w:pPr>
      <w:rPr>
        <w:rFonts w:ascii="Times New Roman" w:hAnsi="Times New Roman" w:hint="default"/>
      </w:rPr>
    </w:lvl>
    <w:lvl w:ilvl="8" w:tplc="A94A008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0197"/>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3C86"/>
    <w:rsid w:val="0020048C"/>
    <w:rsid w:val="00203740"/>
    <w:rsid w:val="00210D8A"/>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77C87"/>
    <w:rsid w:val="0028172B"/>
    <w:rsid w:val="00282ADC"/>
    <w:rsid w:val="00290BCB"/>
    <w:rsid w:val="002923B7"/>
    <w:rsid w:val="002932CE"/>
    <w:rsid w:val="0029385D"/>
    <w:rsid w:val="0029532E"/>
    <w:rsid w:val="002B25FD"/>
    <w:rsid w:val="002B5A58"/>
    <w:rsid w:val="002C2AEF"/>
    <w:rsid w:val="002C3033"/>
    <w:rsid w:val="002C431D"/>
    <w:rsid w:val="002C7156"/>
    <w:rsid w:val="002D4041"/>
    <w:rsid w:val="002D58C9"/>
    <w:rsid w:val="002E0CB9"/>
    <w:rsid w:val="002E16BA"/>
    <w:rsid w:val="002F26A2"/>
    <w:rsid w:val="002F582E"/>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06D6"/>
    <w:rsid w:val="00391A2E"/>
    <w:rsid w:val="003977DC"/>
    <w:rsid w:val="003A2A73"/>
    <w:rsid w:val="003A6617"/>
    <w:rsid w:val="003B4359"/>
    <w:rsid w:val="003B62B5"/>
    <w:rsid w:val="003C1E84"/>
    <w:rsid w:val="003C2C28"/>
    <w:rsid w:val="003C391E"/>
    <w:rsid w:val="003C3DB5"/>
    <w:rsid w:val="003D08C7"/>
    <w:rsid w:val="003D377A"/>
    <w:rsid w:val="003D6B99"/>
    <w:rsid w:val="003E13BD"/>
    <w:rsid w:val="003E1E1A"/>
    <w:rsid w:val="003E3B8F"/>
    <w:rsid w:val="003E6AB3"/>
    <w:rsid w:val="003F5560"/>
    <w:rsid w:val="0040123D"/>
    <w:rsid w:val="004018B9"/>
    <w:rsid w:val="00402E82"/>
    <w:rsid w:val="00405AC8"/>
    <w:rsid w:val="00407507"/>
    <w:rsid w:val="00407D37"/>
    <w:rsid w:val="00410BC6"/>
    <w:rsid w:val="00411DDA"/>
    <w:rsid w:val="00414F83"/>
    <w:rsid w:val="00415A74"/>
    <w:rsid w:val="00426D1C"/>
    <w:rsid w:val="004312FA"/>
    <w:rsid w:val="00437710"/>
    <w:rsid w:val="00447941"/>
    <w:rsid w:val="00462F25"/>
    <w:rsid w:val="00464642"/>
    <w:rsid w:val="004667B6"/>
    <w:rsid w:val="00475586"/>
    <w:rsid w:val="00483E30"/>
    <w:rsid w:val="0048414A"/>
    <w:rsid w:val="0049068F"/>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584A"/>
    <w:rsid w:val="005263A0"/>
    <w:rsid w:val="005264BB"/>
    <w:rsid w:val="0053246B"/>
    <w:rsid w:val="00534491"/>
    <w:rsid w:val="0053584A"/>
    <w:rsid w:val="005462CF"/>
    <w:rsid w:val="005534BC"/>
    <w:rsid w:val="0055767E"/>
    <w:rsid w:val="005636B1"/>
    <w:rsid w:val="00576569"/>
    <w:rsid w:val="00576926"/>
    <w:rsid w:val="005924A1"/>
    <w:rsid w:val="005949D2"/>
    <w:rsid w:val="00595887"/>
    <w:rsid w:val="0059647C"/>
    <w:rsid w:val="005A00F3"/>
    <w:rsid w:val="005A080E"/>
    <w:rsid w:val="005A1308"/>
    <w:rsid w:val="005A3F57"/>
    <w:rsid w:val="005A58EB"/>
    <w:rsid w:val="005B0311"/>
    <w:rsid w:val="005B18FE"/>
    <w:rsid w:val="005B261F"/>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5F7AA2"/>
    <w:rsid w:val="00600EEA"/>
    <w:rsid w:val="006037BD"/>
    <w:rsid w:val="00606C38"/>
    <w:rsid w:val="0061673E"/>
    <w:rsid w:val="006219A0"/>
    <w:rsid w:val="00622B89"/>
    <w:rsid w:val="00647838"/>
    <w:rsid w:val="006615B3"/>
    <w:rsid w:val="00664C69"/>
    <w:rsid w:val="006730DE"/>
    <w:rsid w:val="00677BB5"/>
    <w:rsid w:val="006814D6"/>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2E03"/>
    <w:rsid w:val="00814004"/>
    <w:rsid w:val="00815508"/>
    <w:rsid w:val="00816FB0"/>
    <w:rsid w:val="00820661"/>
    <w:rsid w:val="008224D0"/>
    <w:rsid w:val="008241AB"/>
    <w:rsid w:val="008269EE"/>
    <w:rsid w:val="00833E80"/>
    <w:rsid w:val="00833F6B"/>
    <w:rsid w:val="00833F92"/>
    <w:rsid w:val="00846A17"/>
    <w:rsid w:val="00856A60"/>
    <w:rsid w:val="0086100E"/>
    <w:rsid w:val="00862FF4"/>
    <w:rsid w:val="0086363D"/>
    <w:rsid w:val="00864ACF"/>
    <w:rsid w:val="00870F66"/>
    <w:rsid w:val="00872646"/>
    <w:rsid w:val="00875998"/>
    <w:rsid w:val="00875E19"/>
    <w:rsid w:val="0087666A"/>
    <w:rsid w:val="008810B0"/>
    <w:rsid w:val="00893986"/>
    <w:rsid w:val="008967FA"/>
    <w:rsid w:val="008A329A"/>
    <w:rsid w:val="008A38B6"/>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1478"/>
    <w:rsid w:val="008F2BC1"/>
    <w:rsid w:val="008F584D"/>
    <w:rsid w:val="008F64FC"/>
    <w:rsid w:val="00907C0E"/>
    <w:rsid w:val="00912209"/>
    <w:rsid w:val="00912F08"/>
    <w:rsid w:val="009144AA"/>
    <w:rsid w:val="009238E8"/>
    <w:rsid w:val="00924E7F"/>
    <w:rsid w:val="00927E9B"/>
    <w:rsid w:val="00931A23"/>
    <w:rsid w:val="0093452C"/>
    <w:rsid w:val="00936A7D"/>
    <w:rsid w:val="00937F75"/>
    <w:rsid w:val="00946781"/>
    <w:rsid w:val="00950C7F"/>
    <w:rsid w:val="00952FFC"/>
    <w:rsid w:val="0095413F"/>
    <w:rsid w:val="00954CE8"/>
    <w:rsid w:val="00955D66"/>
    <w:rsid w:val="00956E7B"/>
    <w:rsid w:val="00961942"/>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42A3"/>
    <w:rsid w:val="009A7F84"/>
    <w:rsid w:val="009B134E"/>
    <w:rsid w:val="009B774C"/>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A5AAC"/>
    <w:rsid w:val="00AA70D7"/>
    <w:rsid w:val="00AB4379"/>
    <w:rsid w:val="00AB6ECB"/>
    <w:rsid w:val="00AC32EE"/>
    <w:rsid w:val="00AC4C54"/>
    <w:rsid w:val="00AC704F"/>
    <w:rsid w:val="00AC71B1"/>
    <w:rsid w:val="00AD2793"/>
    <w:rsid w:val="00AD31F1"/>
    <w:rsid w:val="00AE1535"/>
    <w:rsid w:val="00AE5B8E"/>
    <w:rsid w:val="00AE60FD"/>
    <w:rsid w:val="00AF03B9"/>
    <w:rsid w:val="00AF15BC"/>
    <w:rsid w:val="00AF43F7"/>
    <w:rsid w:val="00AF4CF9"/>
    <w:rsid w:val="00B043D9"/>
    <w:rsid w:val="00B06E79"/>
    <w:rsid w:val="00B12D4B"/>
    <w:rsid w:val="00B15E11"/>
    <w:rsid w:val="00B22D7A"/>
    <w:rsid w:val="00B24B0A"/>
    <w:rsid w:val="00B266BE"/>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09BB"/>
    <w:rsid w:val="00BC397C"/>
    <w:rsid w:val="00BC59E3"/>
    <w:rsid w:val="00BD36DA"/>
    <w:rsid w:val="00BE4AEB"/>
    <w:rsid w:val="00BE70DC"/>
    <w:rsid w:val="00BE74D0"/>
    <w:rsid w:val="00BF6C75"/>
    <w:rsid w:val="00C0395F"/>
    <w:rsid w:val="00C06BC7"/>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456E"/>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4260"/>
    <w:rsid w:val="00E4678F"/>
    <w:rsid w:val="00E53816"/>
    <w:rsid w:val="00E54F13"/>
    <w:rsid w:val="00E56E28"/>
    <w:rsid w:val="00E601DC"/>
    <w:rsid w:val="00E65528"/>
    <w:rsid w:val="00E65A23"/>
    <w:rsid w:val="00E66A30"/>
    <w:rsid w:val="00E6735E"/>
    <w:rsid w:val="00E7043F"/>
    <w:rsid w:val="00E70C72"/>
    <w:rsid w:val="00E720DA"/>
    <w:rsid w:val="00E84846"/>
    <w:rsid w:val="00E96397"/>
    <w:rsid w:val="00E97E64"/>
    <w:rsid w:val="00E97F2C"/>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00686"/>
    <w:rsid w:val="00F103EC"/>
    <w:rsid w:val="00F10A13"/>
    <w:rsid w:val="00F11CC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C5F53"/>
    <w:rsid w:val="00FD3EF4"/>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353225-9C9F-4C4D-BEDC-64E1A82C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20019">
      <w:marLeft w:val="0"/>
      <w:marRight w:val="0"/>
      <w:marTop w:val="0"/>
      <w:marBottom w:val="0"/>
      <w:divBdr>
        <w:top w:val="none" w:sz="0" w:space="0" w:color="auto"/>
        <w:left w:val="none" w:sz="0" w:space="0" w:color="auto"/>
        <w:bottom w:val="none" w:sz="0" w:space="0" w:color="auto"/>
        <w:right w:val="none" w:sz="0" w:space="0" w:color="auto"/>
      </w:divBdr>
    </w:div>
    <w:div w:id="441220020">
      <w:marLeft w:val="0"/>
      <w:marRight w:val="0"/>
      <w:marTop w:val="0"/>
      <w:marBottom w:val="0"/>
      <w:divBdr>
        <w:top w:val="none" w:sz="0" w:space="0" w:color="auto"/>
        <w:left w:val="none" w:sz="0" w:space="0" w:color="auto"/>
        <w:bottom w:val="none" w:sz="0" w:space="0" w:color="auto"/>
        <w:right w:val="none" w:sz="0" w:space="0" w:color="auto"/>
      </w:divBdr>
    </w:div>
    <w:div w:id="441220021">
      <w:marLeft w:val="0"/>
      <w:marRight w:val="0"/>
      <w:marTop w:val="0"/>
      <w:marBottom w:val="0"/>
      <w:divBdr>
        <w:top w:val="none" w:sz="0" w:space="0" w:color="auto"/>
        <w:left w:val="none" w:sz="0" w:space="0" w:color="auto"/>
        <w:bottom w:val="none" w:sz="0" w:space="0" w:color="auto"/>
        <w:right w:val="none" w:sz="0" w:space="0" w:color="auto"/>
      </w:divBdr>
    </w:div>
    <w:div w:id="441220022">
      <w:marLeft w:val="0"/>
      <w:marRight w:val="0"/>
      <w:marTop w:val="0"/>
      <w:marBottom w:val="0"/>
      <w:divBdr>
        <w:top w:val="none" w:sz="0" w:space="0" w:color="auto"/>
        <w:left w:val="none" w:sz="0" w:space="0" w:color="auto"/>
        <w:bottom w:val="none" w:sz="0" w:space="0" w:color="auto"/>
        <w:right w:val="none" w:sz="0" w:space="0" w:color="auto"/>
      </w:divBdr>
    </w:div>
    <w:div w:id="441220023">
      <w:marLeft w:val="0"/>
      <w:marRight w:val="0"/>
      <w:marTop w:val="0"/>
      <w:marBottom w:val="0"/>
      <w:divBdr>
        <w:top w:val="none" w:sz="0" w:space="0" w:color="auto"/>
        <w:left w:val="none" w:sz="0" w:space="0" w:color="auto"/>
        <w:bottom w:val="none" w:sz="0" w:space="0" w:color="auto"/>
        <w:right w:val="none" w:sz="0" w:space="0" w:color="auto"/>
      </w:divBdr>
    </w:div>
    <w:div w:id="441220024">
      <w:marLeft w:val="0"/>
      <w:marRight w:val="0"/>
      <w:marTop w:val="0"/>
      <w:marBottom w:val="0"/>
      <w:divBdr>
        <w:top w:val="none" w:sz="0" w:space="0" w:color="auto"/>
        <w:left w:val="none" w:sz="0" w:space="0" w:color="auto"/>
        <w:bottom w:val="none" w:sz="0" w:space="0" w:color="auto"/>
        <w:right w:val="none" w:sz="0" w:space="0" w:color="auto"/>
      </w:divBdr>
    </w:div>
    <w:div w:id="441220025">
      <w:marLeft w:val="0"/>
      <w:marRight w:val="0"/>
      <w:marTop w:val="0"/>
      <w:marBottom w:val="0"/>
      <w:divBdr>
        <w:top w:val="none" w:sz="0" w:space="0" w:color="auto"/>
        <w:left w:val="none" w:sz="0" w:space="0" w:color="auto"/>
        <w:bottom w:val="none" w:sz="0" w:space="0" w:color="auto"/>
        <w:right w:val="none" w:sz="0" w:space="0" w:color="auto"/>
      </w:divBdr>
    </w:div>
    <w:div w:id="441220026">
      <w:marLeft w:val="0"/>
      <w:marRight w:val="0"/>
      <w:marTop w:val="0"/>
      <w:marBottom w:val="0"/>
      <w:divBdr>
        <w:top w:val="none" w:sz="0" w:space="0" w:color="auto"/>
        <w:left w:val="none" w:sz="0" w:space="0" w:color="auto"/>
        <w:bottom w:val="none" w:sz="0" w:space="0" w:color="auto"/>
        <w:right w:val="none" w:sz="0" w:space="0" w:color="auto"/>
      </w:divBdr>
    </w:div>
    <w:div w:id="441220027">
      <w:marLeft w:val="0"/>
      <w:marRight w:val="0"/>
      <w:marTop w:val="0"/>
      <w:marBottom w:val="0"/>
      <w:divBdr>
        <w:top w:val="none" w:sz="0" w:space="0" w:color="auto"/>
        <w:left w:val="none" w:sz="0" w:space="0" w:color="auto"/>
        <w:bottom w:val="none" w:sz="0" w:space="0" w:color="auto"/>
        <w:right w:val="none" w:sz="0" w:space="0" w:color="auto"/>
      </w:divBdr>
    </w:div>
    <w:div w:id="441220028">
      <w:marLeft w:val="0"/>
      <w:marRight w:val="0"/>
      <w:marTop w:val="0"/>
      <w:marBottom w:val="0"/>
      <w:divBdr>
        <w:top w:val="none" w:sz="0" w:space="0" w:color="auto"/>
        <w:left w:val="none" w:sz="0" w:space="0" w:color="auto"/>
        <w:bottom w:val="none" w:sz="0" w:space="0" w:color="auto"/>
        <w:right w:val="none" w:sz="0" w:space="0" w:color="auto"/>
      </w:divBdr>
    </w:div>
    <w:div w:id="441220029">
      <w:marLeft w:val="0"/>
      <w:marRight w:val="0"/>
      <w:marTop w:val="0"/>
      <w:marBottom w:val="0"/>
      <w:divBdr>
        <w:top w:val="none" w:sz="0" w:space="0" w:color="auto"/>
        <w:left w:val="none" w:sz="0" w:space="0" w:color="auto"/>
        <w:bottom w:val="none" w:sz="0" w:space="0" w:color="auto"/>
        <w:right w:val="none" w:sz="0" w:space="0" w:color="auto"/>
      </w:divBdr>
    </w:div>
    <w:div w:id="441220033">
      <w:marLeft w:val="0"/>
      <w:marRight w:val="0"/>
      <w:marTop w:val="0"/>
      <w:marBottom w:val="0"/>
      <w:divBdr>
        <w:top w:val="none" w:sz="0" w:space="0" w:color="auto"/>
        <w:left w:val="none" w:sz="0" w:space="0" w:color="auto"/>
        <w:bottom w:val="none" w:sz="0" w:space="0" w:color="auto"/>
        <w:right w:val="none" w:sz="0" w:space="0" w:color="auto"/>
      </w:divBdr>
      <w:divsChild>
        <w:div w:id="441220030">
          <w:marLeft w:val="0"/>
          <w:marRight w:val="0"/>
          <w:marTop w:val="288"/>
          <w:marBottom w:val="0"/>
          <w:divBdr>
            <w:top w:val="none" w:sz="0" w:space="0" w:color="auto"/>
            <w:left w:val="none" w:sz="0" w:space="0" w:color="auto"/>
            <w:bottom w:val="none" w:sz="0" w:space="0" w:color="auto"/>
            <w:right w:val="none" w:sz="0" w:space="0" w:color="auto"/>
          </w:divBdr>
        </w:div>
        <w:div w:id="441220035">
          <w:marLeft w:val="0"/>
          <w:marRight w:val="0"/>
          <w:marTop w:val="288"/>
          <w:marBottom w:val="0"/>
          <w:divBdr>
            <w:top w:val="none" w:sz="0" w:space="0" w:color="auto"/>
            <w:left w:val="none" w:sz="0" w:space="0" w:color="auto"/>
            <w:bottom w:val="none" w:sz="0" w:space="0" w:color="auto"/>
            <w:right w:val="none" w:sz="0" w:space="0" w:color="auto"/>
          </w:divBdr>
        </w:div>
        <w:div w:id="441220036">
          <w:marLeft w:val="0"/>
          <w:marRight w:val="0"/>
          <w:marTop w:val="288"/>
          <w:marBottom w:val="0"/>
          <w:divBdr>
            <w:top w:val="none" w:sz="0" w:space="0" w:color="auto"/>
            <w:left w:val="none" w:sz="0" w:space="0" w:color="auto"/>
            <w:bottom w:val="none" w:sz="0" w:space="0" w:color="auto"/>
            <w:right w:val="none" w:sz="0" w:space="0" w:color="auto"/>
          </w:divBdr>
        </w:div>
        <w:div w:id="441220038">
          <w:marLeft w:val="0"/>
          <w:marRight w:val="0"/>
          <w:marTop w:val="288"/>
          <w:marBottom w:val="0"/>
          <w:divBdr>
            <w:top w:val="none" w:sz="0" w:space="0" w:color="auto"/>
            <w:left w:val="none" w:sz="0" w:space="0" w:color="auto"/>
            <w:bottom w:val="none" w:sz="0" w:space="0" w:color="auto"/>
            <w:right w:val="none" w:sz="0" w:space="0" w:color="auto"/>
          </w:divBdr>
        </w:div>
      </w:divsChild>
    </w:div>
    <w:div w:id="441220037">
      <w:marLeft w:val="0"/>
      <w:marRight w:val="0"/>
      <w:marTop w:val="0"/>
      <w:marBottom w:val="0"/>
      <w:divBdr>
        <w:top w:val="none" w:sz="0" w:space="0" w:color="auto"/>
        <w:left w:val="none" w:sz="0" w:space="0" w:color="auto"/>
        <w:bottom w:val="none" w:sz="0" w:space="0" w:color="auto"/>
        <w:right w:val="none" w:sz="0" w:space="0" w:color="auto"/>
      </w:divBdr>
      <w:divsChild>
        <w:div w:id="441220018">
          <w:marLeft w:val="0"/>
          <w:marRight w:val="0"/>
          <w:marTop w:val="288"/>
          <w:marBottom w:val="0"/>
          <w:divBdr>
            <w:top w:val="none" w:sz="0" w:space="0" w:color="auto"/>
            <w:left w:val="none" w:sz="0" w:space="0" w:color="auto"/>
            <w:bottom w:val="none" w:sz="0" w:space="0" w:color="auto"/>
            <w:right w:val="none" w:sz="0" w:space="0" w:color="auto"/>
          </w:divBdr>
        </w:div>
        <w:div w:id="441220031">
          <w:marLeft w:val="0"/>
          <w:marRight w:val="0"/>
          <w:marTop w:val="288"/>
          <w:marBottom w:val="0"/>
          <w:divBdr>
            <w:top w:val="none" w:sz="0" w:space="0" w:color="auto"/>
            <w:left w:val="none" w:sz="0" w:space="0" w:color="auto"/>
            <w:bottom w:val="none" w:sz="0" w:space="0" w:color="auto"/>
            <w:right w:val="none" w:sz="0" w:space="0" w:color="auto"/>
          </w:divBdr>
        </w:div>
        <w:div w:id="441220032">
          <w:marLeft w:val="0"/>
          <w:marRight w:val="0"/>
          <w:marTop w:val="288"/>
          <w:marBottom w:val="0"/>
          <w:divBdr>
            <w:top w:val="none" w:sz="0" w:space="0" w:color="auto"/>
            <w:left w:val="none" w:sz="0" w:space="0" w:color="auto"/>
            <w:bottom w:val="none" w:sz="0" w:space="0" w:color="auto"/>
            <w:right w:val="none" w:sz="0" w:space="0" w:color="auto"/>
          </w:divBdr>
        </w:div>
        <w:div w:id="441220034">
          <w:marLeft w:val="0"/>
          <w:marRight w:val="0"/>
          <w:marTop w:val="288"/>
          <w:marBottom w:val="0"/>
          <w:divBdr>
            <w:top w:val="none" w:sz="0" w:space="0" w:color="auto"/>
            <w:left w:val="none" w:sz="0" w:space="0" w:color="auto"/>
            <w:bottom w:val="none" w:sz="0" w:space="0" w:color="auto"/>
            <w:right w:val="none" w:sz="0" w:space="0" w:color="auto"/>
          </w:divBdr>
        </w:div>
      </w:divsChild>
    </w:div>
    <w:div w:id="441220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69BE66B0-29A8-4D08-9F0A-1D5297D8D60B}">
  <ds:schemaRefs>
    <ds:schemaRef ds:uri="http://purl.org/dc/terms/"/>
    <ds:schemaRef ds:uri="http://purl.org/dc/elements/1.1/"/>
    <ds:schemaRef ds:uri="http://schemas.microsoft.com/office/infopath/2007/PartnerControls"/>
    <ds:schemaRef ds:uri="http://schemas.openxmlformats.org/package/2006/metadata/core-properties"/>
    <ds:schemaRef ds:uri="b9e52a15-8fce-43d3-9ff2-f6bd6a140a3c"/>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330A30F9-5E1B-4776-A86D-E9923202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4</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Missing lawyer at risk of torture: Jiang Tiangyong</vt: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iar4team</cp:lastModifiedBy>
  <cp:revision>2</cp:revision>
  <dcterms:created xsi:type="dcterms:W3CDTF">2017-10-04T13:46:00Z</dcterms:created>
  <dcterms:modified xsi:type="dcterms:W3CDTF">2017-10-04T13:46:00Z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