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B2DD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D262D6" w:rsidRDefault="00225992" w:rsidP="005B2DD7">
      <w:pPr>
        <w:rPr>
          <w:rStyle w:val="AIHeadline"/>
          <w:rFonts w:cs="Arial"/>
          <w:snapToGrid w:val="0"/>
          <w:sz w:val="34"/>
          <w:szCs w:val="34"/>
        </w:rPr>
      </w:pPr>
      <w:r>
        <w:rPr>
          <w:rStyle w:val="AIHeadline"/>
          <w:rFonts w:cs="Arial"/>
          <w:snapToGrid w:val="0"/>
          <w:sz w:val="34"/>
          <w:szCs w:val="34"/>
        </w:rPr>
        <w:t>government attempts further</w:t>
      </w:r>
      <w:r w:rsidR="00642E2B">
        <w:rPr>
          <w:rStyle w:val="AIHeadline"/>
          <w:rFonts w:cs="Arial"/>
          <w:snapToGrid w:val="0"/>
          <w:sz w:val="34"/>
          <w:szCs w:val="34"/>
        </w:rPr>
        <w:t xml:space="preserve"> control </w:t>
      </w:r>
      <w:r>
        <w:rPr>
          <w:rStyle w:val="AIHeadline"/>
          <w:rFonts w:cs="Arial"/>
          <w:snapToGrid w:val="0"/>
          <w:sz w:val="34"/>
          <w:szCs w:val="34"/>
        </w:rPr>
        <w:t xml:space="preserve">of </w:t>
      </w:r>
      <w:r w:rsidR="00642E2B">
        <w:rPr>
          <w:rStyle w:val="AIHeadline"/>
          <w:rFonts w:cs="Arial"/>
          <w:snapToGrid w:val="0"/>
          <w:sz w:val="34"/>
          <w:szCs w:val="34"/>
        </w:rPr>
        <w:t>judiciary</w:t>
      </w:r>
    </w:p>
    <w:p w:rsidR="0026766F" w:rsidRPr="00F95961" w:rsidRDefault="00676140" w:rsidP="005B2DD7">
      <w:pPr>
        <w:pStyle w:val="AIintropara"/>
        <w:spacing w:line="240" w:lineRule="auto"/>
        <w:rPr>
          <w:rFonts w:cs="Arial"/>
        </w:rPr>
      </w:pPr>
      <w:r w:rsidRPr="00D262D6">
        <w:rPr>
          <w:rFonts w:cs="Arial"/>
        </w:rPr>
        <w:t>On 22 November, p</w:t>
      </w:r>
      <w:r w:rsidR="002C4C54" w:rsidRPr="00B25DFB">
        <w:rPr>
          <w:rFonts w:cs="Arial"/>
        </w:rPr>
        <w:t xml:space="preserve">roposals to increase the government’s control of the judiciary were put before the Polish Parliament. </w:t>
      </w:r>
      <w:r w:rsidR="0092240F" w:rsidRPr="00B25DFB">
        <w:rPr>
          <w:rFonts w:cs="Arial"/>
        </w:rPr>
        <w:t>Lawmakers are expected to</w:t>
      </w:r>
      <w:r w:rsidR="002C4C54" w:rsidRPr="00B25DFB">
        <w:rPr>
          <w:rFonts w:cs="Arial"/>
        </w:rPr>
        <w:t xml:space="preserve"> vote on the legislative amendments</w:t>
      </w:r>
      <w:r w:rsidR="0092240F" w:rsidRPr="00B25DFB">
        <w:rPr>
          <w:rFonts w:cs="Arial"/>
        </w:rPr>
        <w:t xml:space="preserve"> in the next few days</w:t>
      </w:r>
      <w:r w:rsidR="002C4C54" w:rsidRPr="00B25DFB">
        <w:rPr>
          <w:rFonts w:cs="Arial"/>
        </w:rPr>
        <w:t xml:space="preserve">. </w:t>
      </w:r>
      <w:r w:rsidR="0092240F" w:rsidRPr="00B25DFB">
        <w:rPr>
          <w:rFonts w:cs="Arial"/>
        </w:rPr>
        <w:t>If the</w:t>
      </w:r>
      <w:r w:rsidR="002C4C54" w:rsidRPr="00B25DFB">
        <w:rPr>
          <w:rFonts w:cs="Arial"/>
        </w:rPr>
        <w:t xml:space="preserve"> amendments are passed, the right to an effective remedy and the right to a fair trial will be </w:t>
      </w:r>
      <w:r w:rsidR="006C1B13" w:rsidRPr="00B25DFB">
        <w:rPr>
          <w:rFonts w:cs="Arial"/>
        </w:rPr>
        <w:t>severely undermined in Poland.</w:t>
      </w:r>
    </w:p>
    <w:p w:rsidR="00456089" w:rsidRDefault="00456089" w:rsidP="005B2DD7">
      <w:pPr>
        <w:pStyle w:val="AIBodytext"/>
        <w:tabs>
          <w:tab w:val="clear" w:pos="567"/>
        </w:tabs>
        <w:spacing w:line="240" w:lineRule="auto"/>
        <w:rPr>
          <w:rStyle w:val="StyleAIBodytextAsianSimSunChar"/>
          <w:rFonts w:cs="Arial"/>
        </w:rPr>
      </w:pPr>
      <w:r>
        <w:rPr>
          <w:rStyle w:val="StyleAIBodytextAsianSimSunChar"/>
          <w:rFonts w:cs="Arial"/>
        </w:rPr>
        <w:t>The Polish Parliamen</w:t>
      </w:r>
      <w:r w:rsidR="0077031A">
        <w:rPr>
          <w:rStyle w:val="StyleAIBodytextAsianSimSunChar"/>
          <w:rFonts w:cs="Arial"/>
        </w:rPr>
        <w:t>t is</w:t>
      </w:r>
      <w:r>
        <w:rPr>
          <w:rStyle w:val="StyleAIBodytextAsianSimSunChar"/>
          <w:rFonts w:cs="Arial"/>
        </w:rPr>
        <w:t xml:space="preserve"> debating amendments t</w:t>
      </w:r>
      <w:r w:rsidRPr="00030198">
        <w:rPr>
          <w:rStyle w:val="StyleAIBodytextAsianSimSunChar"/>
          <w:rFonts w:cs="Arial"/>
        </w:rPr>
        <w:t xml:space="preserve">o the Law on the National Council of </w:t>
      </w:r>
      <w:r w:rsidR="007F3A2E">
        <w:rPr>
          <w:rStyle w:val="StyleAIBodytextAsianSimSunChar"/>
          <w:rFonts w:cs="Arial"/>
        </w:rPr>
        <w:t xml:space="preserve">the </w:t>
      </w:r>
      <w:r w:rsidRPr="00030198">
        <w:rPr>
          <w:rStyle w:val="StyleAIBodytextAsianSimSunChar"/>
          <w:rFonts w:cs="Arial"/>
        </w:rPr>
        <w:t xml:space="preserve">Judiciary </w:t>
      </w:r>
      <w:r w:rsidR="000A0DCC">
        <w:rPr>
          <w:rStyle w:val="StyleAIBodytextAsianSimSunChar"/>
          <w:rFonts w:cs="Arial"/>
        </w:rPr>
        <w:t xml:space="preserve">(NCJ) </w:t>
      </w:r>
      <w:r w:rsidRPr="00030198">
        <w:rPr>
          <w:rStyle w:val="StyleAIBodytextAsianSimSunChar"/>
          <w:rFonts w:cs="Arial"/>
        </w:rPr>
        <w:t>and the Law on the Supreme Court</w:t>
      </w:r>
      <w:r>
        <w:rPr>
          <w:rStyle w:val="StyleAIBodytextAsianSimSunChar"/>
          <w:rFonts w:cs="Arial"/>
        </w:rPr>
        <w:t xml:space="preserve">. </w:t>
      </w:r>
      <w:r w:rsidRPr="0077031A">
        <w:rPr>
          <w:rStyle w:val="StyleAIBodytextAsianSimSunChar"/>
          <w:rFonts w:cs="Arial"/>
        </w:rPr>
        <w:t>The</w:t>
      </w:r>
      <w:r w:rsidR="00101F87">
        <w:rPr>
          <w:rStyle w:val="StyleAIBodytextAsianSimSunChar"/>
          <w:rFonts w:cs="Arial"/>
        </w:rPr>
        <w:t xml:space="preserve"> proposed changes</w:t>
      </w:r>
      <w:r w:rsidRPr="0077031A">
        <w:rPr>
          <w:rStyle w:val="StyleAIBodytextAsianSimSunChar"/>
          <w:rFonts w:cs="Arial"/>
        </w:rPr>
        <w:t xml:space="preserve"> </w:t>
      </w:r>
      <w:r w:rsidR="00101F87">
        <w:rPr>
          <w:rFonts w:cs="Arial"/>
        </w:rPr>
        <w:t>would allow</w:t>
      </w:r>
      <w:r w:rsidRPr="0077031A">
        <w:rPr>
          <w:rFonts w:cs="Arial"/>
        </w:rPr>
        <w:t xml:space="preserve"> parliament </w:t>
      </w:r>
      <w:r w:rsidR="00765991" w:rsidRPr="0077031A">
        <w:rPr>
          <w:rFonts w:cs="Arial"/>
        </w:rPr>
        <w:t>to elect judges to the</w:t>
      </w:r>
      <w:r w:rsidR="000A0DCC">
        <w:rPr>
          <w:rFonts w:cs="Arial"/>
        </w:rPr>
        <w:t xml:space="preserve"> NCJ, </w:t>
      </w:r>
      <w:r w:rsidR="000A0DCC" w:rsidRPr="0077031A">
        <w:rPr>
          <w:rFonts w:cs="Arial"/>
        </w:rPr>
        <w:t>until now a self-regulating body of judges</w:t>
      </w:r>
      <w:r w:rsidR="003348F9">
        <w:rPr>
          <w:rFonts w:cs="Arial"/>
        </w:rPr>
        <w:t>, and</w:t>
      </w:r>
      <w:r>
        <w:rPr>
          <w:rFonts w:cs="Arial"/>
        </w:rPr>
        <w:t xml:space="preserve"> </w:t>
      </w:r>
      <w:r w:rsidR="00676140">
        <w:rPr>
          <w:rFonts w:cs="Arial"/>
        </w:rPr>
        <w:t xml:space="preserve">would </w:t>
      </w:r>
      <w:r w:rsidR="003348F9">
        <w:rPr>
          <w:rFonts w:cs="Arial"/>
        </w:rPr>
        <w:t>decrease the retirement age of Supreme Court judges from 70 to 65 years, thereby requiring</w:t>
      </w:r>
      <w:r w:rsidR="00676140">
        <w:rPr>
          <w:rFonts w:cs="Arial"/>
        </w:rPr>
        <w:t xml:space="preserve"> </w:t>
      </w:r>
      <w:r w:rsidR="00D262D6">
        <w:rPr>
          <w:rFonts w:cs="Arial"/>
        </w:rPr>
        <w:t xml:space="preserve">40% </w:t>
      </w:r>
      <w:r w:rsidR="009C542A">
        <w:rPr>
          <w:rFonts w:cs="Arial"/>
        </w:rPr>
        <w:t xml:space="preserve">of current </w:t>
      </w:r>
      <w:r w:rsidR="003348F9">
        <w:rPr>
          <w:rFonts w:cs="Arial"/>
        </w:rPr>
        <w:t>Supreme Court j</w:t>
      </w:r>
      <w:r w:rsidR="009C542A">
        <w:rPr>
          <w:rFonts w:cs="Arial"/>
        </w:rPr>
        <w:t xml:space="preserve">udges to </w:t>
      </w:r>
      <w:r w:rsidR="009C542A" w:rsidRPr="009C542A">
        <w:rPr>
          <w:rFonts w:cs="Arial"/>
        </w:rPr>
        <w:t>retire</w:t>
      </w:r>
      <w:r w:rsidR="007F3A2E">
        <w:rPr>
          <w:rFonts w:cs="Arial"/>
        </w:rPr>
        <w:t xml:space="preserve">. </w:t>
      </w:r>
      <w:r w:rsidR="00EE2ECD">
        <w:rPr>
          <w:rFonts w:cs="Arial"/>
        </w:rPr>
        <w:t>Any</w:t>
      </w:r>
      <w:r w:rsidR="002119E0">
        <w:rPr>
          <w:rFonts w:cs="Arial"/>
        </w:rPr>
        <w:t xml:space="preserve"> Supreme Court</w:t>
      </w:r>
      <w:r w:rsidR="00EE2ECD">
        <w:rPr>
          <w:rFonts w:cs="Arial"/>
        </w:rPr>
        <w:t xml:space="preserve"> judge </w:t>
      </w:r>
      <w:r w:rsidR="003348F9">
        <w:rPr>
          <w:rFonts w:cs="Arial"/>
        </w:rPr>
        <w:t>seeking to</w:t>
      </w:r>
      <w:r w:rsidR="00EE2ECD">
        <w:rPr>
          <w:rFonts w:cs="Arial"/>
        </w:rPr>
        <w:t xml:space="preserve"> continue </w:t>
      </w:r>
      <w:r w:rsidR="000A0DCC">
        <w:rPr>
          <w:rFonts w:cs="Arial"/>
        </w:rPr>
        <w:t>their</w:t>
      </w:r>
      <w:r w:rsidR="00B25DFB">
        <w:rPr>
          <w:rFonts w:cs="Arial"/>
        </w:rPr>
        <w:t xml:space="preserve"> work</w:t>
      </w:r>
      <w:r w:rsidR="00EE2ECD">
        <w:rPr>
          <w:rFonts w:cs="Arial"/>
        </w:rPr>
        <w:t xml:space="preserve"> </w:t>
      </w:r>
      <w:r w:rsidR="007F3A2E">
        <w:rPr>
          <w:rFonts w:cs="Arial"/>
        </w:rPr>
        <w:t xml:space="preserve">would have to be </w:t>
      </w:r>
      <w:r w:rsidR="009C542A" w:rsidRPr="009C542A">
        <w:rPr>
          <w:rFonts w:cs="Arial"/>
        </w:rPr>
        <w:t>vett</w:t>
      </w:r>
      <w:r w:rsidR="007F3A2E">
        <w:rPr>
          <w:rFonts w:cs="Arial"/>
        </w:rPr>
        <w:t>ed</w:t>
      </w:r>
      <w:r w:rsidR="009C542A" w:rsidRPr="009C542A">
        <w:rPr>
          <w:rFonts w:cs="Arial"/>
        </w:rPr>
        <w:t xml:space="preserve"> by the President</w:t>
      </w:r>
      <w:r w:rsidR="009C542A">
        <w:rPr>
          <w:rFonts w:cs="Arial"/>
        </w:rPr>
        <w:t>.</w:t>
      </w:r>
    </w:p>
    <w:p w:rsidR="00456089" w:rsidRDefault="00765991" w:rsidP="005B2DD7">
      <w:pPr>
        <w:pStyle w:val="AIBodytext"/>
        <w:tabs>
          <w:tab w:val="clear" w:pos="567"/>
        </w:tabs>
        <w:spacing w:line="240" w:lineRule="auto"/>
        <w:rPr>
          <w:rStyle w:val="StyleAIBodytextAsianSimSunChar"/>
          <w:rFonts w:cs="Arial"/>
        </w:rPr>
      </w:pPr>
      <w:r>
        <w:rPr>
          <w:rStyle w:val="StyleAIBodytextAsianSimSunChar"/>
          <w:rFonts w:cs="Arial"/>
        </w:rPr>
        <w:t>Both amendments are currently</w:t>
      </w:r>
      <w:r w:rsidR="00EE2ECD">
        <w:rPr>
          <w:rStyle w:val="StyleAIBodytextAsianSimSunChar"/>
          <w:rFonts w:cs="Arial"/>
        </w:rPr>
        <w:t xml:space="preserve"> being discussed</w:t>
      </w:r>
      <w:r>
        <w:rPr>
          <w:rStyle w:val="StyleAIBodytextAsianSimSunChar"/>
          <w:rFonts w:cs="Arial"/>
        </w:rPr>
        <w:t xml:space="preserve"> in the parliament</w:t>
      </w:r>
      <w:r w:rsidR="000A0DCC">
        <w:rPr>
          <w:rStyle w:val="StyleAIBodytextAsianSimSunChar"/>
          <w:rFonts w:cs="Arial"/>
        </w:rPr>
        <w:t>.</w:t>
      </w:r>
      <w:r>
        <w:rPr>
          <w:rStyle w:val="StyleAIBodytextAsianSimSunChar"/>
          <w:rFonts w:cs="Arial"/>
        </w:rPr>
        <w:t xml:space="preserve"> If approved in the </w:t>
      </w:r>
      <w:r w:rsidR="005115BD">
        <w:rPr>
          <w:rStyle w:val="StyleAIBodytextAsianSimSunChar"/>
          <w:rFonts w:cs="Arial"/>
        </w:rPr>
        <w:t>lower chamber of the parliament,</w:t>
      </w:r>
      <w:r w:rsidR="00274849">
        <w:rPr>
          <w:rStyle w:val="StyleAIBodytextAsianSimSunChar"/>
          <w:rFonts w:cs="Arial"/>
        </w:rPr>
        <w:t xml:space="preserve"> the</w:t>
      </w:r>
      <w:r w:rsidR="005115BD">
        <w:rPr>
          <w:rStyle w:val="StyleAIBodytextAsianSimSunChar"/>
          <w:rFonts w:cs="Arial"/>
        </w:rPr>
        <w:t xml:space="preserve"> </w:t>
      </w:r>
      <w:r w:rsidR="005115BD" w:rsidRPr="00AC117B">
        <w:rPr>
          <w:rStyle w:val="StyleAIBodytextAsianSimSunChar"/>
          <w:rFonts w:cs="Arial"/>
          <w:i/>
        </w:rPr>
        <w:t>Sejm</w:t>
      </w:r>
      <w:r>
        <w:rPr>
          <w:rStyle w:val="StyleAIBodytextAsianSimSunChar"/>
          <w:rFonts w:cs="Arial"/>
        </w:rPr>
        <w:t xml:space="preserve">, the amendments will be </w:t>
      </w:r>
      <w:r w:rsidR="000A0DCC">
        <w:rPr>
          <w:rStyle w:val="StyleAIBodytextAsianSimSunChar"/>
          <w:rFonts w:cs="Arial"/>
        </w:rPr>
        <w:t xml:space="preserve">submitted </w:t>
      </w:r>
      <w:r w:rsidR="001E4D6E">
        <w:rPr>
          <w:rStyle w:val="StyleAIBodytextAsianSimSunChar"/>
          <w:rFonts w:cs="Arial"/>
        </w:rPr>
        <w:t xml:space="preserve">to </w:t>
      </w:r>
      <w:r w:rsidR="000A0DCC">
        <w:rPr>
          <w:rStyle w:val="StyleAIBodytextAsianSimSunChar"/>
          <w:rFonts w:cs="Arial"/>
        </w:rPr>
        <w:t xml:space="preserve">and voted </w:t>
      </w:r>
      <w:r w:rsidR="00522981">
        <w:rPr>
          <w:rStyle w:val="StyleAIBodytextAsianSimSunChar"/>
          <w:rFonts w:cs="Arial"/>
        </w:rPr>
        <w:t xml:space="preserve">on </w:t>
      </w:r>
      <w:r w:rsidR="001E4D6E">
        <w:rPr>
          <w:rStyle w:val="StyleAIBodytextAsianSimSunChar"/>
          <w:rFonts w:cs="Arial"/>
        </w:rPr>
        <w:t>in</w:t>
      </w:r>
      <w:r w:rsidR="00522981">
        <w:rPr>
          <w:rStyle w:val="StyleAIBodytextAsianSimSunChar"/>
          <w:rFonts w:cs="Arial"/>
        </w:rPr>
        <w:t xml:space="preserve"> the</w:t>
      </w:r>
      <w:r w:rsidR="000A0DCC">
        <w:rPr>
          <w:rStyle w:val="StyleAIBodytextAsianSimSunChar"/>
          <w:rFonts w:cs="Arial"/>
        </w:rPr>
        <w:t xml:space="preserve"> </w:t>
      </w:r>
      <w:r>
        <w:rPr>
          <w:rStyle w:val="StyleAIBodytextAsianSimSunChar"/>
          <w:rFonts w:cs="Arial"/>
        </w:rPr>
        <w:t>Senate.</w:t>
      </w:r>
      <w:r w:rsidR="00341977">
        <w:rPr>
          <w:rStyle w:val="StyleAIBodytextAsianSimSunChar"/>
          <w:rFonts w:cs="Arial"/>
        </w:rPr>
        <w:t xml:space="preserve"> </w:t>
      </w:r>
      <w:r>
        <w:rPr>
          <w:rStyle w:val="StyleAIBodytextAsianSimSunChar"/>
          <w:rFonts w:cs="Arial"/>
        </w:rPr>
        <w:t xml:space="preserve">The President has the power to veto any proposals adopted by the </w:t>
      </w:r>
      <w:r w:rsidR="007F3A2E">
        <w:rPr>
          <w:rStyle w:val="StyleAIBodytextAsianSimSunChar"/>
          <w:rFonts w:cs="Arial"/>
        </w:rPr>
        <w:t>parliament</w:t>
      </w:r>
      <w:r w:rsidR="009D1F36">
        <w:rPr>
          <w:rStyle w:val="StyleAIBodytextAsianSimSunChar"/>
          <w:rFonts w:cs="Arial"/>
        </w:rPr>
        <w:t>.</w:t>
      </w:r>
    </w:p>
    <w:p w:rsidR="00525B49" w:rsidRDefault="005E622C" w:rsidP="005B2DD7">
      <w:pPr>
        <w:pStyle w:val="AIBodytext"/>
        <w:tabs>
          <w:tab w:val="clear" w:pos="567"/>
        </w:tabs>
        <w:spacing w:line="240" w:lineRule="auto"/>
        <w:rPr>
          <w:rStyle w:val="StyleAIBodytextAsianSimSunChar"/>
          <w:rFonts w:cs="Arial"/>
        </w:rPr>
      </w:pPr>
      <w:r>
        <w:rPr>
          <w:rStyle w:val="StyleAIBodytextAsianSimSunChar"/>
          <w:rFonts w:cs="Arial"/>
        </w:rPr>
        <w:t xml:space="preserve">On 24 </w:t>
      </w:r>
      <w:r w:rsidR="0077031A">
        <w:rPr>
          <w:rStyle w:val="StyleAIBodytextAsianSimSunChar"/>
          <w:rFonts w:cs="Arial"/>
        </w:rPr>
        <w:t>July</w:t>
      </w:r>
      <w:r w:rsidR="00525B49">
        <w:rPr>
          <w:rStyle w:val="StyleAIBodytextAsianSimSunChar"/>
          <w:rFonts w:cs="Arial"/>
        </w:rPr>
        <w:t xml:space="preserve">, the President vetoed two out of three legislative amendments which </w:t>
      </w:r>
      <w:r w:rsidR="0077031A">
        <w:rPr>
          <w:rStyle w:val="StyleAIBodytextAsianSimSunChar"/>
          <w:rFonts w:cs="Arial"/>
        </w:rPr>
        <w:t>threaten</w:t>
      </w:r>
      <w:r w:rsidR="00525B49">
        <w:rPr>
          <w:rStyle w:val="StyleAIBodytextAsianSimSunChar"/>
          <w:rFonts w:cs="Arial"/>
        </w:rPr>
        <w:t>ed the independence of the</w:t>
      </w:r>
      <w:r w:rsidR="00752DA4">
        <w:rPr>
          <w:rStyle w:val="StyleAIBodytextAsianSimSunChar"/>
          <w:rFonts w:cs="Arial"/>
        </w:rPr>
        <w:t xml:space="preserve"> judiciary, following</w:t>
      </w:r>
      <w:r w:rsidR="0077031A">
        <w:rPr>
          <w:rStyle w:val="StyleAIBodytextAsianSimSunChar"/>
          <w:rFonts w:cs="Arial"/>
        </w:rPr>
        <w:t xml:space="preserve"> </w:t>
      </w:r>
      <w:r w:rsidR="00752DA4">
        <w:rPr>
          <w:rStyle w:val="StyleAIBodytextAsianSimSunChar"/>
          <w:rFonts w:cs="Arial"/>
        </w:rPr>
        <w:t xml:space="preserve">large </w:t>
      </w:r>
      <w:r w:rsidR="0077031A">
        <w:rPr>
          <w:rStyle w:val="StyleAIBodytextAsianSimSunChar"/>
          <w:rFonts w:cs="Arial"/>
        </w:rPr>
        <w:t xml:space="preserve">nationwide demonstrations </w:t>
      </w:r>
      <w:r w:rsidR="00752DA4">
        <w:rPr>
          <w:rStyle w:val="StyleAIBodytextAsianSimSunChar"/>
          <w:rFonts w:cs="Arial"/>
        </w:rPr>
        <w:t>opposing</w:t>
      </w:r>
      <w:r w:rsidR="0077031A">
        <w:rPr>
          <w:rStyle w:val="StyleAIBodytextAsianSimSunChar"/>
          <w:rFonts w:cs="Arial"/>
        </w:rPr>
        <w:t xml:space="preserve"> the proposed changes. </w:t>
      </w:r>
      <w:r w:rsidR="00440344">
        <w:rPr>
          <w:rStyle w:val="StyleAIBodytextAsianSimSunChar"/>
          <w:rFonts w:cs="Arial"/>
        </w:rPr>
        <w:t xml:space="preserve">The </w:t>
      </w:r>
      <w:r w:rsidR="0077031A">
        <w:rPr>
          <w:rStyle w:val="StyleAIBodytextAsianSimSunChar"/>
          <w:rFonts w:cs="Arial"/>
        </w:rPr>
        <w:t xml:space="preserve">two </w:t>
      </w:r>
      <w:r w:rsidR="009C542A">
        <w:rPr>
          <w:rStyle w:val="StyleAIBodytextAsianSimSunChar"/>
          <w:rFonts w:cs="Arial"/>
        </w:rPr>
        <w:t>vetoed amendments were re</w:t>
      </w:r>
      <w:r w:rsidR="00440344">
        <w:rPr>
          <w:rStyle w:val="StyleAIBodytextAsianSimSunChar"/>
          <w:rFonts w:cs="Arial"/>
        </w:rPr>
        <w:t>drafted by the President and submitted to the</w:t>
      </w:r>
      <w:r w:rsidR="009C542A">
        <w:rPr>
          <w:rStyle w:val="StyleAIBodytextAsianSimSunChar"/>
          <w:rFonts w:cs="Arial"/>
        </w:rPr>
        <w:t xml:space="preserve"> parliament on 26</w:t>
      </w:r>
      <w:r w:rsidR="009D1F36">
        <w:rPr>
          <w:rStyle w:val="StyleAIBodytextAsianSimSunChar"/>
          <w:rFonts w:cs="Arial"/>
        </w:rPr>
        <w:t xml:space="preserve"> September.</w:t>
      </w:r>
    </w:p>
    <w:p w:rsidR="005115BD" w:rsidRPr="007764E2" w:rsidRDefault="00AA54D7" w:rsidP="005B2DD7">
      <w:pPr>
        <w:pStyle w:val="AIBodytext"/>
        <w:tabs>
          <w:tab w:val="clear" w:pos="567"/>
        </w:tabs>
        <w:spacing w:line="240" w:lineRule="auto"/>
        <w:rPr>
          <w:rFonts w:cs="Arial"/>
        </w:rPr>
      </w:pPr>
      <w:r>
        <w:rPr>
          <w:rFonts w:cs="Arial"/>
        </w:rPr>
        <w:t xml:space="preserve">The </w:t>
      </w:r>
      <w:r w:rsidR="00274849">
        <w:rPr>
          <w:rFonts w:cs="Arial"/>
        </w:rPr>
        <w:t xml:space="preserve">President’s redrafted </w:t>
      </w:r>
      <w:r>
        <w:rPr>
          <w:rFonts w:cs="Arial"/>
        </w:rPr>
        <w:t xml:space="preserve">amendments undermine </w:t>
      </w:r>
      <w:r w:rsidR="005115BD" w:rsidRPr="007A43F4">
        <w:rPr>
          <w:rFonts w:cs="Arial"/>
        </w:rPr>
        <w:t xml:space="preserve">the right to an effective remedy and to a fair trial, enshrined in Article 45 of the </w:t>
      </w:r>
      <w:r w:rsidR="000B391A">
        <w:rPr>
          <w:rFonts w:cs="Arial"/>
        </w:rPr>
        <w:t xml:space="preserve">Polish </w:t>
      </w:r>
      <w:r w:rsidR="005115BD" w:rsidRPr="007A43F4">
        <w:rPr>
          <w:rFonts w:cs="Arial"/>
        </w:rPr>
        <w:t>Constitution</w:t>
      </w:r>
      <w:r w:rsidR="005115BD">
        <w:rPr>
          <w:rFonts w:cs="Arial"/>
        </w:rPr>
        <w:t>,</w:t>
      </w:r>
      <w:r w:rsidR="005115BD" w:rsidRPr="007A43F4">
        <w:rPr>
          <w:rFonts w:cs="Arial"/>
        </w:rPr>
        <w:t xml:space="preserve"> in Articles 6 and 13 of the European Convention on Human Rights and Articles 2(3) and 14 of the International Covenant on Civil and Political Rights, </w:t>
      </w:r>
      <w:r w:rsidR="000B391A">
        <w:rPr>
          <w:rFonts w:cs="Arial"/>
        </w:rPr>
        <w:t>to which</w:t>
      </w:r>
      <w:r w:rsidR="005115BD" w:rsidRPr="007A43F4">
        <w:rPr>
          <w:rFonts w:cs="Arial"/>
        </w:rPr>
        <w:t xml:space="preserve"> Poland </w:t>
      </w:r>
      <w:r w:rsidR="000B391A">
        <w:rPr>
          <w:rFonts w:cs="Arial"/>
        </w:rPr>
        <w:t xml:space="preserve">is </w:t>
      </w:r>
      <w:r w:rsidR="005115BD" w:rsidRPr="007A43F4">
        <w:rPr>
          <w:rFonts w:cs="Arial"/>
        </w:rPr>
        <w:t>a state party. These amendments are incompatible with Article 47 of the Charter of the Fundamental Rights of the European Union.</w:t>
      </w:r>
    </w:p>
    <w:p w:rsidR="005B2DD7" w:rsidRPr="005B2DD7" w:rsidRDefault="005B2DD7" w:rsidP="005B2DD7">
      <w:pPr>
        <w:rPr>
          <w:rFonts w:ascii="Arial" w:eastAsia="Calibri" w:hAnsi="Arial" w:cs="Arial"/>
          <w:b/>
          <w:sz w:val="20"/>
          <w:szCs w:val="20"/>
        </w:rPr>
      </w:pPr>
      <w:r w:rsidRPr="005B2DD7">
        <w:rPr>
          <w:rFonts w:ascii="Arial" w:eastAsia="Calibri" w:hAnsi="Arial" w:cs="Arial"/>
          <w:b/>
          <w:sz w:val="20"/>
          <w:szCs w:val="20"/>
        </w:rPr>
        <w:t>1) TAKE ACTION</w:t>
      </w:r>
    </w:p>
    <w:p w:rsidR="005B2DD7" w:rsidRPr="005B2DD7" w:rsidRDefault="005B2DD7" w:rsidP="005B2DD7">
      <w:pPr>
        <w:rPr>
          <w:rFonts w:ascii="Arial" w:eastAsia="Calibri" w:hAnsi="Arial" w:cs="Arial"/>
          <w:b/>
          <w:sz w:val="20"/>
          <w:szCs w:val="20"/>
        </w:rPr>
      </w:pPr>
      <w:r w:rsidRPr="005B2DD7">
        <w:rPr>
          <w:rFonts w:ascii="Arial" w:eastAsia="Calibri" w:hAnsi="Arial" w:cs="Arial"/>
          <w:b/>
          <w:sz w:val="20"/>
          <w:szCs w:val="20"/>
        </w:rPr>
        <w:t>Write a letter, send an email, call, fax or tweet:</w:t>
      </w:r>
    </w:p>
    <w:p w:rsidR="0026766F" w:rsidRPr="00456089" w:rsidRDefault="00456089" w:rsidP="005B2DD7">
      <w:pPr>
        <w:numPr>
          <w:ilvl w:val="0"/>
          <w:numId w:val="4"/>
        </w:numPr>
        <w:tabs>
          <w:tab w:val="clear" w:pos="284"/>
        </w:tabs>
        <w:rPr>
          <w:rFonts w:ascii="Arial" w:hAnsi="Arial" w:cs="Arial"/>
          <w:sz w:val="20"/>
          <w:szCs w:val="20"/>
        </w:rPr>
      </w:pPr>
      <w:r w:rsidRPr="00456089">
        <w:rPr>
          <w:rFonts w:ascii="Arial" w:hAnsi="Arial" w:cs="Arial"/>
          <w:sz w:val="20"/>
          <w:szCs w:val="20"/>
        </w:rPr>
        <w:t>Calling on parliamentarians to vote against the proposed changes to the Law on the National Council of Judiciary and the Law on the Supreme Court</w:t>
      </w:r>
      <w:r w:rsidR="00274849">
        <w:rPr>
          <w:rFonts w:ascii="Arial" w:hAnsi="Arial" w:cs="Arial"/>
          <w:sz w:val="20"/>
          <w:szCs w:val="20"/>
        </w:rPr>
        <w:t>;</w:t>
      </w:r>
    </w:p>
    <w:p w:rsidR="0026766F" w:rsidRPr="005115BD" w:rsidRDefault="005115BD" w:rsidP="005B2DD7">
      <w:pPr>
        <w:numPr>
          <w:ilvl w:val="0"/>
          <w:numId w:val="4"/>
        </w:numPr>
        <w:tabs>
          <w:tab w:val="clear" w:pos="284"/>
        </w:tabs>
        <w:rPr>
          <w:rFonts w:ascii="Arial" w:hAnsi="Arial" w:cs="Arial"/>
          <w:sz w:val="20"/>
          <w:szCs w:val="20"/>
        </w:rPr>
      </w:pPr>
      <w:r>
        <w:rPr>
          <w:rFonts w:ascii="Arial" w:hAnsi="Arial" w:cs="Arial"/>
          <w:sz w:val="20"/>
          <w:szCs w:val="20"/>
        </w:rPr>
        <w:t xml:space="preserve">Calling on the President to refuse to sign into law any amendments to the </w:t>
      </w:r>
      <w:r w:rsidRPr="00456089">
        <w:rPr>
          <w:rFonts w:ascii="Arial" w:hAnsi="Arial" w:cs="Arial"/>
          <w:sz w:val="20"/>
          <w:szCs w:val="20"/>
        </w:rPr>
        <w:t>Law on the National Council of Judiciary and the Law on the Supreme Court</w:t>
      </w:r>
      <w:r>
        <w:rPr>
          <w:rFonts w:ascii="Arial" w:hAnsi="Arial" w:cs="Arial"/>
          <w:sz w:val="20"/>
          <w:szCs w:val="20"/>
        </w:rPr>
        <w:t xml:space="preserve"> which threaten </w:t>
      </w:r>
      <w:r w:rsidRPr="005115BD">
        <w:rPr>
          <w:rFonts w:ascii="Arial" w:hAnsi="Arial" w:cs="Arial"/>
          <w:sz w:val="20"/>
          <w:szCs w:val="20"/>
        </w:rPr>
        <w:t xml:space="preserve">independence of the judiciary and </w:t>
      </w:r>
      <w:r w:rsidR="00274849">
        <w:rPr>
          <w:rFonts w:ascii="Arial" w:hAnsi="Arial" w:cs="Arial"/>
          <w:sz w:val="20"/>
          <w:szCs w:val="20"/>
        </w:rPr>
        <w:t xml:space="preserve">which </w:t>
      </w:r>
      <w:r w:rsidRPr="005115BD">
        <w:rPr>
          <w:rFonts w:ascii="Arial" w:hAnsi="Arial" w:cs="Arial"/>
          <w:sz w:val="20"/>
          <w:szCs w:val="20"/>
        </w:rPr>
        <w:t>would undermine the right to an effective remedy and to a fair trial</w:t>
      </w:r>
    </w:p>
    <w:p w:rsidR="0026766F" w:rsidRPr="00F95961" w:rsidRDefault="0026766F" w:rsidP="005B2DD7">
      <w:pPr>
        <w:pStyle w:val="AITableHeading"/>
        <w:tabs>
          <w:tab w:val="clear" w:pos="567"/>
        </w:tabs>
        <w:rPr>
          <w:rFonts w:cs="Arial"/>
        </w:rPr>
      </w:pPr>
    </w:p>
    <w:p w:rsidR="005B2DD7" w:rsidRDefault="005B2DD7" w:rsidP="005B2DD7">
      <w:pPr>
        <w:rPr>
          <w:rFonts w:ascii="Arial" w:eastAsia="Calibri" w:hAnsi="Arial" w:cs="Arial"/>
          <w:b/>
          <w:sz w:val="20"/>
          <w:szCs w:val="20"/>
        </w:rPr>
      </w:pPr>
      <w:r>
        <w:rPr>
          <w:rFonts w:ascii="Arial" w:eastAsia="Calibri" w:hAnsi="Arial" w:cs="Arial"/>
          <w:b/>
          <w:sz w:val="20"/>
          <w:szCs w:val="20"/>
        </w:rPr>
        <w:t>Contact these two officials by 5 January, 2018</w:t>
      </w:r>
      <w:r w:rsidRPr="00E35808">
        <w:rPr>
          <w:rFonts w:ascii="Arial" w:eastAsia="Calibri" w:hAnsi="Arial" w:cs="Arial"/>
          <w:b/>
          <w:sz w:val="20"/>
          <w:szCs w:val="20"/>
        </w:rPr>
        <w:t>:</w:t>
      </w:r>
    </w:p>
    <w:p w:rsidR="005534BC" w:rsidRDefault="005534BC" w:rsidP="005B2DD7">
      <w:pPr>
        <w:pStyle w:val="AIAddressText"/>
        <w:tabs>
          <w:tab w:val="clear" w:pos="567"/>
        </w:tabs>
        <w:spacing w:line="240" w:lineRule="auto"/>
        <w:rPr>
          <w:rFonts w:cs="Arial"/>
          <w:sz w:val="16"/>
          <w:szCs w:val="16"/>
        </w:rPr>
        <w:sectPr w:rsidR="005534BC" w:rsidSect="005B2DD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Default="00A1236B" w:rsidP="005B2DD7">
      <w:pPr>
        <w:pStyle w:val="AIAddressText"/>
        <w:tabs>
          <w:tab w:val="clear" w:pos="567"/>
        </w:tabs>
        <w:spacing w:line="240" w:lineRule="auto"/>
        <w:rPr>
          <w:rFonts w:cs="Arial"/>
          <w:sz w:val="16"/>
          <w:szCs w:val="16"/>
        </w:rPr>
      </w:pPr>
      <w:r>
        <w:rPr>
          <w:rFonts w:cs="Arial"/>
          <w:sz w:val="16"/>
          <w:szCs w:val="16"/>
        </w:rPr>
        <w:t>Chancellery of the Sejm</w:t>
      </w:r>
    </w:p>
    <w:p w:rsidR="00A1236B" w:rsidRPr="00D7758C" w:rsidRDefault="00A1236B" w:rsidP="005B2DD7">
      <w:pPr>
        <w:pStyle w:val="AIAddressText"/>
        <w:tabs>
          <w:tab w:val="clear" w:pos="567"/>
        </w:tabs>
        <w:spacing w:line="240" w:lineRule="auto"/>
        <w:rPr>
          <w:rFonts w:cs="Arial"/>
          <w:sz w:val="16"/>
          <w:szCs w:val="16"/>
        </w:rPr>
      </w:pPr>
      <w:r w:rsidRPr="00D7758C">
        <w:rPr>
          <w:rFonts w:cs="Arial"/>
          <w:sz w:val="16"/>
          <w:szCs w:val="16"/>
        </w:rPr>
        <w:t>Kancelaria Sejmu</w:t>
      </w:r>
    </w:p>
    <w:p w:rsidR="00A1236B" w:rsidRPr="00A1236B" w:rsidRDefault="00A1236B" w:rsidP="005B2DD7">
      <w:pPr>
        <w:pStyle w:val="AIAddressText"/>
        <w:spacing w:line="240" w:lineRule="auto"/>
        <w:rPr>
          <w:rFonts w:cs="Arial"/>
          <w:sz w:val="16"/>
          <w:szCs w:val="16"/>
        </w:rPr>
      </w:pPr>
      <w:r w:rsidRPr="00A1236B">
        <w:rPr>
          <w:rFonts w:cs="Arial"/>
          <w:sz w:val="16"/>
          <w:szCs w:val="16"/>
        </w:rPr>
        <w:t>ul. Wiejska 4/6/8</w:t>
      </w:r>
    </w:p>
    <w:p w:rsidR="00A1236B" w:rsidRPr="00A1236B" w:rsidRDefault="00A1236B" w:rsidP="005B2DD7">
      <w:pPr>
        <w:pStyle w:val="AITextSmallNoLineSpacing"/>
        <w:spacing w:line="240" w:lineRule="auto"/>
        <w:rPr>
          <w:rFonts w:cs="Arial"/>
        </w:rPr>
      </w:pPr>
      <w:r w:rsidRPr="00456089">
        <w:rPr>
          <w:rFonts w:cs="Arial"/>
        </w:rPr>
        <w:t>00-902 Warsaw, Poland</w:t>
      </w:r>
    </w:p>
    <w:p w:rsidR="005534BC" w:rsidRPr="005D159E" w:rsidRDefault="005115BD" w:rsidP="005B2DD7">
      <w:pPr>
        <w:pStyle w:val="AIAddressText"/>
        <w:tabs>
          <w:tab w:val="clear" w:pos="567"/>
        </w:tabs>
        <w:spacing w:line="240" w:lineRule="auto"/>
        <w:rPr>
          <w:rFonts w:cs="Arial"/>
          <w:sz w:val="16"/>
          <w:szCs w:val="16"/>
        </w:rPr>
      </w:pPr>
      <w:r>
        <w:rPr>
          <w:rFonts w:cs="Arial"/>
          <w:sz w:val="16"/>
          <w:szCs w:val="16"/>
        </w:rPr>
        <w:t xml:space="preserve">Fax: </w:t>
      </w:r>
      <w:r w:rsidR="00A1236B">
        <w:rPr>
          <w:rFonts w:cs="Arial"/>
          <w:sz w:val="16"/>
          <w:szCs w:val="16"/>
        </w:rPr>
        <w:t xml:space="preserve"> </w:t>
      </w:r>
      <w:r w:rsidR="00A1236B" w:rsidRPr="00A1236B">
        <w:rPr>
          <w:rFonts w:cs="Arial"/>
          <w:sz w:val="16"/>
          <w:szCs w:val="16"/>
        </w:rPr>
        <w:t>+48 22 694 22 52</w:t>
      </w:r>
    </w:p>
    <w:p w:rsidR="005115BD" w:rsidRPr="005B2DD7" w:rsidRDefault="005115BD" w:rsidP="005B2DD7">
      <w:pPr>
        <w:pStyle w:val="AIAddressText"/>
        <w:tabs>
          <w:tab w:val="clear" w:pos="567"/>
        </w:tabs>
        <w:spacing w:line="240" w:lineRule="auto"/>
        <w:rPr>
          <w:rFonts w:cs="Arial"/>
          <w:sz w:val="16"/>
          <w:szCs w:val="16"/>
        </w:rPr>
      </w:pPr>
      <w:r>
        <w:rPr>
          <w:rFonts w:cs="Arial"/>
          <w:sz w:val="16"/>
          <w:szCs w:val="16"/>
        </w:rPr>
        <w:t xml:space="preserve">Email: </w:t>
      </w:r>
      <w:hyperlink r:id="rId12" w:history="1">
        <w:r w:rsidR="00A1236B" w:rsidRPr="005B2DD7">
          <w:rPr>
            <w:rStyle w:val="Hyperlink"/>
            <w:rFonts w:cs="Arial"/>
            <w:color w:val="auto"/>
            <w:sz w:val="16"/>
            <w:szCs w:val="16"/>
          </w:rPr>
          <w:t>listy@sejm.gov.pl</w:t>
        </w:r>
      </w:hyperlink>
    </w:p>
    <w:p w:rsidR="005534BC" w:rsidRDefault="005115BD" w:rsidP="005B2DD7">
      <w:pPr>
        <w:pStyle w:val="AIAddressText"/>
        <w:spacing w:line="240" w:lineRule="auto"/>
        <w:rPr>
          <w:rFonts w:cs="Arial"/>
          <w:sz w:val="16"/>
          <w:szCs w:val="16"/>
        </w:rPr>
      </w:pPr>
      <w:r w:rsidRPr="005B2DD7">
        <w:rPr>
          <w:rFonts w:cs="Arial"/>
          <w:sz w:val="16"/>
          <w:szCs w:val="16"/>
          <w:lang w:val="pl-PL"/>
        </w:rPr>
        <w:t xml:space="preserve">Twitter: </w:t>
      </w:r>
      <w:r w:rsidR="00A1236B" w:rsidRPr="005B2DD7">
        <w:rPr>
          <w:rFonts w:cs="Arial"/>
          <w:sz w:val="16"/>
          <w:szCs w:val="16"/>
        </w:rPr>
        <w:t>@</w:t>
      </w:r>
      <w:proofErr w:type="spellStart"/>
      <w:r w:rsidR="00A1236B" w:rsidRPr="005B2DD7">
        <w:rPr>
          <w:rFonts w:cs="Arial"/>
          <w:sz w:val="16"/>
          <w:szCs w:val="16"/>
        </w:rPr>
        <w:t>KancelariaSejmu</w:t>
      </w:r>
      <w:proofErr w:type="spellEnd"/>
    </w:p>
    <w:p w:rsidR="00361507" w:rsidRPr="00361507" w:rsidRDefault="00361507" w:rsidP="005B2DD7">
      <w:pPr>
        <w:pStyle w:val="AIAddressText"/>
        <w:spacing w:line="240" w:lineRule="auto"/>
        <w:rPr>
          <w:rFonts w:cs="Arial"/>
          <w:b/>
          <w:sz w:val="16"/>
          <w:szCs w:val="16"/>
        </w:rPr>
      </w:pPr>
      <w:r w:rsidRPr="00361507">
        <w:rPr>
          <w:rFonts w:cs="Arial"/>
          <w:b/>
          <w:sz w:val="16"/>
          <w:szCs w:val="16"/>
        </w:rPr>
        <w:t>Salutation: Dear Chancellery</w:t>
      </w:r>
    </w:p>
    <w:p w:rsidR="005B2DD7" w:rsidRPr="005B2DD7" w:rsidRDefault="005B2DD7" w:rsidP="00995D03">
      <w:pPr>
        <w:pStyle w:val="PlainText"/>
        <w:rPr>
          <w:rFonts w:ascii="Arial" w:hAnsi="Arial" w:cs="Arial"/>
          <w:sz w:val="16"/>
          <w:szCs w:val="16"/>
          <w:u w:val="single"/>
        </w:rPr>
      </w:pPr>
      <w:r w:rsidRPr="005B2DD7">
        <w:rPr>
          <w:rFonts w:ascii="Arial" w:hAnsi="Arial" w:cs="Arial"/>
          <w:sz w:val="16"/>
          <w:szCs w:val="16"/>
          <w:u w:val="single"/>
        </w:rPr>
        <w:t xml:space="preserve">Ambassador Piotr </w:t>
      </w:r>
      <w:proofErr w:type="spellStart"/>
      <w:r w:rsidRPr="005B2DD7">
        <w:rPr>
          <w:rFonts w:ascii="Arial" w:hAnsi="Arial" w:cs="Arial"/>
          <w:sz w:val="16"/>
          <w:szCs w:val="16"/>
          <w:u w:val="single"/>
        </w:rPr>
        <w:t>Wilczek</w:t>
      </w:r>
      <w:proofErr w:type="spellEnd"/>
      <w:r w:rsidRPr="005B2DD7">
        <w:rPr>
          <w:rFonts w:ascii="Arial" w:hAnsi="Arial" w:cs="Arial"/>
          <w:sz w:val="16"/>
          <w:szCs w:val="16"/>
          <w:u w:val="single"/>
        </w:rPr>
        <w:t>, Embassy of the Republic of Poland</w:t>
      </w:r>
    </w:p>
    <w:p w:rsidR="005B2DD7" w:rsidRPr="005B2DD7" w:rsidRDefault="005B2DD7" w:rsidP="00995D03">
      <w:pPr>
        <w:pStyle w:val="PlainText"/>
        <w:rPr>
          <w:rFonts w:ascii="Arial" w:hAnsi="Arial" w:cs="Arial"/>
          <w:sz w:val="16"/>
          <w:szCs w:val="16"/>
        </w:rPr>
      </w:pPr>
      <w:r w:rsidRPr="005B2DD7">
        <w:rPr>
          <w:rFonts w:ascii="Arial" w:hAnsi="Arial" w:cs="Arial"/>
          <w:sz w:val="16"/>
          <w:szCs w:val="16"/>
        </w:rPr>
        <w:t>2640 16th St. NW, Washington DC 20009</w:t>
      </w:r>
    </w:p>
    <w:p w:rsidR="005B2DD7" w:rsidRPr="005B2DD7" w:rsidRDefault="005B2DD7" w:rsidP="00995D03">
      <w:pPr>
        <w:pStyle w:val="PlainText"/>
        <w:rPr>
          <w:rFonts w:ascii="Arial" w:hAnsi="Arial" w:cs="Arial"/>
          <w:sz w:val="16"/>
          <w:szCs w:val="16"/>
        </w:rPr>
      </w:pPr>
      <w:r w:rsidRPr="005B2DD7">
        <w:rPr>
          <w:rFonts w:ascii="Arial" w:hAnsi="Arial" w:cs="Arial"/>
          <w:sz w:val="16"/>
          <w:szCs w:val="16"/>
        </w:rPr>
        <w:t>Phone: (202) 234-3800</w:t>
      </w:r>
    </w:p>
    <w:p w:rsidR="005B2DD7" w:rsidRPr="005B2DD7" w:rsidRDefault="005B2DD7" w:rsidP="00995D03">
      <w:pPr>
        <w:pStyle w:val="PlainText"/>
        <w:rPr>
          <w:rFonts w:ascii="Arial" w:hAnsi="Arial" w:cs="Arial"/>
          <w:sz w:val="16"/>
          <w:szCs w:val="16"/>
        </w:rPr>
      </w:pPr>
      <w:r w:rsidRPr="005B2DD7">
        <w:rPr>
          <w:rFonts w:ascii="Arial" w:hAnsi="Arial" w:cs="Arial"/>
          <w:sz w:val="16"/>
          <w:szCs w:val="16"/>
        </w:rPr>
        <w:t>Fax: (202) 328-6270</w:t>
      </w:r>
    </w:p>
    <w:p w:rsidR="005B2DD7" w:rsidRPr="005B2DD7" w:rsidRDefault="005B2DD7" w:rsidP="00995D03">
      <w:pPr>
        <w:pStyle w:val="PlainText"/>
        <w:rPr>
          <w:rFonts w:ascii="Arial" w:hAnsi="Arial" w:cs="Arial"/>
          <w:sz w:val="16"/>
          <w:szCs w:val="16"/>
        </w:rPr>
      </w:pPr>
      <w:r w:rsidRPr="005B2DD7">
        <w:rPr>
          <w:rFonts w:ascii="Arial" w:hAnsi="Arial" w:cs="Arial"/>
          <w:sz w:val="16"/>
          <w:szCs w:val="16"/>
        </w:rPr>
        <w:t xml:space="preserve">Email: </w:t>
      </w:r>
      <w:hyperlink r:id="rId13" w:history="1">
        <w:r w:rsidRPr="005B2DD7">
          <w:rPr>
            <w:rStyle w:val="Hyperlink"/>
            <w:rFonts w:ascii="Arial" w:hAnsi="Arial" w:cs="Arial"/>
            <w:color w:val="auto"/>
            <w:sz w:val="16"/>
            <w:szCs w:val="16"/>
          </w:rPr>
          <w:t>washington.amb@msz.gov.pl</w:t>
        </w:r>
      </w:hyperlink>
      <w:r w:rsidRPr="005B2DD7">
        <w:rPr>
          <w:rFonts w:ascii="Arial" w:hAnsi="Arial" w:cs="Arial"/>
          <w:sz w:val="16"/>
          <w:szCs w:val="16"/>
        </w:rPr>
        <w:t xml:space="preserve"> </w:t>
      </w:r>
    </w:p>
    <w:p w:rsidR="005B2DD7" w:rsidRPr="005B2DD7" w:rsidRDefault="005B2DD7" w:rsidP="00995D03">
      <w:pPr>
        <w:pStyle w:val="PlainText"/>
        <w:rPr>
          <w:rFonts w:ascii="Arial" w:hAnsi="Arial" w:cs="Arial"/>
          <w:sz w:val="16"/>
          <w:szCs w:val="16"/>
        </w:rPr>
      </w:pPr>
      <w:r w:rsidRPr="005B2DD7">
        <w:rPr>
          <w:rFonts w:ascii="Arial" w:hAnsi="Arial" w:cs="Arial"/>
          <w:sz w:val="16"/>
          <w:szCs w:val="16"/>
        </w:rPr>
        <w:t>Twitter: @AmbWilczek</w:t>
      </w:r>
    </w:p>
    <w:p w:rsidR="005B2DD7" w:rsidRPr="005B2DD7" w:rsidRDefault="005B2DD7" w:rsidP="00995D03">
      <w:pPr>
        <w:pStyle w:val="PlainText"/>
        <w:rPr>
          <w:rFonts w:ascii="Arial" w:hAnsi="Arial" w:cs="Arial"/>
          <w:b/>
          <w:sz w:val="16"/>
          <w:szCs w:val="16"/>
        </w:rPr>
      </w:pPr>
      <w:r w:rsidRPr="005B2DD7">
        <w:rPr>
          <w:rFonts w:ascii="Arial" w:hAnsi="Arial" w:cs="Arial"/>
          <w:b/>
          <w:sz w:val="16"/>
          <w:szCs w:val="16"/>
        </w:rPr>
        <w:t>Salutation: Dear Ambassador</w:t>
      </w:r>
    </w:p>
    <w:p w:rsidR="00274849" w:rsidRPr="00456089" w:rsidRDefault="00274849" w:rsidP="005B2DD7">
      <w:pPr>
        <w:pStyle w:val="AITextSmallNoLineSpacing"/>
        <w:spacing w:line="240" w:lineRule="auto"/>
        <w:rPr>
          <w:rFonts w:cs="Arial"/>
          <w:b/>
          <w:bCs/>
        </w:rPr>
        <w:sectPr w:rsidR="00274849" w:rsidRPr="00456089" w:rsidSect="005B2DD7">
          <w:type w:val="continuous"/>
          <w:pgSz w:w="12240" w:h="15840" w:code="1"/>
          <w:pgMar w:top="720" w:right="720" w:bottom="2160" w:left="720" w:header="0" w:footer="567" w:gutter="0"/>
          <w:cols w:num="2" w:space="720"/>
          <w:titlePg/>
          <w:docGrid w:linePitch="360"/>
        </w:sectPr>
      </w:pPr>
    </w:p>
    <w:p w:rsidR="00361507" w:rsidRDefault="00361507" w:rsidP="005B2DD7">
      <w:pPr>
        <w:autoSpaceDE w:val="0"/>
        <w:autoSpaceDN w:val="0"/>
        <w:adjustRightInd w:val="0"/>
        <w:rPr>
          <w:rFonts w:ascii="Arial" w:hAnsi="Arial" w:cs="Arial"/>
          <w:b/>
          <w:color w:val="000000"/>
          <w:sz w:val="20"/>
          <w:szCs w:val="20"/>
        </w:rPr>
      </w:pPr>
    </w:p>
    <w:p w:rsidR="005B2DD7" w:rsidRPr="009B1268" w:rsidRDefault="005B2DD7" w:rsidP="005B2DD7">
      <w:pPr>
        <w:autoSpaceDE w:val="0"/>
        <w:autoSpaceDN w:val="0"/>
        <w:adjustRightInd w:val="0"/>
        <w:rPr>
          <w:rFonts w:ascii="Arial" w:hAnsi="Arial" w:cs="Arial"/>
          <w:b/>
          <w:color w:val="000000"/>
          <w:sz w:val="20"/>
          <w:szCs w:val="20"/>
        </w:rPr>
      </w:pPr>
      <w:bookmarkStart w:id="0" w:name="_GoBack"/>
      <w:bookmarkEnd w:id="0"/>
      <w:r w:rsidRPr="009B1268">
        <w:rPr>
          <w:rFonts w:ascii="Arial" w:hAnsi="Arial" w:cs="Arial"/>
          <w:b/>
          <w:color w:val="000000"/>
          <w:sz w:val="20"/>
          <w:szCs w:val="20"/>
        </w:rPr>
        <w:t xml:space="preserve">2) LET US KNOW YOU TOOK ACTION </w:t>
      </w:r>
    </w:p>
    <w:p w:rsidR="005B2DD7" w:rsidRPr="009B1268" w:rsidRDefault="00361507" w:rsidP="005B2DD7">
      <w:pPr>
        <w:autoSpaceDE w:val="0"/>
        <w:autoSpaceDN w:val="0"/>
        <w:adjustRightInd w:val="0"/>
        <w:rPr>
          <w:rFonts w:ascii="Arial" w:hAnsi="Arial" w:cs="Arial"/>
          <w:color w:val="000000"/>
          <w:sz w:val="20"/>
          <w:szCs w:val="20"/>
        </w:rPr>
      </w:pPr>
      <w:hyperlink r:id="rId14" w:history="1">
        <w:r w:rsidR="005B2DD7" w:rsidRPr="000C5343">
          <w:rPr>
            <w:rStyle w:val="Hyperlink"/>
            <w:rFonts w:ascii="Arial" w:hAnsi="Arial" w:cs="Arial"/>
            <w:sz w:val="20"/>
            <w:szCs w:val="20"/>
          </w:rPr>
          <w:t>Click here</w:t>
        </w:r>
      </w:hyperlink>
      <w:r w:rsidR="005B2DD7" w:rsidRPr="009B1268">
        <w:rPr>
          <w:rFonts w:ascii="Arial" w:hAnsi="Arial" w:cs="Arial"/>
          <w:color w:val="000000"/>
          <w:sz w:val="20"/>
          <w:szCs w:val="20"/>
        </w:rPr>
        <w:t xml:space="preserve"> to let us know if you took action on this case! </w:t>
      </w:r>
      <w:r w:rsidR="005B2DD7" w:rsidRPr="009B1268">
        <w:rPr>
          <w:rFonts w:ascii="Arial" w:hAnsi="Arial" w:cs="Arial"/>
          <w:i/>
          <w:iCs/>
          <w:color w:val="000000"/>
          <w:sz w:val="20"/>
          <w:szCs w:val="20"/>
        </w:rPr>
        <w:t xml:space="preserve">This is Urgent Action </w:t>
      </w:r>
      <w:r w:rsidR="005B2DD7">
        <w:rPr>
          <w:rFonts w:ascii="Arial" w:hAnsi="Arial" w:cs="Arial"/>
          <w:i/>
          <w:iCs/>
          <w:color w:val="000000"/>
          <w:sz w:val="20"/>
          <w:szCs w:val="20"/>
        </w:rPr>
        <w:t>173.17</w:t>
      </w:r>
      <w:r w:rsidR="005B2DD7" w:rsidRPr="009B1268">
        <w:rPr>
          <w:rFonts w:ascii="Arial" w:hAnsi="Arial" w:cs="Arial"/>
          <w:i/>
          <w:iCs/>
          <w:color w:val="000000"/>
          <w:sz w:val="20"/>
          <w:szCs w:val="20"/>
        </w:rPr>
        <w:t xml:space="preserve"> </w:t>
      </w:r>
    </w:p>
    <w:p w:rsidR="005B2DD7" w:rsidRPr="00C27E96" w:rsidRDefault="005B2DD7" w:rsidP="005B2DD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B2DD7" w:rsidRDefault="005B2DD7" w:rsidP="005B2DD7">
      <w:pPr>
        <w:pStyle w:val="AIUASecondHeading"/>
        <w:spacing w:line="240" w:lineRule="auto"/>
        <w:rPr>
          <w:rFonts w:ascii="Arial" w:hAnsi="Arial" w:cs="Arial"/>
        </w:rPr>
        <w:sectPr w:rsidR="005B2DD7" w:rsidSect="005B2DD7">
          <w:type w:val="continuous"/>
          <w:pgSz w:w="12240" w:h="15840" w:code="1"/>
          <w:pgMar w:top="720" w:right="720" w:bottom="2160" w:left="720" w:header="0" w:footer="567" w:gutter="0"/>
          <w:cols w:space="567"/>
          <w:titlePg/>
          <w:docGrid w:linePitch="360"/>
        </w:sectPr>
      </w:pPr>
    </w:p>
    <w:p w:rsidR="0026766F" w:rsidRPr="00F95961" w:rsidRDefault="0026766F" w:rsidP="005B2DD7">
      <w:pPr>
        <w:pStyle w:val="AIUASecondHeading"/>
        <w:spacing w:line="240" w:lineRule="auto"/>
        <w:rPr>
          <w:rFonts w:ascii="Arial" w:hAnsi="Arial" w:cs="Arial"/>
        </w:rPr>
      </w:pPr>
      <w:r w:rsidRPr="00F95961">
        <w:rPr>
          <w:rFonts w:ascii="Arial" w:hAnsi="Arial" w:cs="Arial"/>
        </w:rPr>
        <w:lastRenderedPageBreak/>
        <w:t>URGENT ACTION</w:t>
      </w:r>
    </w:p>
    <w:p w:rsidR="009D1F36" w:rsidRPr="00D262D6" w:rsidRDefault="009D1F36" w:rsidP="005B2DD7">
      <w:pPr>
        <w:rPr>
          <w:rStyle w:val="AIHeadline"/>
          <w:rFonts w:cs="Arial"/>
          <w:snapToGrid w:val="0"/>
          <w:sz w:val="34"/>
          <w:szCs w:val="34"/>
        </w:rPr>
      </w:pPr>
      <w:r>
        <w:rPr>
          <w:rStyle w:val="AIHeadline"/>
          <w:rFonts w:cs="Arial"/>
          <w:snapToGrid w:val="0"/>
          <w:sz w:val="34"/>
          <w:szCs w:val="34"/>
        </w:rPr>
        <w:t>government attempts further control of judiciary</w:t>
      </w:r>
    </w:p>
    <w:p w:rsidR="00AE1907" w:rsidRPr="007764E2" w:rsidRDefault="00AE1907" w:rsidP="005B2DD7">
      <w:pPr>
        <w:pStyle w:val="Heading2"/>
        <w:spacing w:before="120" w:after="120" w:line="240" w:lineRule="auto"/>
        <w:rPr>
          <w:rFonts w:ascii="Arial" w:hAnsi="Arial" w:cs="Arial"/>
        </w:rPr>
      </w:pPr>
      <w:r w:rsidRPr="007764E2">
        <w:rPr>
          <w:rFonts w:ascii="Arial" w:hAnsi="Arial" w:cs="Arial"/>
        </w:rPr>
        <w:t>ADditional Information</w:t>
      </w:r>
    </w:p>
    <w:p w:rsidR="004C0117" w:rsidRPr="004C0117" w:rsidRDefault="004C0117" w:rsidP="005B2DD7">
      <w:pPr>
        <w:spacing w:after="240"/>
        <w:rPr>
          <w:rFonts w:ascii="Arial" w:hAnsi="Arial"/>
          <w:sz w:val="18"/>
          <w:szCs w:val="20"/>
          <w:lang w:eastAsia="en-US"/>
        </w:rPr>
      </w:pPr>
      <w:r w:rsidRPr="004C0117">
        <w:rPr>
          <w:rFonts w:ascii="Arial" w:hAnsi="Arial"/>
          <w:sz w:val="18"/>
          <w:szCs w:val="20"/>
          <w:lang w:eastAsia="en-US"/>
        </w:rPr>
        <w:t xml:space="preserve">Between May and July, </w:t>
      </w:r>
      <w:r w:rsidR="00B875C6" w:rsidRPr="004C0117">
        <w:rPr>
          <w:rFonts w:ascii="Arial" w:hAnsi="Arial"/>
          <w:sz w:val="18"/>
          <w:szCs w:val="20"/>
          <w:lang w:eastAsia="en-US"/>
        </w:rPr>
        <w:t>the</w:t>
      </w:r>
      <w:r w:rsidR="00B875C6">
        <w:rPr>
          <w:rFonts w:ascii="Arial" w:hAnsi="Arial"/>
          <w:sz w:val="18"/>
          <w:szCs w:val="20"/>
          <w:lang w:eastAsia="en-US"/>
        </w:rPr>
        <w:t xml:space="preserve"> Polish </w:t>
      </w:r>
      <w:r w:rsidRPr="004C0117">
        <w:rPr>
          <w:rFonts w:ascii="Arial" w:hAnsi="Arial"/>
          <w:sz w:val="18"/>
          <w:szCs w:val="20"/>
          <w:lang w:eastAsia="en-US"/>
        </w:rPr>
        <w:t>parliament adopted four laws on the “reform” of the judiciary. The reforms provoked a strong response from the public, intergovernmental organizations</w:t>
      </w:r>
      <w:r w:rsidR="005544C6">
        <w:rPr>
          <w:rFonts w:ascii="Arial" w:hAnsi="Arial"/>
          <w:sz w:val="18"/>
          <w:szCs w:val="20"/>
          <w:lang w:eastAsia="en-US"/>
        </w:rPr>
        <w:t>,</w:t>
      </w:r>
      <w:r w:rsidRPr="004C0117">
        <w:rPr>
          <w:rFonts w:ascii="Arial" w:hAnsi="Arial"/>
          <w:sz w:val="18"/>
          <w:szCs w:val="20"/>
          <w:lang w:eastAsia="en-US"/>
        </w:rPr>
        <w:t xml:space="preserve"> and NGOs who expressed </w:t>
      </w:r>
      <w:r w:rsidR="005544C6">
        <w:rPr>
          <w:rFonts w:ascii="Arial" w:hAnsi="Arial"/>
          <w:sz w:val="18"/>
          <w:szCs w:val="20"/>
          <w:lang w:eastAsia="en-US"/>
        </w:rPr>
        <w:t>concern</w:t>
      </w:r>
      <w:r w:rsidR="005544C6" w:rsidRPr="004C0117">
        <w:rPr>
          <w:rFonts w:ascii="Arial" w:hAnsi="Arial"/>
          <w:sz w:val="18"/>
          <w:szCs w:val="20"/>
          <w:lang w:eastAsia="en-US"/>
        </w:rPr>
        <w:t xml:space="preserve"> </w:t>
      </w:r>
      <w:r w:rsidRPr="004C0117">
        <w:rPr>
          <w:rFonts w:ascii="Arial" w:hAnsi="Arial"/>
          <w:sz w:val="18"/>
          <w:szCs w:val="20"/>
          <w:lang w:eastAsia="en-US"/>
        </w:rPr>
        <w:t xml:space="preserve">over the waning independence of the judiciary and rule of law in Poland. Some of the </w:t>
      </w:r>
      <w:r w:rsidR="005E622C">
        <w:rPr>
          <w:rFonts w:ascii="Arial" w:hAnsi="Arial"/>
          <w:sz w:val="18"/>
          <w:szCs w:val="20"/>
          <w:lang w:eastAsia="en-US"/>
        </w:rPr>
        <w:t xml:space="preserve">proposed </w:t>
      </w:r>
      <w:r w:rsidRPr="004C0117">
        <w:rPr>
          <w:rFonts w:ascii="Arial" w:hAnsi="Arial"/>
          <w:sz w:val="18"/>
          <w:szCs w:val="20"/>
          <w:lang w:eastAsia="en-US"/>
        </w:rPr>
        <w:t>changes would have given the Minister of Justice control over the Supreme Court, as well as over the procedure for the appointment and dismissal of judges, and threatened to undermine the independence of the National Council of Judiciary. On 24 July, the President vetoed the amendment of the Law on the National Council of Judiciary and o</w:t>
      </w:r>
      <w:r w:rsidR="009D1F36">
        <w:rPr>
          <w:rFonts w:ascii="Arial" w:hAnsi="Arial"/>
          <w:sz w:val="18"/>
          <w:szCs w:val="20"/>
          <w:lang w:eastAsia="en-US"/>
        </w:rPr>
        <w:t>f the Law on the Supreme Court.</w:t>
      </w:r>
    </w:p>
    <w:p w:rsidR="007E6F42" w:rsidRPr="007E6F42" w:rsidRDefault="007E6F42" w:rsidP="005B2DD7">
      <w:pPr>
        <w:pStyle w:val="C6BodyText"/>
        <w:spacing w:after="240"/>
        <w:rPr>
          <w:rFonts w:eastAsia="SimSun"/>
          <w:color w:val="auto"/>
          <w:sz w:val="18"/>
          <w:lang w:val="en-GB"/>
        </w:rPr>
      </w:pPr>
      <w:r w:rsidRPr="007E6F42">
        <w:rPr>
          <w:rFonts w:eastAsia="SimSun"/>
          <w:color w:val="auto"/>
          <w:sz w:val="18"/>
          <w:lang w:val="en-GB"/>
        </w:rPr>
        <w:t xml:space="preserve">The </w:t>
      </w:r>
      <w:r>
        <w:rPr>
          <w:rFonts w:eastAsia="SimSun"/>
          <w:color w:val="auto"/>
          <w:sz w:val="18"/>
          <w:lang w:val="en-GB"/>
        </w:rPr>
        <w:t>veto was</w:t>
      </w:r>
      <w:r w:rsidR="005E622C">
        <w:rPr>
          <w:rFonts w:eastAsia="SimSun"/>
          <w:color w:val="auto"/>
          <w:sz w:val="18"/>
          <w:lang w:val="en-GB"/>
        </w:rPr>
        <w:t>, at least in part, prompted by</w:t>
      </w:r>
      <w:r>
        <w:rPr>
          <w:rFonts w:eastAsia="SimSun"/>
          <w:color w:val="auto"/>
          <w:sz w:val="18"/>
          <w:lang w:val="en-GB"/>
        </w:rPr>
        <w:t xml:space="preserve"> large</w:t>
      </w:r>
      <w:r w:rsidRPr="007E6F42">
        <w:rPr>
          <w:rFonts w:eastAsia="SimSun"/>
          <w:color w:val="auto"/>
          <w:sz w:val="18"/>
          <w:lang w:val="en-GB"/>
        </w:rPr>
        <w:t xml:space="preserve"> </w:t>
      </w:r>
      <w:r>
        <w:rPr>
          <w:rFonts w:eastAsia="SimSun"/>
          <w:color w:val="auto"/>
          <w:sz w:val="18"/>
          <w:lang w:val="en-GB"/>
        </w:rPr>
        <w:t>protests</w:t>
      </w:r>
      <w:r w:rsidRPr="007E6F42">
        <w:rPr>
          <w:rFonts w:eastAsia="SimSun"/>
          <w:color w:val="auto"/>
          <w:sz w:val="18"/>
          <w:lang w:val="en-GB"/>
        </w:rPr>
        <w:t xml:space="preserve"> </w:t>
      </w:r>
      <w:r w:rsidR="005E622C">
        <w:rPr>
          <w:rFonts w:eastAsia="SimSun"/>
          <w:color w:val="auto"/>
          <w:sz w:val="18"/>
          <w:lang w:val="en-GB"/>
        </w:rPr>
        <w:t xml:space="preserve">against the proposals </w:t>
      </w:r>
      <w:r w:rsidRPr="007E6F42">
        <w:rPr>
          <w:rFonts w:eastAsia="SimSun"/>
          <w:color w:val="auto"/>
          <w:sz w:val="18"/>
          <w:lang w:val="en-GB"/>
        </w:rPr>
        <w:t xml:space="preserve">when thousands of people took to the streets in over 50 cities around Poland. </w:t>
      </w:r>
      <w:r w:rsidR="008B3B1B">
        <w:rPr>
          <w:rFonts w:eastAsia="SimSun"/>
          <w:color w:val="auto"/>
          <w:sz w:val="18"/>
          <w:lang w:val="en-GB"/>
        </w:rPr>
        <w:t>T</w:t>
      </w:r>
      <w:r>
        <w:rPr>
          <w:rFonts w:eastAsia="SimSun"/>
          <w:color w:val="auto"/>
          <w:sz w:val="18"/>
          <w:lang w:val="en-GB"/>
        </w:rPr>
        <w:t xml:space="preserve">he </w:t>
      </w:r>
      <w:r w:rsidRPr="007E6F42">
        <w:rPr>
          <w:rFonts w:eastAsia="SimSun"/>
          <w:color w:val="auto"/>
          <w:sz w:val="18"/>
          <w:lang w:val="en-GB"/>
        </w:rPr>
        <w:t xml:space="preserve">heavy-handed </w:t>
      </w:r>
      <w:r w:rsidR="005E622C">
        <w:rPr>
          <w:rFonts w:eastAsia="SimSun"/>
          <w:color w:val="auto"/>
          <w:sz w:val="18"/>
          <w:lang w:val="en-GB"/>
        </w:rPr>
        <w:t xml:space="preserve">state response to these protests, especially </w:t>
      </w:r>
      <w:r w:rsidRPr="007E6F42">
        <w:rPr>
          <w:rFonts w:eastAsia="SimSun"/>
          <w:color w:val="auto"/>
          <w:sz w:val="18"/>
          <w:lang w:val="en-GB"/>
        </w:rPr>
        <w:t>in the area around Parliament and at the Presidential Palace</w:t>
      </w:r>
      <w:r w:rsidR="005E622C">
        <w:rPr>
          <w:rFonts w:eastAsia="SimSun"/>
          <w:color w:val="auto"/>
          <w:sz w:val="18"/>
          <w:lang w:val="en-GB"/>
        </w:rPr>
        <w:t>,</w:t>
      </w:r>
      <w:r w:rsidRPr="007E6F42">
        <w:rPr>
          <w:rFonts w:eastAsia="SimSun"/>
          <w:color w:val="auto"/>
          <w:sz w:val="18"/>
          <w:lang w:val="en-GB"/>
        </w:rPr>
        <w:t xml:space="preserve"> inhibited the demonstrators</w:t>
      </w:r>
      <w:r>
        <w:rPr>
          <w:rFonts w:eastAsia="SimSun"/>
          <w:color w:val="auto"/>
          <w:sz w:val="18"/>
          <w:lang w:val="en-GB"/>
        </w:rPr>
        <w:t>’ ability to protest effectively.</w:t>
      </w:r>
      <w:r w:rsidRPr="007E6F42">
        <w:rPr>
          <w:rFonts w:eastAsia="SimSun"/>
          <w:color w:val="auto"/>
          <w:sz w:val="18"/>
          <w:lang w:val="en-GB"/>
        </w:rPr>
        <w:t xml:space="preserve"> Dozens of protesters</w:t>
      </w:r>
      <w:r w:rsidR="005E622C">
        <w:rPr>
          <w:rFonts w:eastAsia="SimSun"/>
          <w:color w:val="auto"/>
          <w:sz w:val="18"/>
          <w:lang w:val="en-GB"/>
        </w:rPr>
        <w:t xml:space="preserve"> are now facing criminal prosecution for their involvement in the protests.</w:t>
      </w:r>
      <w:r w:rsidR="007F3A2E">
        <w:rPr>
          <w:rFonts w:eastAsia="SimSun"/>
          <w:color w:val="auto"/>
          <w:sz w:val="18"/>
          <w:lang w:val="en-GB"/>
        </w:rPr>
        <w:t xml:space="preserve"> </w:t>
      </w:r>
      <w:r w:rsidR="005E622C">
        <w:rPr>
          <w:rFonts w:eastAsia="SimSun"/>
          <w:color w:val="auto"/>
          <w:sz w:val="18"/>
          <w:lang w:val="en-GB"/>
        </w:rPr>
        <w:t xml:space="preserve">The prospect of a fair trial for these activists is </w:t>
      </w:r>
      <w:r w:rsidR="007F3A2E">
        <w:rPr>
          <w:rFonts w:eastAsia="SimSun"/>
          <w:color w:val="auto"/>
          <w:sz w:val="18"/>
          <w:lang w:val="en-GB"/>
        </w:rPr>
        <w:t>at serious risk if the judiciary is put under political control.</w:t>
      </w:r>
    </w:p>
    <w:p w:rsidR="004C0117" w:rsidRPr="007E6F42" w:rsidRDefault="00BC3E37" w:rsidP="005B2DD7">
      <w:pPr>
        <w:spacing w:after="240"/>
        <w:rPr>
          <w:rFonts w:ascii="Arial" w:hAnsi="Arial"/>
          <w:sz w:val="18"/>
          <w:szCs w:val="20"/>
          <w:lang w:eastAsia="en-US"/>
        </w:rPr>
      </w:pPr>
      <w:r>
        <w:rPr>
          <w:rFonts w:ascii="Arial" w:hAnsi="Arial"/>
          <w:sz w:val="18"/>
          <w:szCs w:val="20"/>
          <w:lang w:eastAsia="en-US"/>
        </w:rPr>
        <w:t>On 25 July, d</w:t>
      </w:r>
      <w:r w:rsidR="008B3B1B">
        <w:rPr>
          <w:rFonts w:ascii="Arial" w:hAnsi="Arial"/>
          <w:sz w:val="18"/>
          <w:szCs w:val="20"/>
          <w:lang w:eastAsia="en-US"/>
        </w:rPr>
        <w:t xml:space="preserve">espite </w:t>
      </w:r>
      <w:r>
        <w:rPr>
          <w:rFonts w:ascii="Arial" w:hAnsi="Arial"/>
          <w:sz w:val="18"/>
          <w:szCs w:val="20"/>
          <w:lang w:eastAsia="en-US"/>
        </w:rPr>
        <w:t xml:space="preserve">his </w:t>
      </w:r>
      <w:r w:rsidR="008B3B1B">
        <w:rPr>
          <w:rFonts w:ascii="Arial" w:hAnsi="Arial"/>
          <w:sz w:val="18"/>
          <w:szCs w:val="20"/>
          <w:lang w:eastAsia="en-US"/>
        </w:rPr>
        <w:t xml:space="preserve">two vetoes, </w:t>
      </w:r>
      <w:r w:rsidR="004C0117">
        <w:rPr>
          <w:rFonts w:ascii="Arial" w:hAnsi="Arial"/>
          <w:sz w:val="18"/>
          <w:szCs w:val="20"/>
          <w:lang w:eastAsia="en-US"/>
        </w:rPr>
        <w:t>t</w:t>
      </w:r>
      <w:r w:rsidR="004C0117" w:rsidRPr="004C0117">
        <w:rPr>
          <w:rFonts w:ascii="Arial" w:hAnsi="Arial"/>
          <w:sz w:val="18"/>
          <w:szCs w:val="20"/>
          <w:lang w:eastAsia="en-US"/>
        </w:rPr>
        <w:t xml:space="preserve">he President signed </w:t>
      </w:r>
      <w:r w:rsidR="004C0117">
        <w:rPr>
          <w:rFonts w:ascii="Arial" w:hAnsi="Arial"/>
          <w:sz w:val="18"/>
          <w:szCs w:val="20"/>
          <w:lang w:eastAsia="en-US"/>
        </w:rPr>
        <w:t xml:space="preserve">one </w:t>
      </w:r>
      <w:r w:rsidR="004C0117" w:rsidRPr="004C0117">
        <w:rPr>
          <w:rFonts w:ascii="Arial" w:hAnsi="Arial"/>
          <w:sz w:val="18"/>
          <w:szCs w:val="20"/>
          <w:lang w:eastAsia="en-US"/>
        </w:rPr>
        <w:t>amendment</w:t>
      </w:r>
      <w:r w:rsidR="005544C6">
        <w:rPr>
          <w:rFonts w:ascii="Arial" w:hAnsi="Arial"/>
          <w:sz w:val="18"/>
          <w:szCs w:val="20"/>
          <w:lang w:eastAsia="en-US"/>
        </w:rPr>
        <w:t>,</w:t>
      </w:r>
      <w:r w:rsidR="004C0117">
        <w:rPr>
          <w:rFonts w:ascii="Arial" w:hAnsi="Arial"/>
          <w:sz w:val="18"/>
          <w:szCs w:val="20"/>
          <w:lang w:eastAsia="en-US"/>
        </w:rPr>
        <w:t xml:space="preserve"> </w:t>
      </w:r>
      <w:r w:rsidR="005544C6">
        <w:rPr>
          <w:rFonts w:ascii="Arial" w:hAnsi="Arial"/>
          <w:sz w:val="18"/>
          <w:szCs w:val="20"/>
          <w:lang w:eastAsia="en-US"/>
        </w:rPr>
        <w:t xml:space="preserve">which </w:t>
      </w:r>
      <w:r>
        <w:rPr>
          <w:rFonts w:ascii="Arial" w:hAnsi="Arial"/>
          <w:sz w:val="18"/>
          <w:szCs w:val="20"/>
          <w:lang w:eastAsia="en-US"/>
        </w:rPr>
        <w:t xml:space="preserve">concerns </w:t>
      </w:r>
      <w:r w:rsidR="004C0117">
        <w:rPr>
          <w:rFonts w:ascii="Arial" w:hAnsi="Arial"/>
          <w:sz w:val="18"/>
          <w:szCs w:val="20"/>
          <w:lang w:eastAsia="en-US"/>
        </w:rPr>
        <w:t xml:space="preserve">the </w:t>
      </w:r>
      <w:r w:rsidR="004C0117" w:rsidRPr="004C0117">
        <w:rPr>
          <w:rFonts w:ascii="Arial" w:hAnsi="Arial"/>
          <w:sz w:val="18"/>
          <w:szCs w:val="20"/>
          <w:lang w:eastAsia="en-US"/>
        </w:rPr>
        <w:t>Law on Common Courts</w:t>
      </w:r>
      <w:r w:rsidR="004C0117">
        <w:rPr>
          <w:rFonts w:ascii="Arial" w:hAnsi="Arial"/>
          <w:sz w:val="18"/>
          <w:szCs w:val="20"/>
          <w:lang w:eastAsia="en-US"/>
        </w:rPr>
        <w:t>.</w:t>
      </w:r>
      <w:r w:rsidR="004C0117" w:rsidRPr="004C0117">
        <w:rPr>
          <w:rFonts w:ascii="Arial" w:hAnsi="Arial"/>
          <w:sz w:val="18"/>
          <w:szCs w:val="20"/>
          <w:lang w:eastAsia="en-US"/>
        </w:rPr>
        <w:t xml:space="preserve"> </w:t>
      </w:r>
      <w:r>
        <w:rPr>
          <w:rFonts w:ascii="Arial" w:hAnsi="Arial"/>
          <w:sz w:val="18"/>
          <w:szCs w:val="20"/>
          <w:lang w:eastAsia="en-US"/>
        </w:rPr>
        <w:t>The amendment</w:t>
      </w:r>
      <w:r w:rsidR="004C0117">
        <w:rPr>
          <w:rFonts w:ascii="Arial" w:hAnsi="Arial"/>
          <w:sz w:val="18"/>
          <w:szCs w:val="20"/>
          <w:lang w:eastAsia="en-US"/>
        </w:rPr>
        <w:t xml:space="preserve"> </w:t>
      </w:r>
      <w:r w:rsidR="004C0117" w:rsidRPr="004C0117">
        <w:rPr>
          <w:rFonts w:ascii="Arial" w:hAnsi="Arial"/>
          <w:sz w:val="18"/>
          <w:szCs w:val="20"/>
          <w:lang w:eastAsia="en-US"/>
        </w:rPr>
        <w:t xml:space="preserve">entered into force in August. </w:t>
      </w:r>
      <w:r w:rsidR="004C0117">
        <w:rPr>
          <w:rFonts w:ascii="Arial" w:hAnsi="Arial"/>
          <w:sz w:val="18"/>
          <w:szCs w:val="20"/>
          <w:lang w:eastAsia="en-US"/>
        </w:rPr>
        <w:t>The amended Law exten</w:t>
      </w:r>
      <w:r>
        <w:rPr>
          <w:rFonts w:ascii="Arial" w:hAnsi="Arial"/>
          <w:sz w:val="18"/>
          <w:szCs w:val="20"/>
          <w:lang w:eastAsia="en-US"/>
        </w:rPr>
        <w:t>ds</w:t>
      </w:r>
      <w:r w:rsidR="004C0117">
        <w:rPr>
          <w:rFonts w:ascii="Arial" w:hAnsi="Arial"/>
          <w:sz w:val="18"/>
          <w:szCs w:val="20"/>
          <w:lang w:eastAsia="en-US"/>
        </w:rPr>
        <w:t xml:space="preserve"> the powers of the Ministers of Justice to replace the presidents and vice-presidents of the common courts</w:t>
      </w:r>
      <w:r>
        <w:rPr>
          <w:rFonts w:ascii="Arial" w:hAnsi="Arial"/>
          <w:sz w:val="18"/>
          <w:szCs w:val="20"/>
          <w:lang w:eastAsia="en-US"/>
        </w:rPr>
        <w:t>,</w:t>
      </w:r>
      <w:r w:rsidR="00B875C6">
        <w:rPr>
          <w:rFonts w:ascii="Arial" w:hAnsi="Arial"/>
          <w:sz w:val="18"/>
          <w:szCs w:val="20"/>
          <w:lang w:eastAsia="en-US"/>
        </w:rPr>
        <w:t xml:space="preserve"> and </w:t>
      </w:r>
      <w:r w:rsidR="00B875C6" w:rsidRPr="004C0117">
        <w:rPr>
          <w:rFonts w:ascii="Arial" w:hAnsi="Arial"/>
          <w:sz w:val="18"/>
          <w:szCs w:val="20"/>
          <w:lang w:eastAsia="en-US"/>
        </w:rPr>
        <w:t>introduce</w:t>
      </w:r>
      <w:r>
        <w:rPr>
          <w:rFonts w:ascii="Arial" w:hAnsi="Arial"/>
          <w:sz w:val="18"/>
          <w:szCs w:val="20"/>
          <w:lang w:eastAsia="en-US"/>
        </w:rPr>
        <w:t>s</w:t>
      </w:r>
      <w:r w:rsidR="00B875C6" w:rsidRPr="004C0117">
        <w:rPr>
          <w:rFonts w:ascii="Arial" w:hAnsi="Arial"/>
          <w:sz w:val="18"/>
          <w:szCs w:val="20"/>
          <w:lang w:eastAsia="en-US"/>
        </w:rPr>
        <w:t xml:space="preserve"> different retirement ages for male and female judges</w:t>
      </w:r>
      <w:r w:rsidR="004C0117">
        <w:rPr>
          <w:rFonts w:ascii="Arial" w:hAnsi="Arial"/>
          <w:sz w:val="18"/>
          <w:szCs w:val="20"/>
          <w:lang w:eastAsia="en-US"/>
        </w:rPr>
        <w:t>. Since August, the Minister has replace</w:t>
      </w:r>
      <w:r w:rsidR="005E622C">
        <w:rPr>
          <w:rFonts w:ascii="Arial" w:hAnsi="Arial"/>
          <w:sz w:val="18"/>
          <w:szCs w:val="20"/>
          <w:lang w:eastAsia="en-US"/>
        </w:rPr>
        <w:t>d</w:t>
      </w:r>
      <w:r w:rsidR="004C0117">
        <w:rPr>
          <w:rFonts w:ascii="Arial" w:hAnsi="Arial"/>
          <w:sz w:val="18"/>
          <w:szCs w:val="20"/>
          <w:lang w:eastAsia="en-US"/>
        </w:rPr>
        <w:t xml:space="preserve"> over 40 presidents of the courts </w:t>
      </w:r>
      <w:r>
        <w:rPr>
          <w:rFonts w:ascii="Arial" w:hAnsi="Arial"/>
          <w:sz w:val="18"/>
          <w:szCs w:val="20"/>
          <w:lang w:eastAsia="en-US"/>
        </w:rPr>
        <w:t xml:space="preserve">which </w:t>
      </w:r>
      <w:r w:rsidR="004C0117">
        <w:rPr>
          <w:rFonts w:ascii="Arial" w:hAnsi="Arial"/>
          <w:sz w:val="18"/>
          <w:szCs w:val="20"/>
          <w:lang w:eastAsia="en-US"/>
        </w:rPr>
        <w:t>rais</w:t>
      </w:r>
      <w:r>
        <w:rPr>
          <w:rFonts w:ascii="Arial" w:hAnsi="Arial"/>
          <w:sz w:val="18"/>
          <w:szCs w:val="20"/>
          <w:lang w:eastAsia="en-US"/>
        </w:rPr>
        <w:t xml:space="preserve">es </w:t>
      </w:r>
      <w:r w:rsidR="004C0117">
        <w:rPr>
          <w:rFonts w:ascii="Arial" w:hAnsi="Arial"/>
          <w:sz w:val="18"/>
          <w:szCs w:val="20"/>
          <w:lang w:eastAsia="en-US"/>
        </w:rPr>
        <w:t>concerns over</w:t>
      </w:r>
      <w:r>
        <w:rPr>
          <w:rFonts w:ascii="Arial" w:hAnsi="Arial"/>
          <w:sz w:val="18"/>
          <w:szCs w:val="20"/>
          <w:lang w:eastAsia="en-US"/>
        </w:rPr>
        <w:t xml:space="preserve"> the</w:t>
      </w:r>
      <w:r w:rsidR="004C0117">
        <w:rPr>
          <w:rFonts w:ascii="Arial" w:hAnsi="Arial"/>
          <w:sz w:val="18"/>
          <w:szCs w:val="20"/>
          <w:lang w:eastAsia="en-US"/>
        </w:rPr>
        <w:t xml:space="preserve"> political</w:t>
      </w:r>
      <w:r w:rsidR="00A46706">
        <w:rPr>
          <w:rFonts w:ascii="Arial" w:hAnsi="Arial"/>
          <w:sz w:val="18"/>
          <w:szCs w:val="20"/>
          <w:lang w:eastAsia="en-US"/>
        </w:rPr>
        <w:t xml:space="preserve"> </w:t>
      </w:r>
      <w:r w:rsidR="004C0117">
        <w:rPr>
          <w:rFonts w:ascii="Arial" w:hAnsi="Arial"/>
          <w:sz w:val="18"/>
          <w:szCs w:val="20"/>
          <w:lang w:eastAsia="en-US"/>
        </w:rPr>
        <w:t>motiv</w:t>
      </w:r>
      <w:r>
        <w:rPr>
          <w:rFonts w:ascii="Arial" w:hAnsi="Arial"/>
          <w:sz w:val="18"/>
          <w:szCs w:val="20"/>
          <w:lang w:eastAsia="en-US"/>
        </w:rPr>
        <w:t>es behind the</w:t>
      </w:r>
      <w:r w:rsidR="004C0117">
        <w:rPr>
          <w:rFonts w:ascii="Arial" w:hAnsi="Arial"/>
          <w:sz w:val="18"/>
          <w:szCs w:val="20"/>
          <w:lang w:eastAsia="en-US"/>
        </w:rPr>
        <w:t xml:space="preserve"> changes in the judiciary.</w:t>
      </w:r>
      <w:r w:rsidR="007F3A2E">
        <w:rPr>
          <w:rFonts w:ascii="Arial" w:hAnsi="Arial"/>
          <w:sz w:val="18"/>
          <w:szCs w:val="20"/>
          <w:lang w:eastAsia="en-US"/>
        </w:rPr>
        <w:t xml:space="preserve"> </w:t>
      </w:r>
      <w:r w:rsidR="007F3A2E" w:rsidRPr="004C0117">
        <w:rPr>
          <w:rFonts w:ascii="Arial" w:hAnsi="Arial"/>
          <w:sz w:val="18"/>
          <w:szCs w:val="20"/>
          <w:lang w:eastAsia="en-US"/>
        </w:rPr>
        <w:t>In response, the European Commission opened infringement proceedings against Poland for breaching EU Law</w:t>
      </w:r>
      <w:r w:rsidR="007F3A2E">
        <w:rPr>
          <w:rFonts w:ascii="Arial" w:hAnsi="Arial"/>
          <w:sz w:val="18"/>
          <w:szCs w:val="20"/>
          <w:lang w:eastAsia="en-US"/>
        </w:rPr>
        <w:t>.</w:t>
      </w:r>
    </w:p>
    <w:p w:rsidR="00876432" w:rsidRPr="00876432" w:rsidRDefault="00B66890" w:rsidP="005B2DD7">
      <w:pPr>
        <w:pStyle w:val="AIAdditionalinformationtext"/>
        <w:tabs>
          <w:tab w:val="clear" w:pos="567"/>
        </w:tabs>
        <w:spacing w:line="240" w:lineRule="auto"/>
        <w:rPr>
          <w:rFonts w:ascii="Helvetica" w:hAnsi="Helvetica"/>
          <w:color w:val="111111"/>
          <w:lang w:eastAsia="en-GB"/>
        </w:rPr>
      </w:pPr>
      <w:r>
        <w:t xml:space="preserve">The </w:t>
      </w:r>
      <w:r w:rsidR="00B875C6">
        <w:t>re</w:t>
      </w:r>
      <w:r>
        <w:t>draft</w:t>
      </w:r>
      <w:r w:rsidR="00B875C6">
        <w:t>ed</w:t>
      </w:r>
      <w:r>
        <w:t xml:space="preserve"> amendment of </w:t>
      </w:r>
      <w:r w:rsidR="00AE1907" w:rsidRPr="002301B5">
        <w:t>the Law on the Natio</w:t>
      </w:r>
      <w:r w:rsidR="00876432">
        <w:t>nal Council of the Judiciary (N</w:t>
      </w:r>
      <w:r w:rsidR="00AE1907" w:rsidRPr="002301B5">
        <w:t>C</w:t>
      </w:r>
      <w:r w:rsidR="00876432">
        <w:t>J</w:t>
      </w:r>
      <w:r w:rsidR="00AE1907" w:rsidRPr="002301B5">
        <w:t>)</w:t>
      </w:r>
      <w:r w:rsidR="00B875C6">
        <w:t xml:space="preserve">, submitted to parliament by the President, </w:t>
      </w:r>
      <w:r w:rsidR="000132B7">
        <w:t xml:space="preserve">gives </w:t>
      </w:r>
      <w:r w:rsidR="002C766A">
        <w:t xml:space="preserve">the </w:t>
      </w:r>
      <w:r w:rsidR="00B875C6">
        <w:t xml:space="preserve">parliament </w:t>
      </w:r>
      <w:r w:rsidR="000132B7">
        <w:t xml:space="preserve">the power </w:t>
      </w:r>
      <w:r w:rsidR="00876432">
        <w:t xml:space="preserve">to choose the </w:t>
      </w:r>
      <w:r>
        <w:t xml:space="preserve">majority of the </w:t>
      </w:r>
      <w:r w:rsidR="00876432">
        <w:t>judges sitting on the NCJ</w:t>
      </w:r>
      <w:r w:rsidR="002C766A">
        <w:t xml:space="preserve"> which is</w:t>
      </w:r>
      <w:r w:rsidR="00B875C6" w:rsidRPr="00B875C6">
        <w:t xml:space="preserve"> </w:t>
      </w:r>
      <w:r w:rsidR="00B875C6" w:rsidRPr="002301B5">
        <w:t xml:space="preserve">the constitutional </w:t>
      </w:r>
      <w:r w:rsidR="00B875C6">
        <w:t>body</w:t>
      </w:r>
      <w:r w:rsidR="00B875C6" w:rsidRPr="002301B5">
        <w:t xml:space="preserve"> safeguarding the independence of courts and judges</w:t>
      </w:r>
      <w:r w:rsidR="00876432">
        <w:t>.</w:t>
      </w:r>
      <w:r>
        <w:t xml:space="preserve"> </w:t>
      </w:r>
      <w:r w:rsidR="002C766A">
        <w:t xml:space="preserve">This </w:t>
      </w:r>
      <w:r>
        <w:t>proposal breaches the Constitution of Poland,</w:t>
      </w:r>
      <w:r w:rsidR="00D654C4">
        <w:t xml:space="preserve"> </w:t>
      </w:r>
      <w:r w:rsidR="002C766A">
        <w:t>which requires</w:t>
      </w:r>
      <w:r>
        <w:t xml:space="preserve"> </w:t>
      </w:r>
      <w:r w:rsidR="007F3A2E">
        <w:rPr>
          <w:rFonts w:cs="Arial"/>
        </w:rPr>
        <w:t>the separation of powers</w:t>
      </w:r>
      <w:r w:rsidR="002C766A">
        <w:rPr>
          <w:rFonts w:cs="Arial"/>
        </w:rPr>
        <w:t xml:space="preserve"> responsible for choosing the</w:t>
      </w:r>
      <w:r w:rsidR="002C766A" w:rsidRPr="004C0117">
        <w:rPr>
          <w:rFonts w:cs="Arial"/>
        </w:rPr>
        <w:t xml:space="preserve"> </w:t>
      </w:r>
      <w:r w:rsidRPr="004C0117">
        <w:rPr>
          <w:rFonts w:cs="Arial"/>
        </w:rPr>
        <w:t>members of the NCJ</w:t>
      </w:r>
      <w:r w:rsidR="002C766A">
        <w:rPr>
          <w:rFonts w:cs="Arial"/>
        </w:rPr>
        <w:t xml:space="preserve">. </w:t>
      </w:r>
      <w:r w:rsidR="00D654C4">
        <w:rPr>
          <w:rFonts w:cs="Arial"/>
        </w:rPr>
        <w:t>The members should be elected by</w:t>
      </w:r>
      <w:r w:rsidR="007F3A2E">
        <w:rPr>
          <w:rFonts w:cs="Arial"/>
        </w:rPr>
        <w:t xml:space="preserve"> </w:t>
      </w:r>
      <w:r w:rsidRPr="004C0117">
        <w:rPr>
          <w:rFonts w:cs="Arial"/>
        </w:rPr>
        <w:t xml:space="preserve">representatives of the judicial rather than legislative power. Under the current regulation, 15 judges are elected by the self-governing bodies of the judiciary; four </w:t>
      </w:r>
      <w:r w:rsidR="00D654C4">
        <w:rPr>
          <w:rFonts w:cs="Arial"/>
        </w:rPr>
        <w:t xml:space="preserve">judges </w:t>
      </w:r>
      <w:r w:rsidRPr="004C0117">
        <w:rPr>
          <w:rFonts w:cs="Arial"/>
        </w:rPr>
        <w:t xml:space="preserve">are </w:t>
      </w:r>
      <w:r w:rsidR="004C0117" w:rsidRPr="004C0117">
        <w:rPr>
          <w:rFonts w:cs="Arial"/>
        </w:rPr>
        <w:t>members of the lower chamber of the parliament (Sejm)</w:t>
      </w:r>
      <w:r w:rsidR="00D654C4">
        <w:rPr>
          <w:rFonts w:cs="Arial"/>
        </w:rPr>
        <w:t>,</w:t>
      </w:r>
      <w:r w:rsidR="004C0117" w:rsidRPr="004C0117">
        <w:rPr>
          <w:rFonts w:cs="Arial"/>
        </w:rPr>
        <w:t xml:space="preserve"> and two are members of the Senate.</w:t>
      </w:r>
      <w:r w:rsidR="004C0117">
        <w:rPr>
          <w:rFonts w:cs="Arial"/>
        </w:rPr>
        <w:t xml:space="preserve"> </w:t>
      </w:r>
      <w:r w:rsidR="00D654C4">
        <w:rPr>
          <w:rFonts w:cs="Arial"/>
        </w:rPr>
        <w:t>The</w:t>
      </w:r>
      <w:r w:rsidR="007E6F42">
        <w:rPr>
          <w:rFonts w:cs="Arial"/>
        </w:rPr>
        <w:t xml:space="preserve"> President’s proposal</w:t>
      </w:r>
      <w:r w:rsidR="00D654C4">
        <w:rPr>
          <w:rFonts w:cs="Arial"/>
        </w:rPr>
        <w:t xml:space="preserve"> further</w:t>
      </w:r>
      <w:r w:rsidR="007E6F42">
        <w:rPr>
          <w:rFonts w:cs="Arial"/>
        </w:rPr>
        <w:t xml:space="preserve"> envisages a termination of the tenure of the current members of the NCJ after the new members are elected by the parliament. This </w:t>
      </w:r>
      <w:r w:rsidR="00D654C4">
        <w:rPr>
          <w:rFonts w:cs="Arial"/>
        </w:rPr>
        <w:t xml:space="preserve">termination </w:t>
      </w:r>
      <w:r w:rsidR="004C798C">
        <w:rPr>
          <w:rFonts w:cs="Arial"/>
        </w:rPr>
        <w:t xml:space="preserve">could </w:t>
      </w:r>
      <w:r w:rsidR="00397899">
        <w:rPr>
          <w:rFonts w:cs="Arial"/>
        </w:rPr>
        <w:t xml:space="preserve">be executed approximately 30 days </w:t>
      </w:r>
      <w:r w:rsidR="007E6F42">
        <w:rPr>
          <w:rFonts w:cs="Arial"/>
        </w:rPr>
        <w:t>after the amendment enters into force.</w:t>
      </w:r>
    </w:p>
    <w:p w:rsidR="00876432" w:rsidRDefault="00876432" w:rsidP="005B2DD7">
      <w:pPr>
        <w:pStyle w:val="AIAdditionalinformationtext"/>
        <w:tabs>
          <w:tab w:val="clear" w:pos="567"/>
        </w:tabs>
        <w:spacing w:line="240" w:lineRule="auto"/>
      </w:pPr>
      <w:r>
        <w:t xml:space="preserve">The </w:t>
      </w:r>
      <w:r w:rsidR="00397899">
        <w:t xml:space="preserve">second </w:t>
      </w:r>
      <w:r>
        <w:t>draft amendment o</w:t>
      </w:r>
      <w:r w:rsidR="00397899">
        <w:t>n</w:t>
      </w:r>
      <w:r>
        <w:t xml:space="preserve"> the L</w:t>
      </w:r>
      <w:r w:rsidR="008B3B1B">
        <w:t>aw on the Supreme Court decreases the retirement age of</w:t>
      </w:r>
      <w:r w:rsidR="0075007C">
        <w:t xml:space="preserve"> Supreme Court</w:t>
      </w:r>
      <w:r w:rsidR="008B3B1B">
        <w:t xml:space="preserve"> judges from the current</w:t>
      </w:r>
      <w:r w:rsidR="00397899">
        <w:t xml:space="preserve"> age of</w:t>
      </w:r>
      <w:r w:rsidR="008B3B1B">
        <w:t xml:space="preserve"> </w:t>
      </w:r>
      <w:r w:rsidR="00397899">
        <w:t xml:space="preserve">70 </w:t>
      </w:r>
      <w:r w:rsidR="008B3B1B">
        <w:t xml:space="preserve">to </w:t>
      </w:r>
      <w:r w:rsidR="00397899">
        <w:t>65</w:t>
      </w:r>
      <w:r w:rsidR="008B3B1B">
        <w:t>. Those who would want to stay in the position after reaching the retirement age</w:t>
      </w:r>
      <w:r w:rsidR="00397899">
        <w:t>,</w:t>
      </w:r>
      <w:r w:rsidR="008B3B1B">
        <w:t xml:space="preserve"> would have to be </w:t>
      </w:r>
      <w:r w:rsidR="008B3B1B" w:rsidRPr="00A56681">
        <w:t>vetted by the President</w:t>
      </w:r>
      <w:r w:rsidR="008B3B1B">
        <w:t xml:space="preserve">. Furthermore, the draft </w:t>
      </w:r>
      <w:r w:rsidR="004C798C">
        <w:t xml:space="preserve">effectively </w:t>
      </w:r>
      <w:r w:rsidR="008B3B1B" w:rsidRPr="00A56681">
        <w:t>terminates</w:t>
      </w:r>
      <w:r w:rsidR="008B3B1B">
        <w:t xml:space="preserve"> the tenure of the current President of the Supreme Court. Should she want to stay in the office, she would need to seek an approval of the President. This increase </w:t>
      </w:r>
      <w:r w:rsidR="00397899">
        <w:t xml:space="preserve">in </w:t>
      </w:r>
      <w:r w:rsidR="008B3B1B">
        <w:t xml:space="preserve">powers of the President over the Supreme Court amounts to a direct political interference with the judiciary. </w:t>
      </w:r>
      <w:r>
        <w:t xml:space="preserve">Another source of concern is </w:t>
      </w:r>
      <w:r w:rsidR="00397899">
        <w:t xml:space="preserve">the </w:t>
      </w:r>
      <w:r>
        <w:t xml:space="preserve">introduction of the concept of “extraordinary complaint” </w:t>
      </w:r>
      <w:r w:rsidR="00397899">
        <w:t xml:space="preserve">which </w:t>
      </w:r>
      <w:r>
        <w:t xml:space="preserve">permits the Supreme Court to open and potentially quash decisions of all common courts </w:t>
      </w:r>
      <w:r w:rsidR="008B3B1B">
        <w:t xml:space="preserve">that became final </w:t>
      </w:r>
      <w:r>
        <w:t xml:space="preserve">in the past </w:t>
      </w:r>
      <w:r w:rsidR="008B3B1B">
        <w:t xml:space="preserve">five </w:t>
      </w:r>
      <w:r>
        <w:t>years.</w:t>
      </w:r>
    </w:p>
    <w:p w:rsidR="00AE1907" w:rsidRPr="007764E2" w:rsidRDefault="00AE1907" w:rsidP="005B2DD7">
      <w:pPr>
        <w:rPr>
          <w:rStyle w:val="StyleAIBodytextAsianSimSunChar"/>
          <w:rFonts w:cs="Arial"/>
          <w:sz w:val="18"/>
          <w:szCs w:val="18"/>
        </w:rPr>
        <w:sectPr w:rsidR="00AE1907" w:rsidRPr="007764E2" w:rsidSect="005B2DD7">
          <w:footerReference w:type="first" r:id="rId15"/>
          <w:type w:val="continuous"/>
          <w:pgSz w:w="12240" w:h="15840" w:code="1"/>
          <w:pgMar w:top="720" w:right="720" w:bottom="2160" w:left="720" w:header="0" w:footer="567" w:gutter="0"/>
          <w:cols w:space="567"/>
          <w:titlePg/>
          <w:docGrid w:linePitch="360"/>
        </w:sectPr>
      </w:pPr>
      <w:r w:rsidRPr="007764E2">
        <w:rPr>
          <w:rFonts w:ascii="Arial" w:hAnsi="Arial" w:cs="Arial"/>
          <w:sz w:val="16"/>
          <w:szCs w:val="16"/>
        </w:rPr>
        <w:t>Gender m/f:</w:t>
      </w:r>
      <w:r>
        <w:rPr>
          <w:rFonts w:ascii="Arial" w:hAnsi="Arial" w:cs="Arial"/>
          <w:sz w:val="16"/>
          <w:szCs w:val="16"/>
        </w:rPr>
        <w:t xml:space="preserve"> all</w:t>
      </w:r>
    </w:p>
    <w:p w:rsidR="0026766F" w:rsidRPr="00F95961" w:rsidRDefault="0026766F" w:rsidP="005B2DD7">
      <w:pPr>
        <w:rPr>
          <w:rFonts w:ascii="Arial" w:hAnsi="Arial" w:cs="Arial"/>
        </w:rPr>
      </w:pPr>
    </w:p>
    <w:p w:rsidR="0026766F" w:rsidRPr="00F95961" w:rsidRDefault="0026766F" w:rsidP="005B2DD7">
      <w:pPr>
        <w:pStyle w:val="AITextSmallNoLineSpacing"/>
        <w:spacing w:line="240" w:lineRule="auto"/>
        <w:jc w:val="right"/>
        <w:rPr>
          <w:rFonts w:cs="Arial"/>
          <w:sz w:val="18"/>
        </w:rPr>
      </w:pPr>
    </w:p>
    <w:p w:rsidR="0026766F" w:rsidRPr="00F95961" w:rsidRDefault="0026766F" w:rsidP="005B2DD7">
      <w:pPr>
        <w:pStyle w:val="AITextSmallNoLineSpacing"/>
        <w:spacing w:line="240" w:lineRule="auto"/>
        <w:jc w:val="right"/>
        <w:rPr>
          <w:rFonts w:cs="Arial"/>
          <w:sz w:val="18"/>
        </w:rPr>
      </w:pPr>
    </w:p>
    <w:p w:rsidR="0026766F" w:rsidRPr="00F95961" w:rsidRDefault="0026766F" w:rsidP="005B2DD7">
      <w:pPr>
        <w:rPr>
          <w:rFonts w:ascii="Arial" w:hAnsi="Arial" w:cs="Arial"/>
          <w:sz w:val="16"/>
          <w:szCs w:val="16"/>
        </w:rPr>
      </w:pPr>
      <w:r w:rsidRPr="005544C6">
        <w:rPr>
          <w:rFonts w:ascii="Arial" w:hAnsi="Arial" w:cs="Arial"/>
          <w:sz w:val="16"/>
          <w:szCs w:val="16"/>
        </w:rPr>
        <w:t xml:space="preserve">Further information on UA: </w:t>
      </w:r>
      <w:r w:rsidR="00734B16" w:rsidRPr="00BC3E37">
        <w:rPr>
          <w:rFonts w:ascii="Arial" w:hAnsi="Arial" w:cs="Arial"/>
          <w:sz w:val="16"/>
          <w:szCs w:val="16"/>
        </w:rPr>
        <w:t xml:space="preserve">173/17 </w:t>
      </w:r>
      <w:r w:rsidRPr="00BC3E37">
        <w:rPr>
          <w:rFonts w:ascii="Arial" w:hAnsi="Arial" w:cs="Arial"/>
          <w:sz w:val="16"/>
          <w:szCs w:val="16"/>
        </w:rPr>
        <w:t xml:space="preserve">Index: </w:t>
      </w:r>
      <w:r w:rsidR="00734B16" w:rsidRPr="00005BFD">
        <w:rPr>
          <w:rFonts w:ascii="Amnesty Trade Gothic" w:hAnsi="Amnesty Trade Gothic" w:cs="Segoe UI"/>
          <w:bCs/>
          <w:sz w:val="16"/>
          <w:szCs w:val="16"/>
        </w:rPr>
        <w:t>EUR 37/7504/2017</w:t>
      </w:r>
      <w:r w:rsidRPr="005544C6">
        <w:rPr>
          <w:rFonts w:ascii="Arial" w:hAnsi="Arial" w:cs="Arial"/>
          <w:sz w:val="16"/>
          <w:szCs w:val="16"/>
        </w:rPr>
        <w:t xml:space="preserve"> Issue Date: </w:t>
      </w:r>
      <w:r w:rsidR="00A82C71">
        <w:rPr>
          <w:rFonts w:ascii="Arial" w:hAnsi="Arial" w:cs="Arial"/>
          <w:sz w:val="16"/>
          <w:szCs w:val="16"/>
        </w:rPr>
        <w:t>24</w:t>
      </w:r>
      <w:r w:rsidR="00734B16" w:rsidRPr="005544C6">
        <w:rPr>
          <w:rFonts w:ascii="Arial" w:hAnsi="Arial" w:cs="Arial"/>
          <w:sz w:val="16"/>
          <w:szCs w:val="16"/>
        </w:rPr>
        <w:t xml:space="preserve"> November 2017</w:t>
      </w:r>
    </w:p>
    <w:sectPr w:rsidR="0026766F" w:rsidRPr="00F95961" w:rsidSect="005B2DD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99C" w:rsidRDefault="00C4599C">
      <w:r>
        <w:separator/>
      </w:r>
    </w:p>
  </w:endnote>
  <w:endnote w:type="continuationSeparator" w:id="0">
    <w:p w:rsidR="00C4599C" w:rsidRDefault="00C4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4599C">
    <w:pPr>
      <w:pStyle w:val="Footer"/>
    </w:pPr>
    <w:r w:rsidRPr="00667D1D">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DD7" w:rsidRPr="00D158C3" w:rsidRDefault="005B2DD7" w:rsidP="005B2DD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B2DD7" w:rsidRPr="00D158C3" w:rsidRDefault="005B2DD7" w:rsidP="005B2DD7">
    <w:pPr>
      <w:jc w:val="center"/>
      <w:rPr>
        <w:rFonts w:ascii="Arial" w:hAnsi="Arial" w:cs="Arial"/>
        <w:sz w:val="16"/>
        <w:szCs w:val="16"/>
      </w:rPr>
    </w:pPr>
    <w:r w:rsidRPr="00D158C3">
      <w:rPr>
        <w:rFonts w:ascii="Arial" w:hAnsi="Arial" w:cs="Arial"/>
        <w:sz w:val="16"/>
        <w:szCs w:val="16"/>
      </w:rPr>
      <w:t>T (212) 807- 8400 | uan@aiusa.org | www.amnestyusa.org/uan</w:t>
    </w:r>
  </w:p>
  <w:p w:rsidR="005B2DD7" w:rsidRDefault="005B2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99C" w:rsidRDefault="00C4599C">
      <w:r>
        <w:separator/>
      </w:r>
    </w:p>
  </w:footnote>
  <w:footnote w:type="continuationSeparator" w:id="0">
    <w:p w:rsidR="00C4599C" w:rsidRDefault="00C45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05BFD" w:rsidRDefault="009D1F36" w:rsidP="00B4432F">
    <w:pPr>
      <w:tabs>
        <w:tab w:val="right" w:pos="10203"/>
      </w:tabs>
      <w:rPr>
        <w:rFonts w:ascii="Amnesty Trade Gothic" w:hAnsi="Amnesty Trade Gothic"/>
        <w:sz w:val="16"/>
        <w:szCs w:val="16"/>
      </w:rPr>
    </w:pPr>
    <w:r>
      <w:rPr>
        <w:rFonts w:ascii="Amnesty Trade Gothic" w:hAnsi="Amnesty Trade Gothic"/>
        <w:sz w:val="16"/>
        <w:szCs w:val="16"/>
      </w:rPr>
      <w:t xml:space="preserve">Further Information on </w:t>
    </w:r>
    <w:r w:rsidR="0026766F" w:rsidRPr="00676140">
      <w:rPr>
        <w:rFonts w:ascii="Amnesty Trade Gothic" w:hAnsi="Amnesty Trade Gothic"/>
        <w:sz w:val="16"/>
        <w:szCs w:val="16"/>
      </w:rPr>
      <w:t xml:space="preserve">UA: </w:t>
    </w:r>
    <w:r w:rsidR="00734B16" w:rsidRPr="00676140">
      <w:rPr>
        <w:rFonts w:ascii="Amnesty Trade Gothic" w:hAnsi="Amnesty Trade Gothic"/>
        <w:sz w:val="16"/>
        <w:szCs w:val="16"/>
      </w:rPr>
      <w:t xml:space="preserve">173/17 </w:t>
    </w:r>
    <w:r w:rsidR="0026766F" w:rsidRPr="00676140">
      <w:rPr>
        <w:rFonts w:ascii="Amnesty Trade Gothic" w:hAnsi="Amnesty Trade Gothic"/>
        <w:sz w:val="16"/>
        <w:szCs w:val="16"/>
      </w:rPr>
      <w:t xml:space="preserve">Index: </w:t>
    </w:r>
    <w:r w:rsidR="00734B16" w:rsidRPr="00005BFD">
      <w:rPr>
        <w:rFonts w:ascii="Amnesty Trade Gothic" w:hAnsi="Amnesty Trade Gothic" w:cs="Segoe UI"/>
        <w:bCs/>
        <w:sz w:val="16"/>
        <w:szCs w:val="16"/>
      </w:rPr>
      <w:t>EUR 37/7504/2017</w:t>
    </w:r>
    <w:r w:rsidR="0026766F" w:rsidRPr="00676140">
      <w:rPr>
        <w:rFonts w:ascii="Amnesty Trade Gothic" w:hAnsi="Amnesty Trade Gothic"/>
        <w:sz w:val="16"/>
        <w:szCs w:val="16"/>
      </w:rPr>
      <w:t xml:space="preserve"> </w:t>
    </w:r>
    <w:r w:rsidR="00734B16" w:rsidRPr="00676140">
      <w:rPr>
        <w:rFonts w:ascii="Amnesty Trade Gothic" w:hAnsi="Amnesty Trade Gothic"/>
        <w:sz w:val="16"/>
        <w:szCs w:val="16"/>
      </w:rPr>
      <w:t>Poland</w:t>
    </w:r>
    <w:r w:rsidR="0026766F" w:rsidRPr="00676140">
      <w:rPr>
        <w:rFonts w:ascii="Amnesty Trade Gothic" w:hAnsi="Amnesty Trade Gothic"/>
        <w:sz w:val="16"/>
        <w:szCs w:val="16"/>
      </w:rPr>
      <w:tab/>
      <w:t xml:space="preserve">Date: </w:t>
    </w:r>
    <w:r w:rsidR="00734B16" w:rsidRPr="00676140">
      <w:rPr>
        <w:rFonts w:ascii="Amnesty Trade Gothic" w:hAnsi="Amnesty Trade Gothic"/>
        <w:sz w:val="16"/>
        <w:szCs w:val="16"/>
      </w:rPr>
      <w:t>2</w:t>
    </w:r>
    <w:r w:rsidR="00522981">
      <w:rPr>
        <w:rFonts w:ascii="Amnesty Trade Gothic" w:hAnsi="Amnesty Trade Gothic"/>
        <w:sz w:val="16"/>
        <w:szCs w:val="16"/>
      </w:rPr>
      <w:t>4</w:t>
    </w:r>
    <w:r w:rsidR="00734B16" w:rsidRPr="00676140">
      <w:rPr>
        <w:rFonts w:ascii="Amnesty Trade Gothic" w:hAnsi="Amnesty Trade Gothic"/>
        <w:sz w:val="16"/>
        <w:szCs w:val="16"/>
      </w:rPr>
      <w:t xml:space="preserve">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700264"/>
    <w:multiLevelType w:val="hybridMultilevel"/>
    <w:tmpl w:val="61A697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EE9371D"/>
    <w:multiLevelType w:val="multilevel"/>
    <w:tmpl w:val="A53A2BD4"/>
    <w:numStyleLink w:val="AIActionPoints"/>
  </w:abstractNum>
  <w:abstractNum w:abstractNumId="4" w15:restartNumberingAfterBreak="0">
    <w:nsid w:val="51F90B01"/>
    <w:multiLevelType w:val="multilevel"/>
    <w:tmpl w:val="9FB0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54"/>
    <w:rsid w:val="00005BFD"/>
    <w:rsid w:val="000132B7"/>
    <w:rsid w:val="00023EE0"/>
    <w:rsid w:val="00030198"/>
    <w:rsid w:val="000A0DCC"/>
    <w:rsid w:val="000B23F7"/>
    <w:rsid w:val="000B391A"/>
    <w:rsid w:val="000F11B8"/>
    <w:rsid w:val="00101F87"/>
    <w:rsid w:val="0011384A"/>
    <w:rsid w:val="00114598"/>
    <w:rsid w:val="001411BF"/>
    <w:rsid w:val="0014414A"/>
    <w:rsid w:val="001624EA"/>
    <w:rsid w:val="001671E0"/>
    <w:rsid w:val="00193ECC"/>
    <w:rsid w:val="001951FB"/>
    <w:rsid w:val="00196F3C"/>
    <w:rsid w:val="001A783D"/>
    <w:rsid w:val="001B7B2B"/>
    <w:rsid w:val="001D6468"/>
    <w:rsid w:val="001E0993"/>
    <w:rsid w:val="001E4D6E"/>
    <w:rsid w:val="002119E0"/>
    <w:rsid w:val="00225992"/>
    <w:rsid w:val="002301B5"/>
    <w:rsid w:val="0026766F"/>
    <w:rsid w:val="0027166B"/>
    <w:rsid w:val="00274849"/>
    <w:rsid w:val="002923B7"/>
    <w:rsid w:val="002932CE"/>
    <w:rsid w:val="002A0C66"/>
    <w:rsid w:val="002C36E0"/>
    <w:rsid w:val="002C4C54"/>
    <w:rsid w:val="002C766A"/>
    <w:rsid w:val="00310926"/>
    <w:rsid w:val="003348F9"/>
    <w:rsid w:val="00341977"/>
    <w:rsid w:val="00347243"/>
    <w:rsid w:val="00361507"/>
    <w:rsid w:val="00397899"/>
    <w:rsid w:val="003A2A73"/>
    <w:rsid w:val="003D377A"/>
    <w:rsid w:val="003F2F4D"/>
    <w:rsid w:val="00415A74"/>
    <w:rsid w:val="00431D7E"/>
    <w:rsid w:val="00440344"/>
    <w:rsid w:val="00456089"/>
    <w:rsid w:val="00475586"/>
    <w:rsid w:val="00483E30"/>
    <w:rsid w:val="004C0117"/>
    <w:rsid w:val="004C798C"/>
    <w:rsid w:val="004D19C7"/>
    <w:rsid w:val="004D2A91"/>
    <w:rsid w:val="004E6A6E"/>
    <w:rsid w:val="005040F2"/>
    <w:rsid w:val="005115BD"/>
    <w:rsid w:val="005149A9"/>
    <w:rsid w:val="00522981"/>
    <w:rsid w:val="00525B49"/>
    <w:rsid w:val="0053584A"/>
    <w:rsid w:val="005534BC"/>
    <w:rsid w:val="005544C6"/>
    <w:rsid w:val="005B2DD7"/>
    <w:rsid w:val="005C2AF7"/>
    <w:rsid w:val="005C2CBA"/>
    <w:rsid w:val="005C41FB"/>
    <w:rsid w:val="005D159E"/>
    <w:rsid w:val="005E3947"/>
    <w:rsid w:val="005E622C"/>
    <w:rsid w:val="005F0D06"/>
    <w:rsid w:val="005F29C5"/>
    <w:rsid w:val="00606C38"/>
    <w:rsid w:val="00642E2B"/>
    <w:rsid w:val="00667D1D"/>
    <w:rsid w:val="00676140"/>
    <w:rsid w:val="006814D6"/>
    <w:rsid w:val="006820E8"/>
    <w:rsid w:val="006C1B13"/>
    <w:rsid w:val="006C2190"/>
    <w:rsid w:val="006C3DE2"/>
    <w:rsid w:val="007179E8"/>
    <w:rsid w:val="00724D05"/>
    <w:rsid w:val="00734B16"/>
    <w:rsid w:val="00736B40"/>
    <w:rsid w:val="007479B8"/>
    <w:rsid w:val="0075007C"/>
    <w:rsid w:val="00752DA4"/>
    <w:rsid w:val="007620A6"/>
    <w:rsid w:val="00765991"/>
    <w:rsid w:val="00766C8C"/>
    <w:rsid w:val="0077031A"/>
    <w:rsid w:val="0077354F"/>
    <w:rsid w:val="007764E2"/>
    <w:rsid w:val="00795D45"/>
    <w:rsid w:val="007A1959"/>
    <w:rsid w:val="007A43F4"/>
    <w:rsid w:val="007A5DA8"/>
    <w:rsid w:val="007E0CAD"/>
    <w:rsid w:val="007E57A7"/>
    <w:rsid w:val="007E6F42"/>
    <w:rsid w:val="007F3A2E"/>
    <w:rsid w:val="00815508"/>
    <w:rsid w:val="008224D0"/>
    <w:rsid w:val="008241AB"/>
    <w:rsid w:val="0086100E"/>
    <w:rsid w:val="0086363D"/>
    <w:rsid w:val="00875E19"/>
    <w:rsid w:val="00876432"/>
    <w:rsid w:val="00887942"/>
    <w:rsid w:val="0089090E"/>
    <w:rsid w:val="008B3B1B"/>
    <w:rsid w:val="008C6392"/>
    <w:rsid w:val="008E48B0"/>
    <w:rsid w:val="008F64FC"/>
    <w:rsid w:val="009144AA"/>
    <w:rsid w:val="0092240F"/>
    <w:rsid w:val="0093121F"/>
    <w:rsid w:val="00946781"/>
    <w:rsid w:val="00950C7F"/>
    <w:rsid w:val="00963332"/>
    <w:rsid w:val="00963CA3"/>
    <w:rsid w:val="00985339"/>
    <w:rsid w:val="00986DE6"/>
    <w:rsid w:val="00987C31"/>
    <w:rsid w:val="009971C5"/>
    <w:rsid w:val="009C0BC3"/>
    <w:rsid w:val="009C542A"/>
    <w:rsid w:val="009D1F36"/>
    <w:rsid w:val="009D5F0B"/>
    <w:rsid w:val="009E0910"/>
    <w:rsid w:val="009F4BB3"/>
    <w:rsid w:val="00A1236B"/>
    <w:rsid w:val="00A46706"/>
    <w:rsid w:val="00A56681"/>
    <w:rsid w:val="00A70600"/>
    <w:rsid w:val="00A70B1A"/>
    <w:rsid w:val="00A70FD1"/>
    <w:rsid w:val="00A82C71"/>
    <w:rsid w:val="00AA54D7"/>
    <w:rsid w:val="00AC117B"/>
    <w:rsid w:val="00AE1907"/>
    <w:rsid w:val="00AF4CF9"/>
    <w:rsid w:val="00B043D9"/>
    <w:rsid w:val="00B06E79"/>
    <w:rsid w:val="00B22D7A"/>
    <w:rsid w:val="00B25DFB"/>
    <w:rsid w:val="00B4432F"/>
    <w:rsid w:val="00B60FB0"/>
    <w:rsid w:val="00B66890"/>
    <w:rsid w:val="00B811E7"/>
    <w:rsid w:val="00B84EF8"/>
    <w:rsid w:val="00B875C6"/>
    <w:rsid w:val="00B9147D"/>
    <w:rsid w:val="00BA31FC"/>
    <w:rsid w:val="00BC3968"/>
    <w:rsid w:val="00BC3E37"/>
    <w:rsid w:val="00BE4AEB"/>
    <w:rsid w:val="00BF47E7"/>
    <w:rsid w:val="00C264C5"/>
    <w:rsid w:val="00C4599C"/>
    <w:rsid w:val="00C64997"/>
    <w:rsid w:val="00C925AC"/>
    <w:rsid w:val="00CE6658"/>
    <w:rsid w:val="00CE75F5"/>
    <w:rsid w:val="00D0106D"/>
    <w:rsid w:val="00D03746"/>
    <w:rsid w:val="00D20DEB"/>
    <w:rsid w:val="00D262D6"/>
    <w:rsid w:val="00D30821"/>
    <w:rsid w:val="00D31832"/>
    <w:rsid w:val="00D63AA5"/>
    <w:rsid w:val="00D6401F"/>
    <w:rsid w:val="00D654C4"/>
    <w:rsid w:val="00D7758C"/>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E2ECD"/>
    <w:rsid w:val="00F20743"/>
    <w:rsid w:val="00F25545"/>
    <w:rsid w:val="00F54365"/>
    <w:rsid w:val="00F7781E"/>
    <w:rsid w:val="00F95961"/>
    <w:rsid w:val="00FF3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AA9FE804-AAF4-4BFC-BDFE-3DAF6A47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C4C54"/>
    <w:rPr>
      <w:rFonts w:cs="Times New Roman"/>
      <w:sz w:val="16"/>
      <w:szCs w:val="16"/>
    </w:rPr>
  </w:style>
  <w:style w:type="paragraph" w:styleId="CommentText">
    <w:name w:val="annotation text"/>
    <w:basedOn w:val="Normal"/>
    <w:link w:val="CommentTextChar"/>
    <w:uiPriority w:val="99"/>
    <w:rsid w:val="002C4C54"/>
    <w:rPr>
      <w:sz w:val="20"/>
      <w:szCs w:val="20"/>
    </w:rPr>
  </w:style>
  <w:style w:type="character" w:customStyle="1" w:styleId="CommentTextChar">
    <w:name w:val="Comment Text Char"/>
    <w:basedOn w:val="DefaultParagraphFont"/>
    <w:link w:val="CommentText"/>
    <w:uiPriority w:val="99"/>
    <w:locked/>
    <w:rsid w:val="002C4C54"/>
    <w:rPr>
      <w:rFonts w:cs="Times New Roman"/>
      <w:lang w:val="x-none" w:eastAsia="zh-CN"/>
    </w:rPr>
  </w:style>
  <w:style w:type="paragraph" w:styleId="CommentSubject">
    <w:name w:val="annotation subject"/>
    <w:basedOn w:val="CommentText"/>
    <w:next w:val="CommentText"/>
    <w:link w:val="CommentSubjectChar"/>
    <w:uiPriority w:val="99"/>
    <w:rsid w:val="002C4C54"/>
    <w:rPr>
      <w:b/>
      <w:bCs/>
    </w:rPr>
  </w:style>
  <w:style w:type="character" w:customStyle="1" w:styleId="CommentSubjectChar">
    <w:name w:val="Comment Subject Char"/>
    <w:basedOn w:val="CommentTextChar"/>
    <w:link w:val="CommentSubject"/>
    <w:uiPriority w:val="99"/>
    <w:locked/>
    <w:rsid w:val="002C4C54"/>
    <w:rPr>
      <w:rFonts w:cs="Times New Roman"/>
      <w:b/>
      <w:bCs/>
      <w:lang w:val="x-none" w:eastAsia="zh-CN"/>
    </w:rPr>
  </w:style>
  <w:style w:type="paragraph" w:styleId="BalloonText">
    <w:name w:val="Balloon Text"/>
    <w:basedOn w:val="Normal"/>
    <w:link w:val="BalloonTextChar"/>
    <w:uiPriority w:val="99"/>
    <w:rsid w:val="002C4C54"/>
    <w:rPr>
      <w:rFonts w:ascii="Segoe UI" w:hAnsi="Segoe UI" w:cs="Segoe UI"/>
      <w:sz w:val="18"/>
      <w:szCs w:val="18"/>
    </w:rPr>
  </w:style>
  <w:style w:type="character" w:customStyle="1" w:styleId="BalloonTextChar">
    <w:name w:val="Balloon Text Char"/>
    <w:basedOn w:val="DefaultParagraphFont"/>
    <w:link w:val="BalloonText"/>
    <w:uiPriority w:val="99"/>
    <w:locked/>
    <w:rsid w:val="002C4C54"/>
    <w:rPr>
      <w:rFonts w:ascii="Segoe UI" w:hAnsi="Segoe UI" w:cs="Segoe UI"/>
      <w:sz w:val="18"/>
      <w:szCs w:val="18"/>
      <w:lang w:val="x-none" w:eastAsia="zh-CN"/>
    </w:rPr>
  </w:style>
  <w:style w:type="character" w:styleId="Hyperlink">
    <w:name w:val="Hyperlink"/>
    <w:basedOn w:val="DefaultParagraphFont"/>
    <w:uiPriority w:val="99"/>
    <w:rsid w:val="005115BD"/>
    <w:rPr>
      <w:rFonts w:cs="Times New Roman"/>
      <w:color w:val="0563C1" w:themeColor="hyperlink"/>
      <w:u w:val="single"/>
    </w:rPr>
  </w:style>
  <w:style w:type="character" w:styleId="Emphasis">
    <w:name w:val="Emphasis"/>
    <w:basedOn w:val="DefaultParagraphFont"/>
    <w:uiPriority w:val="20"/>
    <w:qFormat/>
    <w:rsid w:val="00AE1907"/>
    <w:rPr>
      <w:rFonts w:cs="Times New Roman"/>
      <w:i/>
    </w:rPr>
  </w:style>
  <w:style w:type="character" w:customStyle="1" w:styleId="FootnoteTextChar">
    <w:name w:val="Footnote Text Char"/>
    <w:aliases w:val="Footnote Text Char Char Char,Footnote Text Char1 Char Char Char,Footnote Text Char Char Char Char Char,Footnote Text Char1 Char Char Char Char Char,Footnote Text Char Char Char Char Char Char Char,5_G Char"/>
    <w:basedOn w:val="DefaultParagraphFont"/>
    <w:link w:val="FootnoteText"/>
    <w:uiPriority w:val="99"/>
    <w:qFormat/>
    <w:locked/>
    <w:rsid w:val="004C0117"/>
    <w:rPr>
      <w:rFonts w:cs="Times New Roman"/>
    </w:rPr>
  </w:style>
  <w:style w:type="character" w:styleId="FootnoteReference">
    <w:name w:val="footnote reference"/>
    <w:basedOn w:val="DefaultParagraphFont"/>
    <w:uiPriority w:val="99"/>
    <w:unhideWhenUsed/>
    <w:qFormat/>
    <w:rsid w:val="004C0117"/>
    <w:rPr>
      <w:rFonts w:cs="Times New Roman"/>
      <w:vertAlign w:val="superscript"/>
    </w:rPr>
  </w:style>
  <w:style w:type="paragraph" w:styleId="FootnoteText">
    <w:name w:val="footnote text"/>
    <w:aliases w:val="Footnote Text Char Char,Footnote Text Char1 Char Char,Footnote Text Char Char Char Char,Footnote Text Char1 Char Char Char Char,Footnote Text Char Char Char Char Char Char,Footnote Text Char Char1 Char Char,5_G"/>
    <w:basedOn w:val="Normal"/>
    <w:link w:val="FootnoteTextChar"/>
    <w:uiPriority w:val="99"/>
    <w:qFormat/>
    <w:rsid w:val="004C0117"/>
    <w:pPr>
      <w:spacing w:after="160" w:line="259" w:lineRule="auto"/>
    </w:pPr>
    <w:rPr>
      <w:sz w:val="20"/>
      <w:szCs w:val="20"/>
      <w:lang w:eastAsia="en-GB"/>
    </w:rPr>
  </w:style>
  <w:style w:type="character" w:customStyle="1" w:styleId="FootnoteTextChar1">
    <w:name w:val="Footnote Text Char1"/>
    <w:aliases w:val="Footnote Text Char Char Char1,Footnote Text Char1 Char Char Char1,Footnote Text Char Char Char Char Char1,Footnote Text Char1 Char Char Char Char Char1,Footnote Text Char Char Char Char Char Char Char1,5_G Char1"/>
    <w:basedOn w:val="DefaultParagraphFont"/>
    <w:uiPriority w:val="99"/>
    <w:semiHidden/>
    <w:rPr>
      <w:lang w:val="en-GB" w:eastAsia="zh-CN"/>
    </w:rPr>
  </w:style>
  <w:style w:type="character" w:customStyle="1" w:styleId="FootnoteTextChar11">
    <w:name w:val="Footnote Text Char11"/>
    <w:basedOn w:val="DefaultParagraphFont"/>
    <w:rsid w:val="004C0117"/>
    <w:rPr>
      <w:rFonts w:cs="Times New Roman"/>
      <w:lang w:val="x-none" w:eastAsia="zh-CN"/>
    </w:rPr>
  </w:style>
  <w:style w:type="paragraph" w:customStyle="1" w:styleId="C6BodyText">
    <w:name w:val="C6 Body Text"/>
    <w:basedOn w:val="Normal"/>
    <w:link w:val="C6BodyTextZchn"/>
    <w:qFormat/>
    <w:rsid w:val="004C0117"/>
    <w:rPr>
      <w:rFonts w:ascii="Arial" w:eastAsia="Times New Roman" w:hAnsi="Arial"/>
      <w:color w:val="5B9BD5" w:themeColor="accent1"/>
      <w:sz w:val="22"/>
      <w:szCs w:val="20"/>
      <w:lang w:val="en-US" w:eastAsia="en-US"/>
    </w:rPr>
  </w:style>
  <w:style w:type="character" w:customStyle="1" w:styleId="C6BodyTextZchn">
    <w:name w:val="C6 Body Text Zchn"/>
    <w:basedOn w:val="DefaultParagraphFont"/>
    <w:link w:val="C6BodyText"/>
    <w:locked/>
    <w:rsid w:val="004C0117"/>
    <w:rPr>
      <w:rFonts w:ascii="Arial" w:eastAsia="Times New Roman" w:hAnsi="Arial" w:cs="Times New Roman"/>
      <w:color w:val="5B9BD5" w:themeColor="accent1"/>
      <w:sz w:val="22"/>
      <w:lang w:val="en-US" w:eastAsia="en-US"/>
    </w:rPr>
  </w:style>
  <w:style w:type="paragraph" w:styleId="Revision">
    <w:name w:val="Revision"/>
    <w:hidden/>
    <w:uiPriority w:val="99"/>
    <w:semiHidden/>
    <w:rsid w:val="00BC3E37"/>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B2DD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B2DD7"/>
    <w:rPr>
      <w:rFonts w:ascii="Consolas" w:eastAsiaTheme="minorHAnsi" w:hAnsi="Consolas" w:cstheme="minorBidi"/>
      <w:sz w:val="21"/>
      <w:szCs w:val="21"/>
    </w:rPr>
  </w:style>
  <w:style w:type="paragraph" w:styleId="ListParagraph">
    <w:name w:val="List Paragraph"/>
    <w:basedOn w:val="Normal"/>
    <w:uiPriority w:val="34"/>
    <w:qFormat/>
    <w:rsid w:val="005B2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9157">
      <w:marLeft w:val="0"/>
      <w:marRight w:val="0"/>
      <w:marTop w:val="0"/>
      <w:marBottom w:val="0"/>
      <w:divBdr>
        <w:top w:val="none" w:sz="0" w:space="0" w:color="auto"/>
        <w:left w:val="none" w:sz="0" w:space="0" w:color="auto"/>
        <w:bottom w:val="none" w:sz="0" w:space="0" w:color="auto"/>
        <w:right w:val="none" w:sz="0" w:space="0" w:color="auto"/>
      </w:divBdr>
    </w:div>
    <w:div w:id="56559158">
      <w:marLeft w:val="0"/>
      <w:marRight w:val="0"/>
      <w:marTop w:val="0"/>
      <w:marBottom w:val="0"/>
      <w:divBdr>
        <w:top w:val="none" w:sz="0" w:space="0" w:color="auto"/>
        <w:left w:val="none" w:sz="0" w:space="0" w:color="auto"/>
        <w:bottom w:val="none" w:sz="0" w:space="0" w:color="auto"/>
        <w:right w:val="none" w:sz="0" w:space="0" w:color="auto"/>
      </w:divBdr>
    </w:div>
    <w:div w:id="56559159">
      <w:marLeft w:val="0"/>
      <w:marRight w:val="0"/>
      <w:marTop w:val="0"/>
      <w:marBottom w:val="0"/>
      <w:divBdr>
        <w:top w:val="none" w:sz="0" w:space="0" w:color="auto"/>
        <w:left w:val="none" w:sz="0" w:space="0" w:color="auto"/>
        <w:bottom w:val="none" w:sz="0" w:space="0" w:color="auto"/>
        <w:right w:val="none" w:sz="0" w:space="0" w:color="auto"/>
      </w:divBdr>
    </w:div>
    <w:div w:id="56559160">
      <w:marLeft w:val="0"/>
      <w:marRight w:val="0"/>
      <w:marTop w:val="0"/>
      <w:marBottom w:val="0"/>
      <w:divBdr>
        <w:top w:val="none" w:sz="0" w:space="0" w:color="auto"/>
        <w:left w:val="none" w:sz="0" w:space="0" w:color="auto"/>
        <w:bottom w:val="none" w:sz="0" w:space="0" w:color="auto"/>
        <w:right w:val="none" w:sz="0" w:space="0" w:color="auto"/>
      </w:divBdr>
    </w:div>
    <w:div w:id="56559161">
      <w:marLeft w:val="0"/>
      <w:marRight w:val="0"/>
      <w:marTop w:val="0"/>
      <w:marBottom w:val="0"/>
      <w:divBdr>
        <w:top w:val="none" w:sz="0" w:space="0" w:color="auto"/>
        <w:left w:val="none" w:sz="0" w:space="0" w:color="auto"/>
        <w:bottom w:val="none" w:sz="0" w:space="0" w:color="auto"/>
        <w:right w:val="none" w:sz="0" w:space="0" w:color="auto"/>
      </w:divBdr>
    </w:div>
    <w:div w:id="56559162">
      <w:marLeft w:val="0"/>
      <w:marRight w:val="0"/>
      <w:marTop w:val="0"/>
      <w:marBottom w:val="0"/>
      <w:divBdr>
        <w:top w:val="none" w:sz="0" w:space="0" w:color="auto"/>
        <w:left w:val="none" w:sz="0" w:space="0" w:color="auto"/>
        <w:bottom w:val="none" w:sz="0" w:space="0" w:color="auto"/>
        <w:right w:val="none" w:sz="0" w:space="0" w:color="auto"/>
      </w:divBdr>
    </w:div>
    <w:div w:id="56559163">
      <w:marLeft w:val="0"/>
      <w:marRight w:val="0"/>
      <w:marTop w:val="0"/>
      <w:marBottom w:val="0"/>
      <w:divBdr>
        <w:top w:val="none" w:sz="0" w:space="0" w:color="auto"/>
        <w:left w:val="none" w:sz="0" w:space="0" w:color="auto"/>
        <w:bottom w:val="none" w:sz="0" w:space="0" w:color="auto"/>
        <w:right w:val="none" w:sz="0" w:space="0" w:color="auto"/>
      </w:divBdr>
    </w:div>
    <w:div w:id="56559164">
      <w:marLeft w:val="0"/>
      <w:marRight w:val="0"/>
      <w:marTop w:val="0"/>
      <w:marBottom w:val="0"/>
      <w:divBdr>
        <w:top w:val="none" w:sz="0" w:space="0" w:color="auto"/>
        <w:left w:val="none" w:sz="0" w:space="0" w:color="auto"/>
        <w:bottom w:val="none" w:sz="0" w:space="0" w:color="auto"/>
        <w:right w:val="none" w:sz="0" w:space="0" w:color="auto"/>
      </w:divBdr>
    </w:div>
    <w:div w:id="56559165">
      <w:marLeft w:val="0"/>
      <w:marRight w:val="0"/>
      <w:marTop w:val="0"/>
      <w:marBottom w:val="0"/>
      <w:divBdr>
        <w:top w:val="none" w:sz="0" w:space="0" w:color="auto"/>
        <w:left w:val="none" w:sz="0" w:space="0" w:color="auto"/>
        <w:bottom w:val="none" w:sz="0" w:space="0" w:color="auto"/>
        <w:right w:val="none" w:sz="0" w:space="0" w:color="auto"/>
      </w:divBdr>
    </w:div>
    <w:div w:id="56559166">
      <w:marLeft w:val="0"/>
      <w:marRight w:val="0"/>
      <w:marTop w:val="0"/>
      <w:marBottom w:val="0"/>
      <w:divBdr>
        <w:top w:val="none" w:sz="0" w:space="0" w:color="auto"/>
        <w:left w:val="none" w:sz="0" w:space="0" w:color="auto"/>
        <w:bottom w:val="none" w:sz="0" w:space="0" w:color="auto"/>
        <w:right w:val="none" w:sz="0" w:space="0" w:color="auto"/>
      </w:divBdr>
    </w:div>
    <w:div w:id="56559167">
      <w:marLeft w:val="0"/>
      <w:marRight w:val="0"/>
      <w:marTop w:val="0"/>
      <w:marBottom w:val="0"/>
      <w:divBdr>
        <w:top w:val="none" w:sz="0" w:space="0" w:color="auto"/>
        <w:left w:val="none" w:sz="0" w:space="0" w:color="auto"/>
        <w:bottom w:val="none" w:sz="0" w:space="0" w:color="auto"/>
        <w:right w:val="none" w:sz="0" w:space="0" w:color="auto"/>
      </w:divBdr>
    </w:div>
    <w:div w:id="56559168">
      <w:marLeft w:val="0"/>
      <w:marRight w:val="0"/>
      <w:marTop w:val="0"/>
      <w:marBottom w:val="0"/>
      <w:divBdr>
        <w:top w:val="none" w:sz="0" w:space="0" w:color="auto"/>
        <w:left w:val="none" w:sz="0" w:space="0" w:color="auto"/>
        <w:bottom w:val="none" w:sz="0" w:space="0" w:color="auto"/>
        <w:right w:val="none" w:sz="0" w:space="0" w:color="auto"/>
      </w:divBdr>
    </w:div>
    <w:div w:id="56559169">
      <w:marLeft w:val="0"/>
      <w:marRight w:val="0"/>
      <w:marTop w:val="0"/>
      <w:marBottom w:val="0"/>
      <w:divBdr>
        <w:top w:val="none" w:sz="0" w:space="0" w:color="auto"/>
        <w:left w:val="none" w:sz="0" w:space="0" w:color="auto"/>
        <w:bottom w:val="none" w:sz="0" w:space="0" w:color="auto"/>
        <w:right w:val="none" w:sz="0" w:space="0" w:color="auto"/>
      </w:divBdr>
    </w:div>
    <w:div w:id="56559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amb@ms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ty@sejm.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30360-D735-4942-BD2F-DAFC7712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1136</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Eda Seyhan</dc:creator>
  <cp:keywords/>
  <dc:description/>
  <cp:lastModifiedBy>IAR2 Team</cp:lastModifiedBy>
  <cp:revision>2</cp:revision>
  <dcterms:created xsi:type="dcterms:W3CDTF">2017-11-28T15:37:00Z</dcterms:created>
  <dcterms:modified xsi:type="dcterms:W3CDTF">2017-11-28T15:37:00Z</dcterms:modified>
</cp:coreProperties>
</file>