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C00E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55ED7" w:rsidP="008C00E5">
      <w:pPr>
        <w:rPr>
          <w:rStyle w:val="AIHeadline"/>
          <w:rFonts w:cs="Arial"/>
          <w:snapToGrid w:val="0"/>
          <w:sz w:val="38"/>
          <w:szCs w:val="38"/>
        </w:rPr>
      </w:pPr>
      <w:r>
        <w:rPr>
          <w:rStyle w:val="AIHeadline"/>
          <w:rFonts w:cs="Arial"/>
          <w:snapToGrid w:val="0"/>
          <w:sz w:val="38"/>
          <w:szCs w:val="38"/>
        </w:rPr>
        <w:t>detainee held incommunicado again</w:t>
      </w:r>
    </w:p>
    <w:p w:rsidR="0026766F" w:rsidRPr="00F95961" w:rsidRDefault="0096026F" w:rsidP="008C00E5">
      <w:pPr>
        <w:pStyle w:val="AIintropara"/>
        <w:spacing w:line="240" w:lineRule="auto"/>
        <w:rPr>
          <w:rFonts w:cs="Arial"/>
        </w:rPr>
      </w:pPr>
      <w:r>
        <w:rPr>
          <w:rFonts w:cs="Arial"/>
        </w:rPr>
        <w:t xml:space="preserve">After </w:t>
      </w:r>
      <w:r w:rsidR="009E6FDF">
        <w:rPr>
          <w:rFonts w:cs="Arial"/>
        </w:rPr>
        <w:t xml:space="preserve">being </w:t>
      </w:r>
      <w:r>
        <w:rPr>
          <w:rFonts w:cs="Arial"/>
        </w:rPr>
        <w:t>disappeared</w:t>
      </w:r>
      <w:r w:rsidR="009E6FDF">
        <w:rPr>
          <w:rFonts w:cs="Arial"/>
        </w:rPr>
        <w:t xml:space="preserve"> for 23 days</w:t>
      </w:r>
      <w:r>
        <w:rPr>
          <w:rFonts w:cs="Arial"/>
        </w:rPr>
        <w:t xml:space="preserve">, </w:t>
      </w:r>
      <w:r w:rsidR="001E37A0">
        <w:rPr>
          <w:rFonts w:cs="Arial"/>
        </w:rPr>
        <w:t xml:space="preserve">Raúl Isaías Baduel </w:t>
      </w:r>
      <w:r w:rsidR="008D19E1">
        <w:rPr>
          <w:rFonts w:cs="Arial"/>
        </w:rPr>
        <w:t xml:space="preserve">is </w:t>
      </w:r>
      <w:r w:rsidR="001E37A0">
        <w:rPr>
          <w:rFonts w:cs="Arial"/>
        </w:rPr>
        <w:t xml:space="preserve">once </w:t>
      </w:r>
      <w:r>
        <w:rPr>
          <w:rFonts w:cs="Arial"/>
        </w:rPr>
        <w:t xml:space="preserve">again </w:t>
      </w:r>
      <w:r w:rsidR="008D19E1">
        <w:rPr>
          <w:rFonts w:cs="Arial"/>
        </w:rPr>
        <w:t xml:space="preserve">being held </w:t>
      </w:r>
      <w:r w:rsidR="00A30504">
        <w:rPr>
          <w:rFonts w:cs="Arial"/>
        </w:rPr>
        <w:t>incommunicado</w:t>
      </w:r>
      <w:r w:rsidR="001E37A0">
        <w:rPr>
          <w:rFonts w:cs="Arial"/>
        </w:rPr>
        <w:t xml:space="preserve"> </w:t>
      </w:r>
      <w:r w:rsidR="001E37A0">
        <w:rPr>
          <w:lang w:val="en-US"/>
        </w:rPr>
        <w:t xml:space="preserve">at </w:t>
      </w:r>
      <w:r>
        <w:rPr>
          <w:lang w:val="en-US"/>
        </w:rPr>
        <w:t xml:space="preserve">the National Intelligence Service facilities </w:t>
      </w:r>
      <w:r w:rsidR="008D19E1">
        <w:rPr>
          <w:lang w:val="en-US"/>
        </w:rPr>
        <w:t>in</w:t>
      </w:r>
      <w:r w:rsidR="001E37A0">
        <w:rPr>
          <w:lang w:val="en-US"/>
        </w:rPr>
        <w:t xml:space="preserve"> Caracas</w:t>
      </w:r>
      <w:r w:rsidR="001E37A0" w:rsidRPr="009B1E34">
        <w:rPr>
          <w:lang w:val="en-US"/>
        </w:rPr>
        <w:t>,</w:t>
      </w:r>
      <w:r w:rsidR="001E37A0">
        <w:rPr>
          <w:lang w:val="en-US"/>
        </w:rPr>
        <w:t xml:space="preserve"> </w:t>
      </w:r>
      <w:r w:rsidR="00A30504">
        <w:rPr>
          <w:lang w:val="en-US"/>
        </w:rPr>
        <w:t>denied access to his family and lawyers</w:t>
      </w:r>
      <w:r w:rsidR="0026766F" w:rsidRPr="00F95961">
        <w:rPr>
          <w:rFonts w:cs="Arial"/>
        </w:rPr>
        <w:t>.</w:t>
      </w:r>
      <w:r w:rsidR="00CE1C58">
        <w:rPr>
          <w:rFonts w:cs="Arial"/>
        </w:rPr>
        <w:t xml:space="preserve"> His family </w:t>
      </w:r>
      <w:r w:rsidR="009E6FDF">
        <w:rPr>
          <w:rFonts w:cs="Arial"/>
        </w:rPr>
        <w:t xml:space="preserve">is </w:t>
      </w:r>
      <w:r w:rsidR="001011D4">
        <w:rPr>
          <w:rFonts w:cs="Arial"/>
        </w:rPr>
        <w:t xml:space="preserve">concerned for his </w:t>
      </w:r>
      <w:r w:rsidR="0031020A">
        <w:rPr>
          <w:rFonts w:cs="Arial"/>
        </w:rPr>
        <w:t>physical and mental integrity</w:t>
      </w:r>
      <w:r w:rsidR="001011D4">
        <w:rPr>
          <w:rFonts w:cs="Arial"/>
        </w:rPr>
        <w:t>.</w:t>
      </w:r>
    </w:p>
    <w:p w:rsidR="00CE1C58" w:rsidRDefault="001E37A0" w:rsidP="008C00E5">
      <w:pPr>
        <w:pStyle w:val="AIBodytext"/>
        <w:tabs>
          <w:tab w:val="clear" w:pos="567"/>
        </w:tabs>
        <w:spacing w:line="240" w:lineRule="auto"/>
        <w:rPr>
          <w:rFonts w:cs="Arial"/>
          <w:color w:val="212121"/>
          <w:lang w:val="en-US" w:eastAsia="es-AR"/>
        </w:rPr>
      </w:pPr>
      <w:r w:rsidRPr="000C4AE4">
        <w:rPr>
          <w:rFonts w:cs="Arial"/>
          <w:b/>
          <w:color w:val="212121"/>
          <w:lang w:val="en-US" w:eastAsia="es-AR"/>
        </w:rPr>
        <w:t>Raúl Isaías Baduel</w:t>
      </w:r>
      <w:r>
        <w:rPr>
          <w:rFonts w:cs="Arial"/>
          <w:color w:val="212121"/>
          <w:lang w:val="en-US" w:eastAsia="es-AR"/>
        </w:rPr>
        <w:t>, a retired general of the Armed Forces</w:t>
      </w:r>
      <w:r w:rsidR="008D19E1">
        <w:rPr>
          <w:rFonts w:cs="Arial"/>
          <w:color w:val="212121"/>
          <w:lang w:val="en-US" w:eastAsia="es-AR"/>
        </w:rPr>
        <w:t xml:space="preserve">, </w:t>
      </w:r>
      <w:r>
        <w:rPr>
          <w:rFonts w:cs="Arial"/>
          <w:color w:val="212121"/>
          <w:lang w:val="en-US" w:eastAsia="es-AR"/>
        </w:rPr>
        <w:t xml:space="preserve">was </w:t>
      </w:r>
      <w:r w:rsidR="008D19E1">
        <w:rPr>
          <w:rFonts w:cs="Arial"/>
          <w:color w:val="212121"/>
          <w:lang w:val="en-US" w:eastAsia="es-AR"/>
        </w:rPr>
        <w:t xml:space="preserve">last </w:t>
      </w:r>
      <w:r>
        <w:rPr>
          <w:rFonts w:cs="Arial"/>
          <w:color w:val="212121"/>
          <w:lang w:val="en-US" w:eastAsia="es-AR"/>
        </w:rPr>
        <w:t xml:space="preserve">seen by his family </w:t>
      </w:r>
      <w:r w:rsidR="008D19E1">
        <w:rPr>
          <w:rFonts w:cs="Arial"/>
          <w:color w:val="212121"/>
          <w:lang w:val="en-US" w:eastAsia="es-AR"/>
        </w:rPr>
        <w:t xml:space="preserve">in </w:t>
      </w:r>
      <w:r w:rsidR="0096026F">
        <w:rPr>
          <w:rFonts w:cs="Arial"/>
          <w:color w:val="212121"/>
          <w:lang w:val="en-US" w:eastAsia="es-AR"/>
        </w:rPr>
        <w:t xml:space="preserve">the National Intelligence Service (SEBIN) facilities in Plaza Venezuela, Caracas, commonly known as “La Tumba” (The Tomb) </w:t>
      </w:r>
      <w:r>
        <w:rPr>
          <w:rFonts w:cs="Arial"/>
          <w:color w:val="212121"/>
          <w:lang w:val="en-US" w:eastAsia="es-AR"/>
        </w:rPr>
        <w:t>on 31 August, after 23 days with no n</w:t>
      </w:r>
      <w:r w:rsidR="008237B1">
        <w:rPr>
          <w:rFonts w:cs="Arial"/>
          <w:color w:val="212121"/>
          <w:lang w:val="en-US" w:eastAsia="es-AR"/>
        </w:rPr>
        <w:t>ews of his whereabouts</w:t>
      </w:r>
      <w:r>
        <w:rPr>
          <w:rFonts w:cs="Arial"/>
          <w:color w:val="212121"/>
          <w:lang w:val="en-US" w:eastAsia="es-AR"/>
        </w:rPr>
        <w:t xml:space="preserve">. </w:t>
      </w:r>
      <w:r w:rsidR="008D19E1">
        <w:rPr>
          <w:rFonts w:cs="Arial"/>
          <w:color w:val="212121"/>
          <w:lang w:val="en-US" w:eastAsia="es-AR"/>
        </w:rPr>
        <w:t xml:space="preserve">Raúl Isaías Baduel </w:t>
      </w:r>
      <w:r w:rsidR="0096026F">
        <w:rPr>
          <w:rFonts w:cs="Arial"/>
          <w:color w:val="212121"/>
          <w:lang w:val="en-US" w:eastAsia="es-AR"/>
        </w:rPr>
        <w:t>was initially</w:t>
      </w:r>
      <w:r w:rsidR="008D19E1">
        <w:rPr>
          <w:rFonts w:cs="Arial"/>
          <w:color w:val="212121"/>
          <w:lang w:val="en-US" w:eastAsia="es-AR"/>
        </w:rPr>
        <w:t xml:space="preserve"> detained</w:t>
      </w:r>
      <w:r w:rsidR="0096026F">
        <w:rPr>
          <w:rFonts w:cs="Arial"/>
          <w:color w:val="212121"/>
          <w:lang w:val="en-US" w:eastAsia="es-AR"/>
        </w:rPr>
        <w:t xml:space="preserve"> at</w:t>
      </w:r>
      <w:r w:rsidR="008D19E1">
        <w:rPr>
          <w:rFonts w:cs="Arial"/>
          <w:color w:val="212121"/>
          <w:lang w:val="en-US" w:eastAsia="es-AR"/>
        </w:rPr>
        <w:t xml:space="preserve"> </w:t>
      </w:r>
      <w:r w:rsidR="0096026F">
        <w:rPr>
          <w:rFonts w:cs="Arial"/>
          <w:color w:val="212121"/>
          <w:lang w:val="en-US" w:eastAsia="es-AR"/>
        </w:rPr>
        <w:t xml:space="preserve">Ramo Verde Military Detention Centre in Caracas on </w:t>
      </w:r>
      <w:r w:rsidR="008D19E1">
        <w:rPr>
          <w:rFonts w:cs="Arial"/>
          <w:color w:val="212121"/>
          <w:lang w:val="en-US" w:eastAsia="es-AR"/>
        </w:rPr>
        <w:t xml:space="preserve">12 January. </w:t>
      </w:r>
      <w:r w:rsidR="00CE1C58" w:rsidRPr="00502DBB">
        <w:rPr>
          <w:rFonts w:cs="Arial"/>
          <w:color w:val="212121"/>
          <w:lang w:val="en-US" w:eastAsia="es-AR"/>
        </w:rPr>
        <w:t xml:space="preserve">On 8 August </w:t>
      </w:r>
      <w:r w:rsidR="00CE1C58">
        <w:rPr>
          <w:rFonts w:cs="Arial"/>
          <w:color w:val="212121"/>
          <w:lang w:val="en-US" w:eastAsia="es-AR"/>
        </w:rPr>
        <w:t>he</w:t>
      </w:r>
      <w:r w:rsidR="00CE1C58" w:rsidRPr="00502DBB">
        <w:rPr>
          <w:rFonts w:cs="Arial"/>
          <w:color w:val="212121"/>
          <w:lang w:val="en-US" w:eastAsia="es-AR"/>
        </w:rPr>
        <w:t xml:space="preserve"> was removed from his cell at</w:t>
      </w:r>
      <w:r w:rsidR="0096026F">
        <w:rPr>
          <w:rFonts w:cs="Arial"/>
          <w:color w:val="212121"/>
          <w:lang w:val="en-US" w:eastAsia="es-AR"/>
        </w:rPr>
        <w:t xml:space="preserve"> approximately 5:30am and his whereabouts were unknown </w:t>
      </w:r>
      <w:r w:rsidR="00CE1C58" w:rsidRPr="00502DBB">
        <w:rPr>
          <w:rFonts w:cs="Arial"/>
          <w:color w:val="212121"/>
          <w:lang w:val="en-US" w:eastAsia="es-AR"/>
        </w:rPr>
        <w:t xml:space="preserve">until </w:t>
      </w:r>
      <w:r w:rsidR="00CE1C58">
        <w:rPr>
          <w:rFonts w:cs="Arial"/>
          <w:color w:val="212121"/>
          <w:lang w:val="en-US" w:eastAsia="es-AR"/>
        </w:rPr>
        <w:t xml:space="preserve">the authorities permitted his family to visit him </w:t>
      </w:r>
      <w:r w:rsidR="009E6FDF">
        <w:rPr>
          <w:rFonts w:cs="Arial"/>
          <w:color w:val="212121"/>
          <w:lang w:val="en-US" w:eastAsia="es-AR"/>
        </w:rPr>
        <w:t xml:space="preserve">once </w:t>
      </w:r>
      <w:r w:rsidR="0096026F">
        <w:rPr>
          <w:rFonts w:cs="Arial"/>
          <w:color w:val="212121"/>
          <w:lang w:val="en-US" w:eastAsia="es-AR"/>
        </w:rPr>
        <w:t xml:space="preserve">in his new location in “La Tumba” </w:t>
      </w:r>
      <w:r w:rsidR="00CE1C58">
        <w:rPr>
          <w:rFonts w:cs="Arial"/>
          <w:color w:val="212121"/>
          <w:lang w:val="en-US" w:eastAsia="es-AR"/>
        </w:rPr>
        <w:t xml:space="preserve">on </w:t>
      </w:r>
      <w:r w:rsidR="00CE1C58" w:rsidRPr="00502DBB">
        <w:rPr>
          <w:rFonts w:cs="Arial"/>
          <w:color w:val="212121"/>
          <w:lang w:val="en-US" w:eastAsia="es-AR"/>
        </w:rPr>
        <w:t xml:space="preserve">31 August. </w:t>
      </w:r>
      <w:r w:rsidR="0011391D">
        <w:rPr>
          <w:rFonts w:cs="Arial"/>
          <w:color w:val="212121"/>
          <w:lang w:val="en-US" w:eastAsia="es-AR"/>
        </w:rPr>
        <w:t xml:space="preserve">Although authorities allowed his family this visit, </w:t>
      </w:r>
      <w:r w:rsidR="009E6FDF">
        <w:rPr>
          <w:rFonts w:cs="Arial"/>
          <w:color w:val="212121"/>
          <w:lang w:val="en-US" w:eastAsia="es-AR"/>
        </w:rPr>
        <w:t>his family has not been allowed to contact him since and his</w:t>
      </w:r>
      <w:r w:rsidR="0011391D">
        <w:rPr>
          <w:rFonts w:cs="Arial"/>
          <w:color w:val="212121"/>
          <w:lang w:val="en-US" w:eastAsia="es-AR"/>
        </w:rPr>
        <w:t xml:space="preserve"> lawyer </w:t>
      </w:r>
      <w:r w:rsidR="009E6FDF">
        <w:rPr>
          <w:rFonts w:cs="Arial"/>
          <w:color w:val="212121"/>
          <w:lang w:val="en-US" w:eastAsia="es-AR"/>
        </w:rPr>
        <w:t xml:space="preserve">has not been allowed </w:t>
      </w:r>
      <w:r w:rsidR="0011391D">
        <w:rPr>
          <w:rFonts w:cs="Arial"/>
          <w:color w:val="212121"/>
          <w:lang w:val="en-US" w:eastAsia="es-AR"/>
        </w:rPr>
        <w:t>access to him</w:t>
      </w:r>
      <w:r w:rsidR="009E6FDF">
        <w:rPr>
          <w:rFonts w:cs="Arial"/>
          <w:color w:val="212121"/>
          <w:lang w:val="en-US" w:eastAsia="es-AR"/>
        </w:rPr>
        <w:t xml:space="preserve"> since 8 August</w:t>
      </w:r>
      <w:r w:rsidR="0011391D">
        <w:rPr>
          <w:rFonts w:cs="Arial"/>
          <w:color w:val="212121"/>
          <w:lang w:val="en-US" w:eastAsia="es-AR"/>
        </w:rPr>
        <w:t xml:space="preserve">. </w:t>
      </w:r>
    </w:p>
    <w:p w:rsidR="008D19E1" w:rsidRPr="008D19E1" w:rsidRDefault="008237B1" w:rsidP="008C00E5">
      <w:pPr>
        <w:pStyle w:val="AIBodytext"/>
        <w:spacing w:after="0" w:line="240" w:lineRule="auto"/>
        <w:rPr>
          <w:rFonts w:cs="Arial"/>
          <w:color w:val="212121"/>
          <w:lang w:val="en-US" w:eastAsia="es-AR"/>
        </w:rPr>
      </w:pPr>
      <w:r>
        <w:rPr>
          <w:rFonts w:cs="Arial"/>
          <w:color w:val="212121"/>
          <w:lang w:val="en-US" w:eastAsia="es-AR"/>
        </w:rPr>
        <w:t>D</w:t>
      </w:r>
      <w:r w:rsidRPr="008237B1">
        <w:rPr>
          <w:rFonts w:cs="Arial"/>
          <w:color w:val="212121"/>
          <w:lang w:val="en-US" w:eastAsia="es-AR"/>
        </w:rPr>
        <w:t xml:space="preserve">espite </w:t>
      </w:r>
      <w:r w:rsidR="009E6FDF">
        <w:rPr>
          <w:rFonts w:cs="Arial"/>
          <w:color w:val="212121"/>
          <w:lang w:val="en-US" w:eastAsia="es-AR"/>
        </w:rPr>
        <w:t xml:space="preserve">repeated </w:t>
      </w:r>
      <w:r w:rsidRPr="008237B1">
        <w:rPr>
          <w:rFonts w:cs="Arial"/>
          <w:color w:val="212121"/>
          <w:lang w:val="en-US" w:eastAsia="es-AR"/>
        </w:rPr>
        <w:t>formal request</w:t>
      </w:r>
      <w:r>
        <w:rPr>
          <w:rFonts w:cs="Arial"/>
          <w:color w:val="212121"/>
          <w:lang w:val="en-US" w:eastAsia="es-AR"/>
        </w:rPr>
        <w:t>s</w:t>
      </w:r>
      <w:r w:rsidRPr="008237B1">
        <w:rPr>
          <w:rFonts w:cs="Arial"/>
          <w:color w:val="212121"/>
          <w:lang w:val="en-US" w:eastAsia="es-AR"/>
        </w:rPr>
        <w:t xml:space="preserve"> for visits</w:t>
      </w:r>
      <w:r>
        <w:rPr>
          <w:rFonts w:cs="Arial"/>
          <w:color w:val="212121"/>
          <w:lang w:val="en-US" w:eastAsia="es-AR"/>
        </w:rPr>
        <w:t xml:space="preserve"> </w:t>
      </w:r>
      <w:r w:rsidR="009E6FDF">
        <w:rPr>
          <w:rFonts w:cs="Arial"/>
          <w:color w:val="212121"/>
          <w:lang w:val="en-US" w:eastAsia="es-AR"/>
        </w:rPr>
        <w:t>by</w:t>
      </w:r>
      <w:r>
        <w:rPr>
          <w:rFonts w:cs="Arial"/>
          <w:color w:val="212121"/>
          <w:lang w:val="en-US" w:eastAsia="es-AR"/>
        </w:rPr>
        <w:t xml:space="preserve"> his lawyer and family</w:t>
      </w:r>
      <w:r w:rsidRPr="008237B1">
        <w:rPr>
          <w:rFonts w:cs="Arial"/>
          <w:color w:val="212121"/>
          <w:lang w:val="en-US" w:eastAsia="es-AR"/>
        </w:rPr>
        <w:t>,</w:t>
      </w:r>
      <w:r w:rsidR="001011D4">
        <w:rPr>
          <w:rFonts w:cs="Arial"/>
          <w:color w:val="212121"/>
          <w:lang w:val="en-US" w:eastAsia="es-AR"/>
        </w:rPr>
        <w:t xml:space="preserve"> to date</w:t>
      </w:r>
      <w:r w:rsidRPr="008237B1">
        <w:rPr>
          <w:rFonts w:cs="Arial"/>
          <w:color w:val="212121"/>
          <w:lang w:val="en-US" w:eastAsia="es-AR"/>
        </w:rPr>
        <w:t xml:space="preserve"> there has been no response from the authorities</w:t>
      </w:r>
      <w:r w:rsidR="009E6FDF">
        <w:rPr>
          <w:rFonts w:cs="Arial"/>
          <w:color w:val="212121"/>
          <w:lang w:val="en-US" w:eastAsia="es-AR"/>
        </w:rPr>
        <w:t xml:space="preserve">. </w:t>
      </w:r>
      <w:r w:rsidR="00CE1C58">
        <w:rPr>
          <w:rFonts w:cs="Arial"/>
          <w:color w:val="212121"/>
          <w:lang w:val="en-US" w:eastAsia="es-AR"/>
        </w:rPr>
        <w:t xml:space="preserve">Raúl Isaías Baduel’s </w:t>
      </w:r>
      <w:r>
        <w:rPr>
          <w:rFonts w:cs="Arial"/>
          <w:color w:val="212121"/>
          <w:lang w:val="en-US" w:eastAsia="es-AR"/>
        </w:rPr>
        <w:t xml:space="preserve">family </w:t>
      </w:r>
      <w:r w:rsidR="00CE1C58">
        <w:rPr>
          <w:rFonts w:cs="Arial"/>
          <w:color w:val="212121"/>
          <w:lang w:val="en-US" w:eastAsia="es-AR"/>
        </w:rPr>
        <w:t>state</w:t>
      </w:r>
      <w:r w:rsidR="001011D4">
        <w:rPr>
          <w:rFonts w:cs="Arial"/>
          <w:color w:val="212121"/>
          <w:lang w:val="en-US" w:eastAsia="es-AR"/>
        </w:rPr>
        <w:t>d</w:t>
      </w:r>
      <w:r w:rsidR="00CE1C58">
        <w:rPr>
          <w:rFonts w:cs="Arial"/>
          <w:color w:val="212121"/>
          <w:lang w:val="en-US" w:eastAsia="es-AR"/>
        </w:rPr>
        <w:t xml:space="preserve"> </w:t>
      </w:r>
      <w:r w:rsidR="001011D4">
        <w:rPr>
          <w:rFonts w:cs="Arial"/>
          <w:color w:val="212121"/>
          <w:lang w:val="en-US" w:eastAsia="es-AR"/>
        </w:rPr>
        <w:t xml:space="preserve">that </w:t>
      </w:r>
      <w:r w:rsidR="00CE1C58">
        <w:rPr>
          <w:rFonts w:cs="Arial"/>
          <w:color w:val="212121"/>
          <w:lang w:val="en-US" w:eastAsia="es-AR"/>
        </w:rPr>
        <w:t xml:space="preserve">they </w:t>
      </w:r>
      <w:r w:rsidR="009E6FDF">
        <w:rPr>
          <w:rFonts w:cs="Arial"/>
          <w:color w:val="212121"/>
          <w:lang w:val="en-US" w:eastAsia="es-AR"/>
        </w:rPr>
        <w:t xml:space="preserve">have </w:t>
      </w:r>
      <w:r>
        <w:rPr>
          <w:rFonts w:cs="Arial"/>
          <w:color w:val="212121"/>
          <w:lang w:val="en-US" w:eastAsia="es-AR"/>
        </w:rPr>
        <w:t xml:space="preserve">not </w:t>
      </w:r>
      <w:r w:rsidR="009E6FDF">
        <w:rPr>
          <w:rFonts w:cs="Arial"/>
          <w:color w:val="212121"/>
          <w:lang w:val="en-US" w:eastAsia="es-AR"/>
        </w:rPr>
        <w:t xml:space="preserve">been </w:t>
      </w:r>
      <w:r>
        <w:rPr>
          <w:rFonts w:cs="Arial"/>
          <w:color w:val="212121"/>
          <w:lang w:val="en-US" w:eastAsia="es-AR"/>
        </w:rPr>
        <w:t xml:space="preserve">permitted to provide him </w:t>
      </w:r>
      <w:r w:rsidR="0096026F">
        <w:rPr>
          <w:rFonts w:cs="Arial"/>
          <w:color w:val="212121"/>
          <w:lang w:val="en-US" w:eastAsia="es-AR"/>
        </w:rPr>
        <w:t xml:space="preserve">food or </w:t>
      </w:r>
      <w:r>
        <w:rPr>
          <w:rFonts w:cs="Arial"/>
          <w:color w:val="212121"/>
          <w:lang w:val="en-US" w:eastAsia="es-AR"/>
        </w:rPr>
        <w:t>needed medicine</w:t>
      </w:r>
      <w:r w:rsidR="0096026F">
        <w:rPr>
          <w:rFonts w:cs="Arial"/>
          <w:color w:val="212121"/>
          <w:lang w:val="en-US" w:eastAsia="es-AR"/>
        </w:rPr>
        <w:t xml:space="preserve"> in “La Tumba”</w:t>
      </w:r>
      <w:r w:rsidR="00CE1C58">
        <w:rPr>
          <w:rFonts w:cs="Arial"/>
          <w:color w:val="212121"/>
          <w:lang w:val="en-US" w:eastAsia="es-AR"/>
        </w:rPr>
        <w:t xml:space="preserve">, and </w:t>
      </w:r>
      <w:r w:rsidR="001011D4">
        <w:rPr>
          <w:rFonts w:cs="Arial"/>
          <w:color w:val="212121"/>
          <w:lang w:val="en-US" w:eastAsia="es-AR"/>
        </w:rPr>
        <w:t>are concerned his health may worsen as a result</w:t>
      </w:r>
      <w:r>
        <w:rPr>
          <w:rFonts w:cs="Arial"/>
          <w:color w:val="212121"/>
          <w:lang w:val="en-US" w:eastAsia="es-AR"/>
        </w:rPr>
        <w:t>.</w:t>
      </w:r>
      <w:r w:rsidR="009E6FDF">
        <w:rPr>
          <w:rFonts w:cs="Arial"/>
          <w:color w:val="212121"/>
          <w:lang w:val="en-US" w:eastAsia="es-AR"/>
        </w:rPr>
        <w:t xml:space="preserve"> His family and lawyer are concerned for his physical and mental integrity due to his incommunicado detention. </w:t>
      </w:r>
    </w:p>
    <w:p w:rsidR="008D19E1" w:rsidRPr="008D19E1" w:rsidRDefault="008D19E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eastAsia="es-AR"/>
        </w:rPr>
      </w:pPr>
    </w:p>
    <w:p w:rsidR="00E85DB4" w:rsidRPr="00E35808" w:rsidRDefault="00E85DB4" w:rsidP="00E85DB4">
      <w:pPr>
        <w:rPr>
          <w:rFonts w:ascii="Arial" w:eastAsia="Calibri" w:hAnsi="Arial" w:cs="Arial"/>
          <w:b/>
          <w:sz w:val="20"/>
          <w:szCs w:val="20"/>
        </w:rPr>
      </w:pPr>
      <w:r w:rsidRPr="00E35808">
        <w:rPr>
          <w:rFonts w:ascii="Arial" w:eastAsia="Calibri" w:hAnsi="Arial" w:cs="Arial"/>
          <w:b/>
          <w:sz w:val="20"/>
          <w:szCs w:val="20"/>
        </w:rPr>
        <w:t>1) TAKE ACTION</w:t>
      </w:r>
    </w:p>
    <w:p w:rsidR="0026766F" w:rsidRPr="00E85DB4" w:rsidRDefault="00E85DB4" w:rsidP="00E85DB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237B1" w:rsidRPr="009B1E34" w:rsidRDefault="008237B1" w:rsidP="008C00E5">
      <w:pPr>
        <w:pStyle w:val="AIBodytext"/>
        <w:numPr>
          <w:ilvl w:val="0"/>
          <w:numId w:val="2"/>
        </w:numPr>
        <w:tabs>
          <w:tab w:val="clear" w:pos="567"/>
        </w:tabs>
        <w:spacing w:after="0" w:line="240" w:lineRule="auto"/>
        <w:rPr>
          <w:lang w:val="en-US"/>
        </w:rPr>
      </w:pPr>
      <w:r>
        <w:rPr>
          <w:lang w:val="en-US"/>
        </w:rPr>
        <w:t>Demanding the</w:t>
      </w:r>
      <w:r w:rsidRPr="009B1E34">
        <w:rPr>
          <w:lang w:val="en-US"/>
        </w:rPr>
        <w:t xml:space="preserve"> authorities</w:t>
      </w:r>
      <w:r>
        <w:rPr>
          <w:lang w:val="en-US"/>
        </w:rPr>
        <w:t xml:space="preserve"> immediately </w:t>
      </w:r>
      <w:r w:rsidRPr="009B1E34">
        <w:rPr>
          <w:lang w:val="en-US"/>
        </w:rPr>
        <w:t xml:space="preserve">provide information on the </w:t>
      </w:r>
      <w:r w:rsidR="0096026F">
        <w:rPr>
          <w:lang w:val="en-US"/>
        </w:rPr>
        <w:t>physical and mental integrity</w:t>
      </w:r>
      <w:r w:rsidRPr="009B1E34">
        <w:rPr>
          <w:lang w:val="en-US"/>
        </w:rPr>
        <w:t xml:space="preserve"> </w:t>
      </w:r>
      <w:r>
        <w:rPr>
          <w:lang w:val="en-US"/>
        </w:rPr>
        <w:t xml:space="preserve">of </w:t>
      </w:r>
      <w:r w:rsidRPr="009B1E34">
        <w:rPr>
          <w:lang w:val="en-US"/>
        </w:rPr>
        <w:t xml:space="preserve">Raúl Isaías Baduel and </w:t>
      </w:r>
      <w:r>
        <w:rPr>
          <w:lang w:val="en-US"/>
        </w:rPr>
        <w:t xml:space="preserve">ensure </w:t>
      </w:r>
      <w:r w:rsidR="0096026F">
        <w:rPr>
          <w:lang w:val="en-US"/>
        </w:rPr>
        <w:t>they</w:t>
      </w:r>
      <w:r w:rsidRPr="009B1E34">
        <w:rPr>
          <w:lang w:val="en-US"/>
        </w:rPr>
        <w:t xml:space="preserve"> </w:t>
      </w:r>
      <w:r>
        <w:rPr>
          <w:lang w:val="en-US"/>
        </w:rPr>
        <w:t>are protected</w:t>
      </w:r>
      <w:r w:rsidRPr="009B1E34">
        <w:rPr>
          <w:lang w:val="en-US"/>
        </w:rPr>
        <w:t>;</w:t>
      </w:r>
    </w:p>
    <w:p w:rsidR="008237B1" w:rsidRPr="009B1E34" w:rsidRDefault="008237B1" w:rsidP="008C00E5">
      <w:pPr>
        <w:pStyle w:val="AIBodytext"/>
        <w:numPr>
          <w:ilvl w:val="0"/>
          <w:numId w:val="2"/>
        </w:numPr>
        <w:tabs>
          <w:tab w:val="clear" w:pos="567"/>
        </w:tabs>
        <w:spacing w:after="0" w:line="240" w:lineRule="auto"/>
        <w:rPr>
          <w:rFonts w:cs="Arial"/>
          <w:lang w:val="en-US"/>
        </w:rPr>
      </w:pPr>
      <w:r w:rsidRPr="009B1E34">
        <w:rPr>
          <w:lang w:val="en-US"/>
        </w:rPr>
        <w:t xml:space="preserve">Demanding </w:t>
      </w:r>
      <w:r>
        <w:rPr>
          <w:lang w:val="en-US"/>
        </w:rPr>
        <w:t>they</w:t>
      </w:r>
      <w:r w:rsidRPr="009B1E34">
        <w:rPr>
          <w:lang w:val="en-US"/>
        </w:rPr>
        <w:t xml:space="preserve"> immediately </w:t>
      </w:r>
      <w:r>
        <w:rPr>
          <w:lang w:val="en-US"/>
        </w:rPr>
        <w:t>grant</w:t>
      </w:r>
      <w:r w:rsidRPr="009B1E34">
        <w:rPr>
          <w:lang w:val="en-US"/>
        </w:rPr>
        <w:t xml:space="preserve"> </w:t>
      </w:r>
      <w:r>
        <w:rPr>
          <w:lang w:val="en-US"/>
        </w:rPr>
        <w:t>him</w:t>
      </w:r>
      <w:r w:rsidRPr="009B1E34">
        <w:rPr>
          <w:lang w:val="en-US"/>
        </w:rPr>
        <w:t xml:space="preserve"> </w:t>
      </w:r>
      <w:r>
        <w:rPr>
          <w:lang w:val="en-US"/>
        </w:rPr>
        <w:t xml:space="preserve">free and private </w:t>
      </w:r>
      <w:r w:rsidRPr="009B1E34">
        <w:rPr>
          <w:lang w:val="en-US"/>
        </w:rPr>
        <w:t>access to his family</w:t>
      </w:r>
      <w:r>
        <w:rPr>
          <w:lang w:val="en-US"/>
        </w:rPr>
        <w:t>, and lawyers of his choosing;</w:t>
      </w:r>
    </w:p>
    <w:p w:rsidR="008237B1" w:rsidRPr="000B08AD" w:rsidRDefault="008237B1" w:rsidP="008C00E5">
      <w:pPr>
        <w:pStyle w:val="AIBodytext"/>
        <w:numPr>
          <w:ilvl w:val="0"/>
          <w:numId w:val="2"/>
        </w:numPr>
        <w:tabs>
          <w:tab w:val="clear" w:pos="567"/>
        </w:tabs>
        <w:spacing w:after="0" w:line="240" w:lineRule="auto"/>
        <w:rPr>
          <w:rFonts w:cs="Arial"/>
          <w:lang w:val="en-US"/>
        </w:rPr>
      </w:pPr>
      <w:r w:rsidRPr="009B1E34">
        <w:rPr>
          <w:lang w:val="en-US"/>
        </w:rPr>
        <w:t xml:space="preserve">Urging </w:t>
      </w:r>
      <w:r>
        <w:rPr>
          <w:lang w:val="en-US"/>
        </w:rPr>
        <w:t xml:space="preserve">them to ensure full respect of </w:t>
      </w:r>
      <w:r w:rsidRPr="009B1E34">
        <w:rPr>
          <w:lang w:val="en-US"/>
        </w:rPr>
        <w:t>Raúl Isaías Baduel</w:t>
      </w:r>
      <w:r>
        <w:rPr>
          <w:lang w:val="en-US"/>
        </w:rPr>
        <w:t>’s rights</w:t>
      </w:r>
      <w:r w:rsidR="0096026F">
        <w:rPr>
          <w:lang w:val="en-US"/>
        </w:rPr>
        <w:t>, especially regarding right to due process</w:t>
      </w:r>
      <w:r>
        <w:rPr>
          <w:lang w:val="en-US"/>
        </w:rPr>
        <w:t>.</w:t>
      </w:r>
    </w:p>
    <w:p w:rsidR="0026766F" w:rsidRPr="008237B1" w:rsidRDefault="0026766F" w:rsidP="008C00E5">
      <w:pPr>
        <w:pStyle w:val="AITableHeading"/>
        <w:tabs>
          <w:tab w:val="clear" w:pos="567"/>
        </w:tabs>
        <w:rPr>
          <w:rFonts w:cs="Arial"/>
          <w:lang w:val="en-US"/>
        </w:rPr>
      </w:pPr>
    </w:p>
    <w:p w:rsidR="00E85DB4" w:rsidRDefault="00E85DB4" w:rsidP="00E85DB4">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17 October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8C00E5">
      <w:pPr>
        <w:pStyle w:val="AIAddressText"/>
        <w:tabs>
          <w:tab w:val="clear" w:pos="567"/>
        </w:tabs>
        <w:spacing w:line="240" w:lineRule="auto"/>
        <w:rPr>
          <w:rFonts w:cs="Arial"/>
          <w:sz w:val="16"/>
          <w:szCs w:val="16"/>
        </w:rPr>
        <w:sectPr w:rsidR="005534BC" w:rsidSect="008C00E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8237B1" w:rsidRDefault="008237B1" w:rsidP="008C00E5">
      <w:pPr>
        <w:pStyle w:val="AITableHeading"/>
        <w:tabs>
          <w:tab w:val="clear" w:pos="567"/>
        </w:tabs>
        <w:rPr>
          <w:lang w:val="en-US"/>
        </w:rPr>
      </w:pPr>
      <w:r w:rsidRPr="006541B3">
        <w:rPr>
          <w:rFonts w:cs="Arial"/>
          <w:b w:val="0"/>
          <w:bCs w:val="0"/>
          <w:sz w:val="16"/>
          <w:szCs w:val="16"/>
          <w:u w:val="single"/>
          <w:lang w:val="en-US"/>
        </w:rPr>
        <w:t xml:space="preserve">Minister of </w:t>
      </w:r>
      <w:r>
        <w:rPr>
          <w:rFonts w:cs="Arial"/>
          <w:b w:val="0"/>
          <w:bCs w:val="0"/>
          <w:sz w:val="16"/>
          <w:szCs w:val="16"/>
          <w:u w:val="single"/>
          <w:lang w:val="en-US"/>
        </w:rPr>
        <w:t>the Interior and Justice</w:t>
      </w:r>
    </w:p>
    <w:p w:rsidR="00E85DB4"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Gen. (Ej.) Néstor Luis Reverol Torres Ministerio del Interior y Justicia </w:t>
      </w:r>
    </w:p>
    <w:p w:rsidR="00E85DB4"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Avenida Urdaneta Esquina de Platanal Edificio Interior y Justicia Despacho del Ministro </w:t>
      </w:r>
    </w:p>
    <w:p w:rsidR="008237B1" w:rsidRPr="008237B1"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Caracas, Venezuela </w:t>
      </w:r>
    </w:p>
    <w:p w:rsidR="008237B1" w:rsidRPr="008237B1"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Fax: +58 212 506 1685 </w:t>
      </w:r>
    </w:p>
    <w:p w:rsidR="008237B1" w:rsidRPr="006541B3" w:rsidRDefault="008237B1" w:rsidP="008C00E5">
      <w:pPr>
        <w:pStyle w:val="AITableHeading"/>
        <w:tabs>
          <w:tab w:val="clear" w:pos="567"/>
        </w:tabs>
        <w:rPr>
          <w:bCs w:val="0"/>
          <w:sz w:val="16"/>
          <w:szCs w:val="16"/>
          <w:lang w:val="es-MX"/>
        </w:rPr>
      </w:pPr>
      <w:r w:rsidRPr="008237B1">
        <w:rPr>
          <w:rFonts w:cs="Arial"/>
          <w:bCs w:val="0"/>
          <w:sz w:val="16"/>
          <w:szCs w:val="16"/>
          <w:lang w:val="es-PE"/>
        </w:rPr>
        <w:t>Salutation: Señor Ministro/Dear Minister</w:t>
      </w:r>
    </w:p>
    <w:p w:rsidR="005534BC" w:rsidRDefault="005534BC" w:rsidP="008C00E5">
      <w:pPr>
        <w:pStyle w:val="AITextSmallNoLineSpacing"/>
        <w:spacing w:line="240" w:lineRule="auto"/>
        <w:rPr>
          <w:rFonts w:cs="Arial"/>
          <w:u w:val="single"/>
          <w:lang w:val="en-US"/>
        </w:rPr>
      </w:pPr>
    </w:p>
    <w:p w:rsidR="008C00E5" w:rsidRPr="008C00E5" w:rsidRDefault="008C00E5" w:rsidP="00B367F0">
      <w:pPr>
        <w:pStyle w:val="PlainText"/>
        <w:rPr>
          <w:rFonts w:ascii="Arial" w:hAnsi="Arial" w:cs="Arial"/>
          <w:sz w:val="16"/>
          <w:szCs w:val="16"/>
          <w:u w:val="single"/>
        </w:rPr>
      </w:pPr>
      <w:r w:rsidRPr="008C00E5">
        <w:rPr>
          <w:rFonts w:ascii="Arial" w:hAnsi="Arial" w:cs="Arial"/>
          <w:sz w:val="16"/>
          <w:szCs w:val="16"/>
          <w:u w:val="single"/>
        </w:rPr>
        <w:t>Charge d'Affaires Carlos J. Ron, Embassy of the Bolivarian Republic of Venezuela</w:t>
      </w:r>
    </w:p>
    <w:p w:rsidR="008C00E5" w:rsidRPr="008C00E5" w:rsidRDefault="008C00E5" w:rsidP="00B367F0">
      <w:pPr>
        <w:pStyle w:val="PlainText"/>
        <w:rPr>
          <w:rFonts w:ascii="Arial" w:hAnsi="Arial" w:cs="Arial"/>
          <w:sz w:val="16"/>
          <w:szCs w:val="16"/>
        </w:rPr>
      </w:pPr>
      <w:r w:rsidRPr="008C00E5">
        <w:rPr>
          <w:rFonts w:ascii="Arial" w:hAnsi="Arial" w:cs="Arial"/>
          <w:sz w:val="16"/>
          <w:szCs w:val="16"/>
        </w:rPr>
        <w:t>1099 30th St. NW, Washington DC 20007</w:t>
      </w:r>
    </w:p>
    <w:p w:rsidR="008C00E5" w:rsidRPr="008C00E5" w:rsidRDefault="008C00E5" w:rsidP="00B367F0">
      <w:pPr>
        <w:pStyle w:val="PlainText"/>
        <w:rPr>
          <w:rFonts w:ascii="Arial" w:hAnsi="Arial" w:cs="Arial"/>
          <w:sz w:val="16"/>
          <w:szCs w:val="16"/>
        </w:rPr>
      </w:pPr>
      <w:r w:rsidRPr="008C00E5">
        <w:rPr>
          <w:rFonts w:ascii="Arial" w:hAnsi="Arial" w:cs="Arial"/>
          <w:sz w:val="16"/>
          <w:szCs w:val="16"/>
        </w:rPr>
        <w:t xml:space="preserve">Phone:  1 202 342 2214 I Fax: 1 202 342 6820   </w:t>
      </w:r>
    </w:p>
    <w:p w:rsidR="008C00E5" w:rsidRPr="00E85DB4" w:rsidRDefault="008C00E5" w:rsidP="00B367F0">
      <w:pPr>
        <w:pStyle w:val="PlainText"/>
        <w:rPr>
          <w:rStyle w:val="Hyperlink"/>
          <w:rFonts w:ascii="Arial" w:hAnsi="Arial" w:cs="Arial"/>
          <w:color w:val="auto"/>
          <w:sz w:val="16"/>
          <w:szCs w:val="16"/>
        </w:rPr>
      </w:pPr>
      <w:r w:rsidRPr="00E85DB4">
        <w:rPr>
          <w:rFonts w:ascii="Arial" w:hAnsi="Arial" w:cs="Arial"/>
          <w:sz w:val="16"/>
          <w:szCs w:val="16"/>
        </w:rPr>
        <w:t xml:space="preserve">Email:  </w:t>
      </w:r>
      <w:hyperlink r:id="rId11" w:history="1">
        <w:r w:rsidRPr="00E85DB4">
          <w:rPr>
            <w:rStyle w:val="Hyperlink"/>
            <w:rFonts w:ascii="Arial" w:hAnsi="Arial" w:cs="Arial"/>
            <w:color w:val="auto"/>
            <w:sz w:val="16"/>
            <w:szCs w:val="16"/>
          </w:rPr>
          <w:t>despacho.embveus@mppre.gob.ve</w:t>
        </w:r>
      </w:hyperlink>
      <w:r w:rsidRPr="00E85DB4">
        <w:rPr>
          <w:rFonts w:ascii="Arial" w:hAnsi="Arial" w:cs="Arial"/>
          <w:sz w:val="16"/>
          <w:szCs w:val="16"/>
        </w:rPr>
        <w:t xml:space="preserve"> OR </w:t>
      </w:r>
      <w:r w:rsidR="00E85DB4" w:rsidRPr="00E85DB4">
        <w:rPr>
          <w:rFonts w:ascii="Arial" w:hAnsi="Arial" w:cs="Arial"/>
          <w:sz w:val="16"/>
          <w:szCs w:val="16"/>
        </w:rPr>
        <w:fldChar w:fldCharType="begin"/>
      </w:r>
      <w:r w:rsidR="00E85DB4" w:rsidRPr="00E85DB4">
        <w:rPr>
          <w:rFonts w:ascii="Arial" w:hAnsi="Arial" w:cs="Arial"/>
          <w:sz w:val="16"/>
          <w:szCs w:val="16"/>
        </w:rPr>
        <w:instrText xml:space="preserve"> HYPERLINK "mailto:Politica.embveusa@mppre.gob.ve" </w:instrText>
      </w:r>
      <w:r w:rsidR="00E85DB4" w:rsidRPr="00E85DB4">
        <w:rPr>
          <w:rFonts w:ascii="Arial" w:hAnsi="Arial" w:cs="Arial"/>
          <w:sz w:val="16"/>
          <w:szCs w:val="16"/>
        </w:rPr>
      </w:r>
      <w:r w:rsidR="00E85DB4" w:rsidRPr="00E85DB4">
        <w:rPr>
          <w:rFonts w:ascii="Arial" w:hAnsi="Arial" w:cs="Arial"/>
          <w:sz w:val="16"/>
          <w:szCs w:val="16"/>
        </w:rPr>
        <w:fldChar w:fldCharType="separate"/>
      </w:r>
      <w:r w:rsidRPr="00E85DB4">
        <w:rPr>
          <w:rStyle w:val="Hyperlink"/>
          <w:rFonts w:ascii="Arial" w:hAnsi="Arial" w:cs="Arial"/>
          <w:color w:val="auto"/>
          <w:sz w:val="16"/>
          <w:szCs w:val="16"/>
        </w:rPr>
        <w:t>Politica.embveusa@mppre.gob.ve</w:t>
      </w:r>
    </w:p>
    <w:p w:rsidR="008C00E5" w:rsidRPr="008C00E5" w:rsidRDefault="00E85DB4" w:rsidP="008C00E5">
      <w:pPr>
        <w:pStyle w:val="PlainText"/>
        <w:rPr>
          <w:rFonts w:ascii="Courier New" w:hAnsi="Courier New" w:cs="Courier New"/>
          <w:b/>
        </w:rPr>
      </w:pPr>
      <w:r w:rsidRPr="00E85DB4">
        <w:rPr>
          <w:rFonts w:ascii="Arial" w:hAnsi="Arial" w:cs="Arial"/>
          <w:sz w:val="16"/>
          <w:szCs w:val="16"/>
        </w:rPr>
        <w:fldChar w:fldCharType="end"/>
      </w:r>
      <w:r w:rsidR="008C00E5" w:rsidRPr="008C00E5">
        <w:rPr>
          <w:rFonts w:ascii="Arial" w:hAnsi="Arial" w:cs="Arial"/>
          <w:b/>
          <w:sz w:val="16"/>
          <w:szCs w:val="16"/>
        </w:rPr>
        <w:t>Salutation: Dear Ambassador</w:t>
      </w:r>
      <w:bookmarkStart w:id="0" w:name="_GoBack"/>
      <w:bookmarkEnd w:id="0"/>
    </w:p>
    <w:p w:rsidR="00E85DB4" w:rsidRDefault="00E85DB4" w:rsidP="008C00E5">
      <w:pPr>
        <w:pStyle w:val="AITextSmallNoLineSpacing"/>
        <w:spacing w:line="240" w:lineRule="auto"/>
        <w:rPr>
          <w:rFonts w:cs="Arial"/>
          <w:b/>
          <w:bCs/>
          <w:lang w:val="en-US"/>
        </w:rPr>
        <w:sectPr w:rsidR="00E85DB4" w:rsidSect="00E85DB4">
          <w:type w:val="continuous"/>
          <w:pgSz w:w="12240" w:h="15840" w:code="1"/>
          <w:pgMar w:top="720" w:right="720" w:bottom="2160" w:left="720" w:header="0" w:footer="567" w:gutter="0"/>
          <w:cols w:num="2" w:space="720"/>
          <w:titlePg/>
          <w:docGrid w:linePitch="360"/>
        </w:sectPr>
      </w:pPr>
    </w:p>
    <w:p w:rsidR="00703222" w:rsidRDefault="00703222" w:rsidP="008C00E5">
      <w:pPr>
        <w:pStyle w:val="AITextSmallNoLineSpacing"/>
        <w:spacing w:line="240" w:lineRule="auto"/>
        <w:rPr>
          <w:rFonts w:cs="Arial"/>
          <w:b/>
          <w:bCs/>
          <w:lang w:val="en-US"/>
        </w:rPr>
      </w:pPr>
    </w:p>
    <w:p w:rsidR="008C00E5" w:rsidRDefault="008C00E5" w:rsidP="008C00E5">
      <w:pPr>
        <w:pStyle w:val="AITextSmallNoLineSpacing"/>
        <w:spacing w:line="240" w:lineRule="auto"/>
        <w:rPr>
          <w:rFonts w:cs="Arial"/>
          <w:b/>
          <w:bCs/>
          <w:lang w:val="en-US"/>
        </w:rPr>
        <w:sectPr w:rsidR="008C00E5" w:rsidSect="008C00E5">
          <w:type w:val="continuous"/>
          <w:pgSz w:w="12240" w:h="15840" w:code="1"/>
          <w:pgMar w:top="720" w:right="720" w:bottom="2160" w:left="720" w:header="0" w:footer="567" w:gutter="0"/>
          <w:cols w:space="720"/>
          <w:titlePg/>
          <w:docGrid w:linePitch="360"/>
        </w:sectPr>
      </w:pPr>
    </w:p>
    <w:p w:rsidR="00E85DB4" w:rsidRPr="009B1268" w:rsidRDefault="00E85DB4" w:rsidP="00E85DB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85DB4" w:rsidRPr="009B1268" w:rsidRDefault="00E85DB4" w:rsidP="00E85DB4">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194.17</w:t>
      </w:r>
      <w:r w:rsidRPr="009B1268">
        <w:rPr>
          <w:rFonts w:ascii="Arial" w:hAnsi="Arial" w:cs="Arial"/>
          <w:i/>
          <w:iCs/>
          <w:color w:val="000000"/>
          <w:sz w:val="20"/>
          <w:szCs w:val="20"/>
        </w:rPr>
        <w:t xml:space="preserve"> </w:t>
      </w:r>
    </w:p>
    <w:p w:rsidR="00E85DB4" w:rsidRDefault="00E85DB4" w:rsidP="00E85DB4">
      <w:pPr>
        <w:rPr>
          <w:rFonts w:ascii="Arial" w:hAnsi="Arial" w:cs="Arial"/>
          <w:color w:val="000000"/>
          <w:sz w:val="20"/>
          <w:szCs w:val="20"/>
        </w:rPr>
        <w:sectPr w:rsidR="00E85DB4" w:rsidSect="00E85DB4">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85DB4" w:rsidRPr="00C27E96" w:rsidRDefault="00E85DB4" w:rsidP="00E85DB4">
      <w:pPr>
        <w:rPr>
          <w:rFonts w:ascii="Arial" w:hAnsi="Arial" w:cs="Arial"/>
          <w:color w:val="000000"/>
          <w:sz w:val="20"/>
          <w:szCs w:val="20"/>
        </w:rPr>
      </w:pPr>
      <w:r w:rsidRPr="00C27E96">
        <w:rPr>
          <w:rFonts w:ascii="Arial" w:hAnsi="Arial" w:cs="Arial"/>
          <w:color w:val="000000"/>
          <w:sz w:val="20"/>
          <w:szCs w:val="20"/>
        </w:rPr>
        <w:t>.</w:t>
      </w:r>
    </w:p>
    <w:p w:rsidR="00703222" w:rsidRPr="008237B1" w:rsidRDefault="00703222" w:rsidP="008C00E5">
      <w:pPr>
        <w:pStyle w:val="AITextSmallNoLineSpacing"/>
        <w:spacing w:line="240" w:lineRule="auto"/>
        <w:rPr>
          <w:rFonts w:cs="Arial"/>
          <w:b/>
          <w:bCs/>
          <w:lang w:val="en-US"/>
        </w:rPr>
        <w:sectPr w:rsidR="00703222" w:rsidRPr="008237B1" w:rsidSect="008C00E5">
          <w:type w:val="continuous"/>
          <w:pgSz w:w="12240" w:h="15840" w:code="1"/>
          <w:pgMar w:top="720" w:right="720" w:bottom="2160" w:left="720" w:header="0" w:footer="567" w:gutter="0"/>
          <w:cols w:num="3" w:space="720"/>
          <w:titlePg/>
          <w:docGrid w:linePitch="360"/>
        </w:sectPr>
      </w:pPr>
    </w:p>
    <w:p w:rsidR="005534BC" w:rsidRDefault="005534BC" w:rsidP="008C00E5">
      <w:pPr>
        <w:pStyle w:val="AITextSmallNoLineSpacing"/>
        <w:spacing w:line="240" w:lineRule="auto"/>
        <w:rPr>
          <w:rFonts w:cs="Arial"/>
          <w:b/>
          <w:bCs/>
        </w:rPr>
      </w:pPr>
    </w:p>
    <w:p w:rsidR="005534BC" w:rsidRDefault="005534BC" w:rsidP="008C00E5">
      <w:pPr>
        <w:pStyle w:val="AITextSmallNoLineSpacing"/>
        <w:spacing w:line="240" w:lineRule="auto"/>
        <w:rPr>
          <w:rFonts w:cs="Arial"/>
          <w:b/>
          <w:bCs/>
        </w:rPr>
      </w:pPr>
    </w:p>
    <w:p w:rsidR="0026766F" w:rsidRPr="00F95961" w:rsidRDefault="0026766F" w:rsidP="008C00E5">
      <w:pPr>
        <w:pStyle w:val="AITextSmallNoLineSpacing"/>
        <w:spacing w:line="240" w:lineRule="auto"/>
        <w:rPr>
          <w:rFonts w:cs="Arial"/>
        </w:rPr>
      </w:pPr>
    </w:p>
    <w:p w:rsidR="0026766F" w:rsidRPr="00F95961" w:rsidRDefault="0026766F" w:rsidP="008C00E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655ED7" w:rsidP="008C00E5">
      <w:pPr>
        <w:rPr>
          <w:rStyle w:val="AIHeadline"/>
          <w:rFonts w:cs="Arial"/>
          <w:snapToGrid w:val="0"/>
          <w:sz w:val="38"/>
          <w:szCs w:val="38"/>
        </w:rPr>
      </w:pPr>
      <w:r>
        <w:rPr>
          <w:rStyle w:val="AIHeadline"/>
          <w:rFonts w:cs="Arial"/>
          <w:snapToGrid w:val="0"/>
          <w:sz w:val="38"/>
          <w:szCs w:val="38"/>
        </w:rPr>
        <w:t>detainee held incommunicado again</w:t>
      </w:r>
    </w:p>
    <w:p w:rsidR="0026766F" w:rsidRPr="00F95961" w:rsidRDefault="0026766F" w:rsidP="008C00E5">
      <w:pPr>
        <w:pStyle w:val="Heading2"/>
        <w:spacing w:before="120" w:after="120" w:line="240" w:lineRule="auto"/>
        <w:rPr>
          <w:rFonts w:ascii="Arial" w:hAnsi="Arial" w:cs="Arial"/>
        </w:rPr>
      </w:pPr>
      <w:r w:rsidRPr="00F95961">
        <w:rPr>
          <w:rFonts w:ascii="Arial" w:hAnsi="Arial" w:cs="Arial"/>
        </w:rPr>
        <w:t>ADditional Information</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Raul Isaías Baduel is a retired general of the Armed Forces and former Minister of Defen</w:t>
      </w:r>
      <w:r w:rsidR="008D19E1">
        <w:rPr>
          <w:rFonts w:ascii="Arial" w:hAnsi="Arial" w:cs="Arial"/>
          <w:color w:val="212121"/>
          <w:sz w:val="18"/>
          <w:szCs w:val="18"/>
          <w:lang w:val="en-US" w:eastAsia="es-AR"/>
        </w:rPr>
        <w:t>c</w:t>
      </w:r>
      <w:r w:rsidRPr="00B7129F">
        <w:rPr>
          <w:rFonts w:ascii="Arial" w:hAnsi="Arial" w:cs="Arial"/>
          <w:color w:val="212121"/>
          <w:sz w:val="18"/>
          <w:szCs w:val="18"/>
          <w:lang w:val="en-US" w:eastAsia="es-AR"/>
        </w:rPr>
        <w:t>e of Venezuela who retired in 2007, and has since been a public critic of the current government. In 2006, after a trial under military law, he was sentenced to seven years and</w:t>
      </w:r>
      <w:r>
        <w:rPr>
          <w:rFonts w:ascii="Arial" w:hAnsi="Arial" w:cs="Arial"/>
          <w:color w:val="212121"/>
          <w:sz w:val="18"/>
          <w:szCs w:val="18"/>
          <w:lang w:val="en-US" w:eastAsia="es-AR"/>
        </w:rPr>
        <w:t xml:space="preserve"> 11 months by a military court.</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Raúl Isaías Baduel has been imprisoned since 2009 for a range of charges, which are widely considered to</w:t>
      </w:r>
      <w:r>
        <w:rPr>
          <w:rFonts w:ascii="Arial" w:hAnsi="Arial" w:cs="Arial"/>
          <w:color w:val="212121"/>
          <w:sz w:val="18"/>
          <w:szCs w:val="18"/>
          <w:lang w:val="en-US" w:eastAsia="es-AR"/>
        </w:rPr>
        <w:t xml:space="preserve"> have</w:t>
      </w:r>
      <w:r w:rsidRPr="00B7129F">
        <w:rPr>
          <w:rFonts w:ascii="Arial" w:hAnsi="Arial" w:cs="Arial"/>
          <w:color w:val="212121"/>
          <w:sz w:val="18"/>
          <w:szCs w:val="18"/>
          <w:lang w:val="en-US" w:eastAsia="es-AR"/>
        </w:rPr>
        <w:t xml:space="preserve"> been politically motivated given his public opposition to government policies. In 2016, he was granted parole which was then sudde</w:t>
      </w:r>
      <w:r>
        <w:rPr>
          <w:rFonts w:ascii="Arial" w:hAnsi="Arial" w:cs="Arial"/>
          <w:color w:val="212121"/>
          <w:sz w:val="18"/>
          <w:szCs w:val="18"/>
          <w:lang w:val="en-US" w:eastAsia="es-AR"/>
        </w:rPr>
        <w:t>nly revoked on 12 January 2017.</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On 3 March 2017 he was set to complete his prison sentence, but the day before his scheduled release a military court found him guilty of treason and military rebellion and issued him with a new prison sentence. After this new sentence, the former general was kept incommunicado for an extended period of time, a violation which Amnesty International denounced i</w:t>
      </w:r>
      <w:r>
        <w:rPr>
          <w:rFonts w:ascii="Arial" w:hAnsi="Arial" w:cs="Arial"/>
          <w:color w:val="212121"/>
          <w:sz w:val="18"/>
          <w:szCs w:val="18"/>
          <w:lang w:val="en-US" w:eastAsia="es-AR"/>
        </w:rPr>
        <w:t xml:space="preserve">n </w:t>
      </w:r>
      <w:r w:rsidR="008D19E1">
        <w:rPr>
          <w:rFonts w:ascii="Arial" w:hAnsi="Arial" w:cs="Arial"/>
          <w:color w:val="212121"/>
          <w:sz w:val="18"/>
          <w:szCs w:val="18"/>
          <w:lang w:val="en-US" w:eastAsia="es-AR"/>
        </w:rPr>
        <w:t xml:space="preserve">a previous </w:t>
      </w:r>
      <w:r>
        <w:rPr>
          <w:rFonts w:ascii="Arial" w:hAnsi="Arial" w:cs="Arial"/>
          <w:color w:val="212121"/>
          <w:sz w:val="18"/>
          <w:szCs w:val="18"/>
          <w:lang w:val="en-US" w:eastAsia="es-AR"/>
        </w:rPr>
        <w:t>Urgent Action.</w:t>
      </w:r>
    </w:p>
    <w:p w:rsidR="0096026F" w:rsidRDefault="0096026F"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96026F" w:rsidRDefault="0096026F"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Pr>
          <w:rFonts w:ascii="Arial" w:hAnsi="Arial" w:cs="Arial"/>
          <w:color w:val="212121"/>
          <w:sz w:val="18"/>
          <w:szCs w:val="18"/>
          <w:lang w:val="en-US" w:eastAsia="es-AR"/>
        </w:rPr>
        <w:t xml:space="preserve">“La Tumba” (The Tomb) where Raúl Isaías Baduel was transferred, is well-known for allegations of torture and ill treatment. </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His son, Raúl Emilio Baduel, was arbitrarily detained in March 2014 during a peaceful protest in the city of Maracay, in central Venezuela, during the massive demonstrations held by both government supporters and protestors. He has been in detention since and his lawyers have reported repeated instances of Raúl Emilio Baduel being subjected to torture and other ill-treatment</w:t>
      </w:r>
      <w:r>
        <w:rPr>
          <w:rFonts w:ascii="Arial" w:hAnsi="Arial" w:cs="Arial"/>
          <w:color w:val="212121"/>
          <w:sz w:val="18"/>
          <w:szCs w:val="18"/>
          <w:lang w:val="en-US" w:eastAsia="es-AR"/>
        </w:rPr>
        <w:t>.</w:t>
      </w:r>
    </w:p>
    <w:p w:rsidR="008237B1" w:rsidRPr="009E1467" w:rsidRDefault="008237B1" w:rsidP="008C00E5">
      <w:pPr>
        <w:rPr>
          <w:rFonts w:ascii="Arial" w:hAnsi="Arial" w:cs="Arial"/>
          <w:sz w:val="18"/>
          <w:szCs w:val="18"/>
          <w:lang w:val="en-US"/>
        </w:rPr>
      </w:pPr>
    </w:p>
    <w:p w:rsidR="008237B1" w:rsidRPr="00B7129F" w:rsidRDefault="008237B1" w:rsidP="008C00E5">
      <w:pPr>
        <w:rPr>
          <w:rFonts w:ascii="Arial" w:hAnsi="Arial" w:cs="Arial"/>
          <w:sz w:val="16"/>
          <w:szCs w:val="16"/>
          <w:lang w:val="en-US"/>
        </w:rPr>
      </w:pPr>
      <w:r w:rsidRPr="00B7129F">
        <w:rPr>
          <w:rFonts w:ascii="Arial" w:hAnsi="Arial"/>
          <w:sz w:val="16"/>
          <w:szCs w:val="16"/>
          <w:lang w:val="en-US"/>
        </w:rPr>
        <w:t>Name: Raúl Isaías Baduel</w:t>
      </w:r>
    </w:p>
    <w:p w:rsidR="008237B1" w:rsidRPr="00B7129F" w:rsidRDefault="008237B1" w:rsidP="008C00E5">
      <w:pPr>
        <w:rPr>
          <w:rFonts w:ascii="Arial" w:hAnsi="Arial"/>
          <w:sz w:val="16"/>
          <w:szCs w:val="16"/>
          <w:lang w:val="en-US"/>
        </w:rPr>
      </w:pPr>
      <w:r w:rsidRPr="00B7129F">
        <w:rPr>
          <w:rFonts w:ascii="Arial" w:hAnsi="Arial"/>
          <w:sz w:val="16"/>
          <w:szCs w:val="16"/>
          <w:lang w:val="en-US"/>
        </w:rPr>
        <w:t xml:space="preserve">Gender: </w:t>
      </w:r>
      <w:r>
        <w:rPr>
          <w:rFonts w:ascii="Arial" w:hAnsi="Arial"/>
          <w:sz w:val="16"/>
          <w:szCs w:val="16"/>
          <w:lang w:val="en-US"/>
        </w:rPr>
        <w:t>m</w:t>
      </w:r>
    </w:p>
    <w:p w:rsidR="0026766F" w:rsidRPr="008237B1" w:rsidRDefault="0026766F" w:rsidP="008C00E5">
      <w:pPr>
        <w:rPr>
          <w:rFonts w:ascii="Arial" w:hAnsi="Arial" w:cs="Arial"/>
          <w:lang w:val="en-US"/>
        </w:rPr>
      </w:pPr>
    </w:p>
    <w:p w:rsidR="0026766F" w:rsidRPr="00F95961" w:rsidRDefault="0026766F" w:rsidP="008C00E5">
      <w:pPr>
        <w:pStyle w:val="AITextSmallNoLineSpacing"/>
        <w:spacing w:line="240" w:lineRule="auto"/>
        <w:rPr>
          <w:rStyle w:val="StyleAIBodytextAsianSimSunChar"/>
          <w:rFonts w:cs="Arial"/>
          <w:sz w:val="18"/>
          <w:szCs w:val="18"/>
        </w:rPr>
        <w:sectPr w:rsidR="0026766F" w:rsidRPr="00F95961" w:rsidSect="008C00E5">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8C00E5">
      <w:pPr>
        <w:pStyle w:val="AITextSmallNoLineSpacing"/>
        <w:spacing w:line="240" w:lineRule="auto"/>
        <w:jc w:val="right"/>
        <w:rPr>
          <w:rFonts w:cs="Arial"/>
          <w:sz w:val="18"/>
        </w:rPr>
      </w:pPr>
    </w:p>
    <w:p w:rsidR="0026766F" w:rsidRPr="00F95961" w:rsidRDefault="0026766F" w:rsidP="008C00E5">
      <w:pPr>
        <w:pStyle w:val="AITextSmallNoLineSpacing"/>
        <w:spacing w:line="240" w:lineRule="auto"/>
        <w:jc w:val="right"/>
        <w:rPr>
          <w:rFonts w:cs="Arial"/>
          <w:sz w:val="18"/>
        </w:rPr>
      </w:pPr>
    </w:p>
    <w:p w:rsidR="001624EA" w:rsidRDefault="0026766F" w:rsidP="008C00E5">
      <w:pPr>
        <w:rPr>
          <w:rFonts w:ascii="Arial" w:hAnsi="Arial" w:cs="Arial"/>
          <w:sz w:val="16"/>
          <w:szCs w:val="16"/>
        </w:rPr>
      </w:pPr>
      <w:r w:rsidRPr="00F95961">
        <w:rPr>
          <w:rFonts w:ascii="Arial" w:hAnsi="Arial" w:cs="Arial"/>
          <w:sz w:val="16"/>
          <w:szCs w:val="16"/>
        </w:rPr>
        <w:t xml:space="preserve">Further information on UA: </w:t>
      </w:r>
      <w:r w:rsidR="00703222">
        <w:rPr>
          <w:rFonts w:ascii="Arial" w:hAnsi="Arial" w:cs="Arial"/>
          <w:sz w:val="16"/>
          <w:szCs w:val="16"/>
        </w:rPr>
        <w:t>194/17</w:t>
      </w:r>
      <w:r w:rsidR="00703222" w:rsidRPr="00F95961">
        <w:rPr>
          <w:rFonts w:ascii="Arial" w:hAnsi="Arial" w:cs="Arial"/>
          <w:sz w:val="16"/>
          <w:szCs w:val="16"/>
        </w:rPr>
        <w:t xml:space="preserve"> </w:t>
      </w:r>
      <w:r w:rsidRPr="00F95961">
        <w:rPr>
          <w:rFonts w:ascii="Arial" w:hAnsi="Arial" w:cs="Arial"/>
          <w:sz w:val="16"/>
          <w:szCs w:val="16"/>
        </w:rPr>
        <w:t xml:space="preserve">Index: </w:t>
      </w:r>
      <w:r w:rsidR="00703222">
        <w:rPr>
          <w:rFonts w:ascii="Arial" w:hAnsi="Arial" w:cs="Arial"/>
          <w:sz w:val="16"/>
          <w:szCs w:val="16"/>
        </w:rPr>
        <w:t>AMR 53/7051/2017</w:t>
      </w:r>
      <w:r w:rsidRPr="00F95961">
        <w:rPr>
          <w:rFonts w:ascii="Arial" w:hAnsi="Arial" w:cs="Arial"/>
          <w:sz w:val="16"/>
          <w:szCs w:val="16"/>
        </w:rPr>
        <w:t xml:space="preserve"> Issue Date: </w:t>
      </w:r>
      <w:r w:rsidR="00F71833">
        <w:rPr>
          <w:rFonts w:ascii="Arial" w:hAnsi="Arial" w:cs="Arial"/>
          <w:sz w:val="16"/>
          <w:szCs w:val="16"/>
        </w:rPr>
        <w:t>5</w:t>
      </w:r>
      <w:r w:rsidR="00703222">
        <w:rPr>
          <w:rFonts w:ascii="Arial" w:hAnsi="Arial" w:cs="Arial"/>
          <w:sz w:val="16"/>
          <w:szCs w:val="16"/>
        </w:rPr>
        <w:t xml:space="preserve"> September 2017</w:t>
      </w:r>
    </w:p>
    <w:p w:rsidR="0026766F" w:rsidRPr="00F95961" w:rsidRDefault="0026766F" w:rsidP="008C00E5">
      <w:pPr>
        <w:rPr>
          <w:rFonts w:ascii="Arial" w:hAnsi="Arial" w:cs="Arial"/>
          <w:sz w:val="16"/>
          <w:szCs w:val="16"/>
        </w:rPr>
      </w:pPr>
    </w:p>
    <w:sectPr w:rsidR="0026766F" w:rsidRPr="00F95961" w:rsidSect="008C00E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39" w:rsidRDefault="00523A39">
      <w:r>
        <w:separator/>
      </w:r>
    </w:p>
  </w:endnote>
  <w:endnote w:type="continuationSeparator" w:id="0">
    <w:p w:rsidR="00523A39" w:rsidRDefault="0052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23A39">
    <w:pPr>
      <w:pStyle w:val="Footer"/>
    </w:pPr>
    <w:r w:rsidRPr="00523A3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B4" w:rsidRPr="00D158C3" w:rsidRDefault="00E85DB4" w:rsidP="00E85DB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85DB4" w:rsidRPr="00D158C3" w:rsidRDefault="00E85DB4" w:rsidP="00E85DB4">
    <w:pPr>
      <w:jc w:val="center"/>
      <w:rPr>
        <w:rFonts w:ascii="Arial" w:hAnsi="Arial" w:cs="Arial"/>
        <w:sz w:val="16"/>
        <w:szCs w:val="16"/>
      </w:rPr>
    </w:pPr>
    <w:r w:rsidRPr="00D158C3">
      <w:rPr>
        <w:rFonts w:ascii="Arial" w:hAnsi="Arial" w:cs="Arial"/>
        <w:sz w:val="16"/>
        <w:szCs w:val="16"/>
      </w:rPr>
      <w:t>T (212) 807- 8400 | uan@aiusa.org | www.amnestyusa.org/uan</w:t>
    </w:r>
  </w:p>
  <w:p w:rsidR="00E85DB4" w:rsidRPr="00D0106D" w:rsidRDefault="00E85DB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39" w:rsidRDefault="00523A39">
      <w:r>
        <w:separator/>
      </w:r>
    </w:p>
  </w:footnote>
  <w:footnote w:type="continuationSeparator" w:id="0">
    <w:p w:rsidR="00523A39" w:rsidRDefault="0052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9F0939" w:rsidRDefault="0026766F">
    <w:pPr>
      <w:rPr>
        <w:rFonts w:ascii="Arial" w:hAnsi="Arial" w:cs="Arial"/>
      </w:rPr>
    </w:pPr>
  </w:p>
  <w:p w:rsidR="0026766F" w:rsidRPr="009F0939" w:rsidRDefault="0070322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F0939">
      <w:rPr>
        <w:rFonts w:ascii="Arial" w:hAnsi="Arial" w:cs="Arial"/>
        <w:sz w:val="16"/>
        <w:szCs w:val="16"/>
      </w:rPr>
      <w:t xml:space="preserve">UA: </w:t>
    </w:r>
    <w:r>
      <w:rPr>
        <w:rFonts w:ascii="Arial" w:hAnsi="Arial" w:cs="Arial"/>
        <w:sz w:val="16"/>
        <w:szCs w:val="16"/>
      </w:rPr>
      <w:t>194/17</w:t>
    </w:r>
    <w:r w:rsidRPr="009F0939">
      <w:rPr>
        <w:rFonts w:ascii="Arial" w:hAnsi="Arial" w:cs="Arial"/>
        <w:sz w:val="16"/>
        <w:szCs w:val="16"/>
      </w:rPr>
      <w:t xml:space="preserve"> </w:t>
    </w:r>
    <w:r w:rsidR="0026766F" w:rsidRPr="009F0939">
      <w:rPr>
        <w:rFonts w:ascii="Arial" w:hAnsi="Arial" w:cs="Arial"/>
        <w:sz w:val="16"/>
        <w:szCs w:val="16"/>
      </w:rPr>
      <w:t xml:space="preserve">Index: </w:t>
    </w:r>
    <w:r>
      <w:rPr>
        <w:rFonts w:ascii="Arial" w:hAnsi="Arial" w:cs="Arial"/>
        <w:sz w:val="16"/>
        <w:szCs w:val="16"/>
      </w:rPr>
      <w:t>AMR 53/7051/2017</w:t>
    </w:r>
    <w:r w:rsidRPr="009F0939">
      <w:rPr>
        <w:rFonts w:ascii="Arial" w:hAnsi="Arial" w:cs="Arial"/>
        <w:sz w:val="16"/>
        <w:szCs w:val="16"/>
      </w:rPr>
      <w:t xml:space="preserve"> </w:t>
    </w:r>
    <w:r>
      <w:rPr>
        <w:rFonts w:ascii="Arial" w:hAnsi="Arial" w:cs="Arial"/>
        <w:sz w:val="16"/>
        <w:szCs w:val="16"/>
      </w:rPr>
      <w:t>Venezuela</w:t>
    </w:r>
    <w:r w:rsidR="0026766F" w:rsidRPr="009F0939">
      <w:rPr>
        <w:rFonts w:ascii="Arial" w:hAnsi="Arial" w:cs="Arial"/>
        <w:sz w:val="16"/>
        <w:szCs w:val="16"/>
      </w:rPr>
      <w:tab/>
      <w:t xml:space="preserve">Date: </w:t>
    </w:r>
    <w:r w:rsidR="00F71833">
      <w:rPr>
        <w:rFonts w:ascii="Arial" w:hAnsi="Arial" w:cs="Arial"/>
        <w:sz w:val="16"/>
        <w:szCs w:val="16"/>
      </w:rPr>
      <w:t>5</w:t>
    </w:r>
    <w:r>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4C78"/>
    <w:rsid w:val="000A650C"/>
    <w:rsid w:val="000B08AD"/>
    <w:rsid w:val="000B23F7"/>
    <w:rsid w:val="000B7003"/>
    <w:rsid w:val="000C4AE4"/>
    <w:rsid w:val="000F0AF1"/>
    <w:rsid w:val="000F11B8"/>
    <w:rsid w:val="001011D4"/>
    <w:rsid w:val="0011391D"/>
    <w:rsid w:val="00114598"/>
    <w:rsid w:val="001411BF"/>
    <w:rsid w:val="00162371"/>
    <w:rsid w:val="001624EA"/>
    <w:rsid w:val="001671E0"/>
    <w:rsid w:val="00175738"/>
    <w:rsid w:val="001951FB"/>
    <w:rsid w:val="00196F3C"/>
    <w:rsid w:val="001B7B2B"/>
    <w:rsid w:val="001E0993"/>
    <w:rsid w:val="001E37A0"/>
    <w:rsid w:val="00215822"/>
    <w:rsid w:val="0026766F"/>
    <w:rsid w:val="0027166B"/>
    <w:rsid w:val="002923B7"/>
    <w:rsid w:val="002932CE"/>
    <w:rsid w:val="0031020A"/>
    <w:rsid w:val="00310926"/>
    <w:rsid w:val="00347243"/>
    <w:rsid w:val="003A2A73"/>
    <w:rsid w:val="003D377A"/>
    <w:rsid w:val="00415A74"/>
    <w:rsid w:val="00447502"/>
    <w:rsid w:val="00475586"/>
    <w:rsid w:val="00483E30"/>
    <w:rsid w:val="004D19C7"/>
    <w:rsid w:val="004E6A6E"/>
    <w:rsid w:val="00502DBB"/>
    <w:rsid w:val="005040F2"/>
    <w:rsid w:val="005149A9"/>
    <w:rsid w:val="00523A39"/>
    <w:rsid w:val="0053584A"/>
    <w:rsid w:val="005534BC"/>
    <w:rsid w:val="005C2CBA"/>
    <w:rsid w:val="005C41FB"/>
    <w:rsid w:val="005D159E"/>
    <w:rsid w:val="005E3947"/>
    <w:rsid w:val="005F0D06"/>
    <w:rsid w:val="005F29C5"/>
    <w:rsid w:val="00606C38"/>
    <w:rsid w:val="006541B3"/>
    <w:rsid w:val="00655ED7"/>
    <w:rsid w:val="006814D6"/>
    <w:rsid w:val="006820E8"/>
    <w:rsid w:val="006C2190"/>
    <w:rsid w:val="006C3DE2"/>
    <w:rsid w:val="00703222"/>
    <w:rsid w:val="007179E8"/>
    <w:rsid w:val="00736B40"/>
    <w:rsid w:val="007479B8"/>
    <w:rsid w:val="007620A6"/>
    <w:rsid w:val="0077354F"/>
    <w:rsid w:val="00795D45"/>
    <w:rsid w:val="007A1959"/>
    <w:rsid w:val="007A5DA8"/>
    <w:rsid w:val="007E0CAD"/>
    <w:rsid w:val="007E57A7"/>
    <w:rsid w:val="00815508"/>
    <w:rsid w:val="008224D0"/>
    <w:rsid w:val="008237B1"/>
    <w:rsid w:val="008241AB"/>
    <w:rsid w:val="0086100E"/>
    <w:rsid w:val="0086363D"/>
    <w:rsid w:val="00875E19"/>
    <w:rsid w:val="008C00E5"/>
    <w:rsid w:val="008C6392"/>
    <w:rsid w:val="008D19E1"/>
    <w:rsid w:val="008E48B0"/>
    <w:rsid w:val="008F64FC"/>
    <w:rsid w:val="009144AA"/>
    <w:rsid w:val="00946781"/>
    <w:rsid w:val="00950C7F"/>
    <w:rsid w:val="0096026F"/>
    <w:rsid w:val="00963CA3"/>
    <w:rsid w:val="00985339"/>
    <w:rsid w:val="00987C31"/>
    <w:rsid w:val="009971C5"/>
    <w:rsid w:val="009B1E34"/>
    <w:rsid w:val="009C0BC3"/>
    <w:rsid w:val="009D5F0B"/>
    <w:rsid w:val="009E0910"/>
    <w:rsid w:val="009E1467"/>
    <w:rsid w:val="009E6FDF"/>
    <w:rsid w:val="009F0939"/>
    <w:rsid w:val="009F4BB3"/>
    <w:rsid w:val="00A30504"/>
    <w:rsid w:val="00AE3E14"/>
    <w:rsid w:val="00AF4CF9"/>
    <w:rsid w:val="00B043D9"/>
    <w:rsid w:val="00B06E79"/>
    <w:rsid w:val="00B170F6"/>
    <w:rsid w:val="00B22D7A"/>
    <w:rsid w:val="00B421FF"/>
    <w:rsid w:val="00B4432F"/>
    <w:rsid w:val="00B60FB0"/>
    <w:rsid w:val="00B7129F"/>
    <w:rsid w:val="00B811E7"/>
    <w:rsid w:val="00B84EF8"/>
    <w:rsid w:val="00B9147D"/>
    <w:rsid w:val="00BA31FC"/>
    <w:rsid w:val="00BE4AEB"/>
    <w:rsid w:val="00C264C5"/>
    <w:rsid w:val="00C64997"/>
    <w:rsid w:val="00C902BD"/>
    <w:rsid w:val="00CE1C58"/>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85DB4"/>
    <w:rsid w:val="00E96397"/>
    <w:rsid w:val="00E97E64"/>
    <w:rsid w:val="00EA7847"/>
    <w:rsid w:val="00EB3D70"/>
    <w:rsid w:val="00EC130D"/>
    <w:rsid w:val="00EC2C85"/>
    <w:rsid w:val="00EC6E26"/>
    <w:rsid w:val="00ED61F1"/>
    <w:rsid w:val="00F20743"/>
    <w:rsid w:val="00F25545"/>
    <w:rsid w:val="00F54365"/>
    <w:rsid w:val="00F71833"/>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8F44DD-4039-4AA1-A0E9-BBDF2B09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703222"/>
    <w:rPr>
      <w:rFonts w:ascii="Segoe UI" w:hAnsi="Segoe UI" w:cs="Segoe UI"/>
      <w:sz w:val="18"/>
      <w:szCs w:val="18"/>
    </w:rPr>
  </w:style>
  <w:style w:type="character" w:customStyle="1" w:styleId="BalloonTextChar">
    <w:name w:val="Balloon Text Char"/>
    <w:basedOn w:val="DefaultParagraphFont"/>
    <w:link w:val="BalloonText"/>
    <w:uiPriority w:val="99"/>
    <w:locked/>
    <w:rsid w:val="00703222"/>
    <w:rPr>
      <w:rFonts w:ascii="Segoe UI" w:hAnsi="Segoe UI" w:cs="Segoe UI"/>
      <w:sz w:val="18"/>
      <w:szCs w:val="18"/>
      <w:lang w:val="en-GB" w:eastAsia="zh-CN"/>
    </w:rPr>
  </w:style>
  <w:style w:type="character" w:styleId="CommentReference">
    <w:name w:val="annotation reference"/>
    <w:basedOn w:val="DefaultParagraphFont"/>
    <w:uiPriority w:val="99"/>
    <w:rsid w:val="00703222"/>
    <w:rPr>
      <w:rFonts w:cs="Times New Roman"/>
      <w:sz w:val="16"/>
      <w:szCs w:val="16"/>
    </w:rPr>
  </w:style>
  <w:style w:type="paragraph" w:styleId="CommentText">
    <w:name w:val="annotation text"/>
    <w:basedOn w:val="Normal"/>
    <w:link w:val="CommentTextChar"/>
    <w:uiPriority w:val="99"/>
    <w:rsid w:val="00703222"/>
    <w:rPr>
      <w:sz w:val="20"/>
      <w:szCs w:val="20"/>
    </w:rPr>
  </w:style>
  <w:style w:type="character" w:customStyle="1" w:styleId="CommentTextChar">
    <w:name w:val="Comment Text Char"/>
    <w:basedOn w:val="DefaultParagraphFont"/>
    <w:link w:val="CommentText"/>
    <w:uiPriority w:val="99"/>
    <w:locked/>
    <w:rsid w:val="00703222"/>
    <w:rPr>
      <w:rFonts w:cs="Times New Roman"/>
      <w:lang w:val="en-GB" w:eastAsia="zh-CN"/>
    </w:rPr>
  </w:style>
  <w:style w:type="paragraph" w:styleId="CommentSubject">
    <w:name w:val="annotation subject"/>
    <w:basedOn w:val="CommentText"/>
    <w:next w:val="CommentText"/>
    <w:link w:val="CommentSubjectChar"/>
    <w:uiPriority w:val="99"/>
    <w:rsid w:val="00703222"/>
    <w:rPr>
      <w:b/>
      <w:bCs/>
    </w:rPr>
  </w:style>
  <w:style w:type="character" w:customStyle="1" w:styleId="CommentSubjectChar">
    <w:name w:val="Comment Subject Char"/>
    <w:basedOn w:val="CommentTextChar"/>
    <w:link w:val="CommentSubject"/>
    <w:uiPriority w:val="99"/>
    <w:locked/>
    <w:rsid w:val="00703222"/>
    <w:rPr>
      <w:rFonts w:cs="Times New Roman"/>
      <w:b/>
      <w:bCs/>
      <w:lang w:val="en-GB" w:eastAsia="zh-CN"/>
    </w:rPr>
  </w:style>
  <w:style w:type="paragraph" w:styleId="Revision">
    <w:name w:val="Revision"/>
    <w:hidden/>
    <w:uiPriority w:val="99"/>
    <w:semiHidden/>
    <w:rsid w:val="00CE1C58"/>
    <w:rPr>
      <w:sz w:val="24"/>
      <w:szCs w:val="24"/>
      <w:lang w:val="en-GB" w:eastAsia="zh-CN"/>
    </w:rPr>
  </w:style>
  <w:style w:type="character" w:styleId="Hyperlink">
    <w:name w:val="Hyperlink"/>
    <w:basedOn w:val="DefaultParagraphFont"/>
    <w:uiPriority w:val="99"/>
    <w:rsid w:val="0096026F"/>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C00E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C00E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51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embveus@mppre.gob.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702</Words>
  <Characters>4008</Characters>
  <Application>Microsoft Office Word</Application>
  <DocSecurity>4</DocSecurity>
  <Lines>33</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2017-09-05T18:17:00Z</dcterms:created>
  <dcterms:modified xsi:type="dcterms:W3CDTF">2017-09-05T18:17:00Z</dcterms:modified>
</cp:coreProperties>
</file>