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B63599" w:rsidRDefault="0026766F" w:rsidP="005C41FB">
      <w:pPr>
        <w:pStyle w:val="AIUrgentActionTopHeading"/>
        <w:tabs>
          <w:tab w:val="clear" w:pos="567"/>
        </w:tabs>
        <w:rPr>
          <w:rFonts w:asciiTheme="minorBidi" w:hAnsiTheme="minorBidi"/>
          <w:sz w:val="120"/>
          <w:szCs w:val="120"/>
        </w:rPr>
      </w:pPr>
      <w:r w:rsidRPr="00B63599">
        <w:rPr>
          <w:rFonts w:asciiTheme="minorBidi" w:hAnsiTheme="minorBidi"/>
          <w:sz w:val="120"/>
          <w:szCs w:val="120"/>
        </w:rPr>
        <w:t>URGENT ACTION</w:t>
      </w:r>
    </w:p>
    <w:p w:rsidR="0026766F" w:rsidRPr="00B63599" w:rsidRDefault="00EF3F0E" w:rsidP="00EF3F0E">
      <w:pPr>
        <w:rPr>
          <w:rStyle w:val="AIHeadline"/>
          <w:rFonts w:asciiTheme="minorBidi" w:hAnsiTheme="minorBidi"/>
          <w:snapToGrid w:val="0"/>
          <w:sz w:val="38"/>
          <w:szCs w:val="38"/>
        </w:rPr>
      </w:pPr>
      <w:r>
        <w:rPr>
          <w:rStyle w:val="AIHeadline"/>
          <w:rFonts w:asciiTheme="minorBidi" w:hAnsiTheme="minorBidi"/>
          <w:snapToGrid w:val="0"/>
          <w:sz w:val="38"/>
          <w:szCs w:val="38"/>
        </w:rPr>
        <w:t>Death sentence up</w:t>
      </w:r>
      <w:r w:rsidR="00A66303" w:rsidRPr="00B63599">
        <w:rPr>
          <w:rStyle w:val="AIHeadline"/>
          <w:rFonts w:asciiTheme="minorBidi" w:hAnsiTheme="minorBidi"/>
          <w:snapToGrid w:val="0"/>
          <w:sz w:val="38"/>
          <w:szCs w:val="38"/>
        </w:rPr>
        <w:t xml:space="preserve">held on appeal for </w:t>
      </w:r>
      <w:r w:rsidR="007D4287" w:rsidRPr="00B63599">
        <w:rPr>
          <w:rStyle w:val="AIHeadline"/>
          <w:rFonts w:asciiTheme="minorBidi" w:hAnsiTheme="minorBidi"/>
          <w:snapToGrid w:val="0"/>
          <w:sz w:val="38"/>
          <w:szCs w:val="38"/>
        </w:rPr>
        <w:t xml:space="preserve">15 </w:t>
      </w:r>
      <w:r w:rsidR="00A66303" w:rsidRPr="00B63599">
        <w:rPr>
          <w:rStyle w:val="AIHeadline"/>
          <w:rFonts w:asciiTheme="minorBidi" w:hAnsiTheme="minorBidi"/>
          <w:snapToGrid w:val="0"/>
          <w:sz w:val="38"/>
          <w:szCs w:val="38"/>
        </w:rPr>
        <w:t>men</w:t>
      </w:r>
    </w:p>
    <w:p w:rsidR="0026766F" w:rsidRPr="00B63599" w:rsidRDefault="007D4287" w:rsidP="00EF3F0E">
      <w:pPr>
        <w:pStyle w:val="AIintropara"/>
        <w:spacing w:line="240" w:lineRule="auto"/>
        <w:rPr>
          <w:rFonts w:asciiTheme="minorBidi" w:hAnsiTheme="minorBidi"/>
        </w:rPr>
      </w:pPr>
      <w:r w:rsidRPr="00B63599">
        <w:rPr>
          <w:rFonts w:asciiTheme="minorBidi" w:hAnsiTheme="minorBidi"/>
        </w:rPr>
        <w:t xml:space="preserve">The families of </w:t>
      </w:r>
      <w:r w:rsidR="00CE5E1F" w:rsidRPr="00B63599">
        <w:rPr>
          <w:rFonts w:asciiTheme="minorBidi" w:hAnsiTheme="minorBidi"/>
        </w:rPr>
        <w:t xml:space="preserve">15 Saudi Arabian men </w:t>
      </w:r>
      <w:r w:rsidRPr="00B63599">
        <w:rPr>
          <w:rFonts w:asciiTheme="minorBidi" w:hAnsiTheme="minorBidi"/>
        </w:rPr>
        <w:t>sentenced to death learn</w:t>
      </w:r>
      <w:r w:rsidR="00EE1AF3" w:rsidRPr="00B63599">
        <w:rPr>
          <w:rFonts w:asciiTheme="minorBidi" w:hAnsiTheme="minorBidi"/>
        </w:rPr>
        <w:t>ed</w:t>
      </w:r>
      <w:r w:rsidRPr="00B63599">
        <w:rPr>
          <w:rFonts w:asciiTheme="minorBidi" w:hAnsiTheme="minorBidi"/>
        </w:rPr>
        <w:t xml:space="preserve"> on 23 July that the Court</w:t>
      </w:r>
      <w:r w:rsidR="00CD54CB" w:rsidRPr="00B63599">
        <w:rPr>
          <w:rFonts w:asciiTheme="minorBidi" w:hAnsiTheme="minorBidi"/>
        </w:rPr>
        <w:t xml:space="preserve"> of Appeal</w:t>
      </w:r>
      <w:r w:rsidRPr="00B63599">
        <w:rPr>
          <w:rFonts w:asciiTheme="minorBidi" w:hAnsiTheme="minorBidi"/>
        </w:rPr>
        <w:t xml:space="preserve"> had upheld </w:t>
      </w:r>
      <w:r w:rsidR="00CE5E1F" w:rsidRPr="00B63599">
        <w:rPr>
          <w:rFonts w:asciiTheme="minorBidi" w:hAnsiTheme="minorBidi"/>
        </w:rPr>
        <w:t xml:space="preserve">their </w:t>
      </w:r>
      <w:r w:rsidRPr="00B63599">
        <w:rPr>
          <w:rFonts w:asciiTheme="minorBidi" w:hAnsiTheme="minorBidi"/>
        </w:rPr>
        <w:t>sentence</w:t>
      </w:r>
      <w:r w:rsidR="00EE1AF3" w:rsidRPr="00B63599">
        <w:rPr>
          <w:rFonts w:asciiTheme="minorBidi" w:hAnsiTheme="minorBidi"/>
        </w:rPr>
        <w:t>s</w:t>
      </w:r>
      <w:r w:rsidR="00CE5E1F" w:rsidRPr="00B63599">
        <w:rPr>
          <w:rFonts w:asciiTheme="minorBidi" w:hAnsiTheme="minorBidi"/>
        </w:rPr>
        <w:t>.</w:t>
      </w:r>
      <w:r w:rsidR="002F590D" w:rsidRPr="00B63599">
        <w:rPr>
          <w:rFonts w:asciiTheme="minorBidi" w:hAnsiTheme="minorBidi"/>
        </w:rPr>
        <w:t xml:space="preserve"> </w:t>
      </w:r>
      <w:r w:rsidRPr="00B63599">
        <w:rPr>
          <w:rFonts w:asciiTheme="minorBidi" w:hAnsiTheme="minorBidi"/>
        </w:rPr>
        <w:t xml:space="preserve">The 15 men </w:t>
      </w:r>
      <w:r w:rsidR="00EE1AF3" w:rsidRPr="00B63599">
        <w:rPr>
          <w:rFonts w:asciiTheme="minorBidi" w:hAnsiTheme="minorBidi"/>
        </w:rPr>
        <w:t>are accused of</w:t>
      </w:r>
      <w:r w:rsidRPr="00B63599">
        <w:rPr>
          <w:rFonts w:asciiTheme="minorBidi" w:hAnsiTheme="minorBidi"/>
        </w:rPr>
        <w:t xml:space="preserve"> spying for Iran and </w:t>
      </w:r>
      <w:r w:rsidR="000A4CF5" w:rsidRPr="00B63599">
        <w:rPr>
          <w:rFonts w:asciiTheme="minorBidi" w:hAnsiTheme="minorBidi"/>
        </w:rPr>
        <w:t>were sentenced after a grossly unfair mass trial.</w:t>
      </w:r>
      <w:r w:rsidR="00CD54CB" w:rsidRPr="00B63599">
        <w:rPr>
          <w:rFonts w:asciiTheme="minorBidi" w:hAnsiTheme="minorBidi"/>
        </w:rPr>
        <w:t xml:space="preserve"> They will be at risk of imminent execution as soon as the Supreme Court uph</w:t>
      </w:r>
      <w:r w:rsidR="003F1A15" w:rsidRPr="00B63599">
        <w:rPr>
          <w:rFonts w:asciiTheme="minorBidi" w:hAnsiTheme="minorBidi"/>
        </w:rPr>
        <w:t>o</w:t>
      </w:r>
      <w:r w:rsidR="00CD54CB" w:rsidRPr="00B63599">
        <w:rPr>
          <w:rFonts w:asciiTheme="minorBidi" w:hAnsiTheme="minorBidi"/>
        </w:rPr>
        <w:t>ld</w:t>
      </w:r>
      <w:r w:rsidR="00EE1AF3" w:rsidRPr="00B63599">
        <w:rPr>
          <w:rFonts w:asciiTheme="minorBidi" w:hAnsiTheme="minorBidi"/>
        </w:rPr>
        <w:t>s</w:t>
      </w:r>
      <w:r w:rsidR="00CD54CB" w:rsidRPr="00B63599">
        <w:rPr>
          <w:rFonts w:asciiTheme="minorBidi" w:hAnsiTheme="minorBidi"/>
        </w:rPr>
        <w:t xml:space="preserve"> </w:t>
      </w:r>
      <w:bookmarkStart w:id="0" w:name="_GoBack"/>
      <w:bookmarkEnd w:id="0"/>
      <w:r w:rsidR="00CD54CB" w:rsidRPr="00B63599">
        <w:rPr>
          <w:rFonts w:asciiTheme="minorBidi" w:hAnsiTheme="minorBidi"/>
        </w:rPr>
        <w:t>their sentence</w:t>
      </w:r>
      <w:r w:rsidR="00EE1AF3" w:rsidRPr="00B63599">
        <w:rPr>
          <w:rFonts w:asciiTheme="minorBidi" w:hAnsiTheme="minorBidi"/>
        </w:rPr>
        <w:t>s</w:t>
      </w:r>
      <w:r w:rsidR="00CD54CB" w:rsidRPr="00B63599">
        <w:rPr>
          <w:rFonts w:asciiTheme="minorBidi" w:hAnsiTheme="minorBidi"/>
        </w:rPr>
        <w:t>.</w:t>
      </w:r>
    </w:p>
    <w:p w:rsidR="0026766F" w:rsidRPr="00A050EC" w:rsidRDefault="00A050EC" w:rsidP="00EF3F0E">
      <w:pPr>
        <w:pStyle w:val="AIBodytext"/>
        <w:tabs>
          <w:tab w:val="clear" w:pos="567"/>
        </w:tabs>
        <w:spacing w:line="240" w:lineRule="auto"/>
        <w:rPr>
          <w:rFonts w:asciiTheme="minorBidi" w:hAnsiTheme="minorBidi"/>
        </w:rPr>
      </w:pPr>
      <w:r w:rsidRPr="00A050EC">
        <w:rPr>
          <w:rStyle w:val="StyleAIBodytextAsianSimSunChar"/>
          <w:rFonts w:asciiTheme="minorBidi" w:hAnsiTheme="minorBidi" w:cs="Arial"/>
          <w:b/>
          <w:bCs/>
        </w:rPr>
        <w:t>Salem al-</w:t>
      </w:r>
      <w:proofErr w:type="spellStart"/>
      <w:r w:rsidRPr="00A050EC">
        <w:rPr>
          <w:rStyle w:val="StyleAIBodytextAsianSimSunChar"/>
          <w:rFonts w:asciiTheme="minorBidi" w:hAnsiTheme="minorBidi" w:cs="Arial"/>
          <w:b/>
          <w:bCs/>
        </w:rPr>
        <w:t>Amri</w:t>
      </w:r>
      <w:proofErr w:type="spellEnd"/>
      <w:r w:rsidRPr="00A050EC">
        <w:rPr>
          <w:rStyle w:val="StyleAIBodytextAsianSimSunChar"/>
          <w:rFonts w:asciiTheme="minorBidi" w:hAnsiTheme="minorBidi" w:cs="Arial"/>
          <w:b/>
          <w:bCs/>
        </w:rPr>
        <w:t xml:space="preserve">, Muhammad </w:t>
      </w:r>
      <w:proofErr w:type="spellStart"/>
      <w:r w:rsidRPr="00A050EC">
        <w:rPr>
          <w:rStyle w:val="StyleAIBodytextAsianSimSunChar"/>
          <w:rFonts w:asciiTheme="minorBidi" w:hAnsiTheme="minorBidi" w:cs="Arial"/>
          <w:b/>
          <w:bCs/>
        </w:rPr>
        <w:t>Attieh</w:t>
      </w:r>
      <w:proofErr w:type="spellEnd"/>
      <w:r w:rsidRPr="00A050EC">
        <w:rPr>
          <w:rStyle w:val="StyleAIBodytextAsianSimSunChar"/>
          <w:rFonts w:asciiTheme="minorBidi" w:hAnsiTheme="minorBidi" w:cs="Arial"/>
          <w:b/>
          <w:bCs/>
        </w:rPr>
        <w:t>, Abbas al-Hassan, Muhammad al-</w:t>
      </w:r>
      <w:proofErr w:type="spellStart"/>
      <w:r w:rsidRPr="00A050EC">
        <w:rPr>
          <w:rStyle w:val="StyleAIBodytextAsianSimSunChar"/>
          <w:rFonts w:asciiTheme="minorBidi" w:hAnsiTheme="minorBidi" w:cs="Arial"/>
          <w:b/>
          <w:bCs/>
        </w:rPr>
        <w:t>Aashur</w:t>
      </w:r>
      <w:proofErr w:type="spellEnd"/>
      <w:r w:rsidRPr="00A050EC">
        <w:rPr>
          <w:rStyle w:val="StyleAIBodytextAsianSimSunChar"/>
          <w:rFonts w:asciiTheme="minorBidi" w:hAnsiTheme="minorBidi" w:cs="Arial"/>
          <w:b/>
          <w:bCs/>
        </w:rPr>
        <w:t xml:space="preserve">, </w:t>
      </w:r>
      <w:proofErr w:type="spellStart"/>
      <w:r w:rsidRPr="00A050EC">
        <w:rPr>
          <w:rStyle w:val="StyleAIBodytextAsianSimSunChar"/>
          <w:rFonts w:asciiTheme="minorBidi" w:hAnsiTheme="minorBidi" w:cs="Arial"/>
          <w:b/>
          <w:bCs/>
        </w:rPr>
        <w:t>Taleb</w:t>
      </w:r>
      <w:proofErr w:type="spellEnd"/>
      <w:r w:rsidRPr="00A050EC">
        <w:rPr>
          <w:rStyle w:val="StyleAIBodytextAsianSimSunChar"/>
          <w:rFonts w:asciiTheme="minorBidi" w:hAnsiTheme="minorBidi" w:cs="Arial"/>
          <w:b/>
          <w:bCs/>
        </w:rPr>
        <w:t xml:space="preserve"> al-</w:t>
      </w:r>
      <w:proofErr w:type="spellStart"/>
      <w:r w:rsidRPr="00A050EC">
        <w:rPr>
          <w:rStyle w:val="StyleAIBodytextAsianSimSunChar"/>
          <w:rFonts w:asciiTheme="minorBidi" w:hAnsiTheme="minorBidi" w:cs="Arial"/>
          <w:b/>
          <w:bCs/>
        </w:rPr>
        <w:t>Harbi</w:t>
      </w:r>
      <w:proofErr w:type="spellEnd"/>
      <w:r w:rsidRPr="00A050EC">
        <w:rPr>
          <w:rStyle w:val="StyleAIBodytextAsianSimSunChar"/>
          <w:rFonts w:asciiTheme="minorBidi" w:hAnsiTheme="minorBidi" w:cs="Arial"/>
          <w:b/>
          <w:bCs/>
        </w:rPr>
        <w:t>, Hussain al-</w:t>
      </w:r>
      <w:proofErr w:type="spellStart"/>
      <w:r w:rsidRPr="00A050EC">
        <w:rPr>
          <w:rStyle w:val="StyleAIBodytextAsianSimSunChar"/>
          <w:rFonts w:asciiTheme="minorBidi" w:hAnsiTheme="minorBidi" w:cs="Arial"/>
          <w:b/>
          <w:bCs/>
        </w:rPr>
        <w:t>Hamidi</w:t>
      </w:r>
      <w:proofErr w:type="spellEnd"/>
      <w:r w:rsidRPr="00A050EC">
        <w:rPr>
          <w:rStyle w:val="StyleAIBodytextAsianSimSunChar"/>
          <w:rFonts w:asciiTheme="minorBidi" w:hAnsiTheme="minorBidi" w:cs="Arial"/>
          <w:b/>
          <w:bCs/>
        </w:rPr>
        <w:t>, Hussain al-</w:t>
      </w:r>
      <w:proofErr w:type="spellStart"/>
      <w:r w:rsidRPr="00A050EC">
        <w:rPr>
          <w:rStyle w:val="StyleAIBodytextAsianSimSunChar"/>
          <w:rFonts w:asciiTheme="minorBidi" w:hAnsiTheme="minorBidi" w:cs="Arial"/>
          <w:b/>
          <w:bCs/>
        </w:rPr>
        <w:t>Abbud</w:t>
      </w:r>
      <w:proofErr w:type="spellEnd"/>
      <w:r w:rsidRPr="00A050EC">
        <w:rPr>
          <w:rStyle w:val="StyleAIBodytextAsianSimSunChar"/>
          <w:rFonts w:asciiTheme="minorBidi" w:hAnsiTheme="minorBidi" w:cs="Arial"/>
          <w:b/>
          <w:bCs/>
        </w:rPr>
        <w:t xml:space="preserve">, </w:t>
      </w:r>
      <w:proofErr w:type="spellStart"/>
      <w:r w:rsidRPr="00A050EC">
        <w:rPr>
          <w:rStyle w:val="StyleAIBodytextAsianSimSunChar"/>
          <w:rFonts w:asciiTheme="minorBidi" w:hAnsiTheme="minorBidi" w:cs="Arial"/>
          <w:b/>
          <w:bCs/>
        </w:rPr>
        <w:t>Taher</w:t>
      </w:r>
      <w:proofErr w:type="spellEnd"/>
      <w:r w:rsidRPr="00A050EC">
        <w:rPr>
          <w:rStyle w:val="StyleAIBodytextAsianSimSunChar"/>
          <w:rFonts w:asciiTheme="minorBidi" w:hAnsiTheme="minorBidi" w:cs="Arial"/>
          <w:b/>
          <w:bCs/>
        </w:rPr>
        <w:t xml:space="preserve"> al-</w:t>
      </w:r>
      <w:proofErr w:type="spellStart"/>
      <w:r w:rsidRPr="00A050EC">
        <w:rPr>
          <w:rStyle w:val="StyleAIBodytextAsianSimSunChar"/>
          <w:rFonts w:asciiTheme="minorBidi" w:hAnsiTheme="minorBidi" w:cs="Arial"/>
          <w:b/>
          <w:bCs/>
        </w:rPr>
        <w:t>Harbi</w:t>
      </w:r>
      <w:proofErr w:type="spellEnd"/>
      <w:r w:rsidRPr="00A050EC">
        <w:rPr>
          <w:rStyle w:val="StyleAIBodytextAsianSimSunChar"/>
          <w:rFonts w:asciiTheme="minorBidi" w:hAnsiTheme="minorBidi" w:cs="Arial"/>
          <w:b/>
          <w:bCs/>
        </w:rPr>
        <w:t>, Ali al-</w:t>
      </w:r>
      <w:proofErr w:type="spellStart"/>
      <w:r w:rsidRPr="00A050EC">
        <w:rPr>
          <w:rStyle w:val="StyleAIBodytextAsianSimSunChar"/>
          <w:rFonts w:asciiTheme="minorBidi" w:hAnsiTheme="minorBidi" w:cs="Arial"/>
          <w:b/>
          <w:bCs/>
        </w:rPr>
        <w:t>Aashur</w:t>
      </w:r>
      <w:proofErr w:type="spellEnd"/>
      <w:r w:rsidRPr="00A050EC">
        <w:rPr>
          <w:rStyle w:val="StyleAIBodytextAsianSimSunChar"/>
          <w:rFonts w:asciiTheme="minorBidi" w:hAnsiTheme="minorBidi" w:cs="Arial"/>
          <w:b/>
          <w:bCs/>
        </w:rPr>
        <w:t xml:space="preserve">, </w:t>
      </w:r>
      <w:proofErr w:type="spellStart"/>
      <w:r w:rsidRPr="00A050EC">
        <w:rPr>
          <w:rStyle w:val="StyleAIBodytextAsianSimSunChar"/>
          <w:rFonts w:asciiTheme="minorBidi" w:hAnsiTheme="minorBidi" w:cs="Arial"/>
          <w:b/>
          <w:bCs/>
        </w:rPr>
        <w:t>Yussuf</w:t>
      </w:r>
      <w:proofErr w:type="spellEnd"/>
      <w:r w:rsidRPr="00A050EC">
        <w:rPr>
          <w:rStyle w:val="StyleAIBodytextAsianSimSunChar"/>
          <w:rFonts w:asciiTheme="minorBidi" w:hAnsiTheme="minorBidi" w:cs="Arial"/>
          <w:b/>
          <w:bCs/>
        </w:rPr>
        <w:t xml:space="preserve"> al-</w:t>
      </w:r>
      <w:proofErr w:type="spellStart"/>
      <w:r w:rsidRPr="00A050EC">
        <w:rPr>
          <w:rStyle w:val="StyleAIBodytextAsianSimSunChar"/>
          <w:rFonts w:asciiTheme="minorBidi" w:hAnsiTheme="minorBidi" w:cs="Arial"/>
          <w:b/>
          <w:bCs/>
        </w:rPr>
        <w:t>Harbi</w:t>
      </w:r>
      <w:proofErr w:type="spellEnd"/>
      <w:r w:rsidRPr="00A050EC">
        <w:rPr>
          <w:rStyle w:val="StyleAIBodytextAsianSimSunChar"/>
          <w:rFonts w:asciiTheme="minorBidi" w:hAnsiTheme="minorBidi" w:cs="Arial"/>
          <w:b/>
          <w:bCs/>
        </w:rPr>
        <w:t>, Ali al-</w:t>
      </w:r>
      <w:proofErr w:type="spellStart"/>
      <w:r w:rsidRPr="00A050EC">
        <w:rPr>
          <w:rStyle w:val="StyleAIBodytextAsianSimSunChar"/>
          <w:rFonts w:asciiTheme="minorBidi" w:hAnsiTheme="minorBidi" w:cs="Arial"/>
          <w:b/>
          <w:bCs/>
        </w:rPr>
        <w:t>Mahna</w:t>
      </w:r>
      <w:proofErr w:type="spellEnd"/>
      <w:r w:rsidRPr="00A050EC">
        <w:rPr>
          <w:rStyle w:val="StyleAIBodytextAsianSimSunChar"/>
          <w:rFonts w:asciiTheme="minorBidi" w:hAnsiTheme="minorBidi" w:cs="Arial"/>
          <w:b/>
          <w:bCs/>
        </w:rPr>
        <w:t>’, Ahmad al-Nasser, Abdullah al-</w:t>
      </w:r>
      <w:proofErr w:type="spellStart"/>
      <w:r w:rsidRPr="00A050EC">
        <w:rPr>
          <w:rStyle w:val="StyleAIBodytextAsianSimSunChar"/>
          <w:rFonts w:asciiTheme="minorBidi" w:hAnsiTheme="minorBidi" w:cs="Arial"/>
          <w:b/>
          <w:bCs/>
        </w:rPr>
        <w:t>Khamiss</w:t>
      </w:r>
      <w:proofErr w:type="spellEnd"/>
      <w:r w:rsidRPr="00A050EC">
        <w:rPr>
          <w:rStyle w:val="StyleAIBodytextAsianSimSunChar"/>
          <w:rFonts w:asciiTheme="minorBidi" w:hAnsiTheme="minorBidi" w:cs="Arial"/>
          <w:b/>
          <w:bCs/>
        </w:rPr>
        <w:t xml:space="preserve">, Hussain al-Ibrahim </w:t>
      </w:r>
      <w:r w:rsidRPr="00A050EC">
        <w:rPr>
          <w:rStyle w:val="StyleAIBodytextAsianSimSunChar"/>
          <w:rFonts w:asciiTheme="minorBidi" w:hAnsiTheme="minorBidi" w:cs="Arial"/>
        </w:rPr>
        <w:t>and</w:t>
      </w:r>
      <w:r w:rsidRPr="00A050EC">
        <w:rPr>
          <w:rStyle w:val="StyleAIBodytextAsianSimSunChar"/>
          <w:rFonts w:asciiTheme="minorBidi" w:hAnsiTheme="minorBidi" w:cs="Arial"/>
          <w:b/>
          <w:bCs/>
        </w:rPr>
        <w:t xml:space="preserve"> Abbas al-</w:t>
      </w:r>
      <w:proofErr w:type="spellStart"/>
      <w:r w:rsidRPr="00A050EC">
        <w:rPr>
          <w:rStyle w:val="StyleAIBodytextAsianSimSunChar"/>
          <w:rFonts w:asciiTheme="minorBidi" w:hAnsiTheme="minorBidi" w:cs="Arial"/>
          <w:b/>
          <w:bCs/>
        </w:rPr>
        <w:t>Ibad</w:t>
      </w:r>
      <w:proofErr w:type="spellEnd"/>
      <w:r w:rsidRPr="00A050EC">
        <w:rPr>
          <w:rStyle w:val="StyleAIBodytextAsianSimSunChar"/>
          <w:rFonts w:asciiTheme="minorBidi" w:hAnsiTheme="minorBidi" w:cs="Arial"/>
        </w:rPr>
        <w:t xml:space="preserve"> </w:t>
      </w:r>
      <w:r w:rsidR="00C2395C" w:rsidRPr="00A050EC">
        <w:rPr>
          <w:rStyle w:val="StyleAIBodytextAsianSimSunChar"/>
          <w:rFonts w:asciiTheme="minorBidi" w:hAnsiTheme="minorBidi"/>
        </w:rPr>
        <w:t>have had their death sentences upheld by</w:t>
      </w:r>
      <w:r w:rsidR="00CE5E1F" w:rsidRPr="00A050EC">
        <w:rPr>
          <w:rStyle w:val="StyleAIBodytextAsianSimSunChar"/>
          <w:rFonts w:asciiTheme="minorBidi" w:hAnsiTheme="minorBidi"/>
        </w:rPr>
        <w:t xml:space="preserve"> </w:t>
      </w:r>
      <w:r w:rsidR="002F590D" w:rsidRPr="00A050EC">
        <w:rPr>
          <w:rStyle w:val="StyleAIBodytextAsianSimSunChar"/>
          <w:rFonts w:asciiTheme="minorBidi" w:hAnsiTheme="minorBidi"/>
        </w:rPr>
        <w:t>the Court of Appeal of</w:t>
      </w:r>
      <w:r w:rsidR="00CE5E1F" w:rsidRPr="00A050EC">
        <w:rPr>
          <w:rStyle w:val="StyleAIBodytextAsianSimSunChar"/>
          <w:rFonts w:asciiTheme="minorBidi" w:hAnsiTheme="minorBidi"/>
        </w:rPr>
        <w:t xml:space="preserve"> the Specialized Criminal Court (SCC).</w:t>
      </w:r>
      <w:r w:rsidR="00CE5E1F" w:rsidRPr="00A050EC">
        <w:rPr>
          <w:rFonts w:asciiTheme="minorBidi" w:hAnsiTheme="minorBidi"/>
        </w:rPr>
        <w:t xml:space="preserve">The families only learned that their relatives’ sentences had been upheld when </w:t>
      </w:r>
      <w:r w:rsidR="0007596A" w:rsidRPr="00A050EC">
        <w:rPr>
          <w:rFonts w:asciiTheme="minorBidi" w:hAnsiTheme="minorBidi"/>
        </w:rPr>
        <w:t xml:space="preserve">some of them </w:t>
      </w:r>
      <w:r w:rsidR="002F590D" w:rsidRPr="00A050EC">
        <w:rPr>
          <w:rFonts w:asciiTheme="minorBidi" w:hAnsiTheme="minorBidi"/>
        </w:rPr>
        <w:t xml:space="preserve">checked with </w:t>
      </w:r>
      <w:r w:rsidR="00CE5E1F" w:rsidRPr="00A050EC">
        <w:rPr>
          <w:rFonts w:asciiTheme="minorBidi" w:hAnsiTheme="minorBidi"/>
        </w:rPr>
        <w:t xml:space="preserve">the SCC’s Court of Appeal for updates </w:t>
      </w:r>
      <w:r w:rsidR="0007596A" w:rsidRPr="00A050EC">
        <w:rPr>
          <w:rFonts w:asciiTheme="minorBidi" w:hAnsiTheme="minorBidi"/>
        </w:rPr>
        <w:t>on 23 July and were told</w:t>
      </w:r>
      <w:r w:rsidR="00EE1AF3" w:rsidRPr="00A050EC">
        <w:rPr>
          <w:rFonts w:asciiTheme="minorBidi" w:hAnsiTheme="minorBidi"/>
        </w:rPr>
        <w:t xml:space="preserve"> by a court official</w:t>
      </w:r>
      <w:r w:rsidR="0007596A" w:rsidRPr="00A050EC">
        <w:rPr>
          <w:rFonts w:asciiTheme="minorBidi" w:hAnsiTheme="minorBidi"/>
        </w:rPr>
        <w:t xml:space="preserve"> that the case had been sent to the Supreme Court for review on 20 July.</w:t>
      </w:r>
    </w:p>
    <w:p w:rsidR="00B946E1" w:rsidRPr="00A050EC" w:rsidRDefault="00C2395C" w:rsidP="00EC1F13">
      <w:pPr>
        <w:rPr>
          <w:rStyle w:val="StyleAIBodytextAsianSimSunChar"/>
          <w:rFonts w:asciiTheme="minorBidi" w:hAnsiTheme="minorBidi"/>
          <w:sz w:val="20"/>
          <w:szCs w:val="20"/>
        </w:rPr>
      </w:pPr>
      <w:r w:rsidRPr="00A050EC">
        <w:rPr>
          <w:rStyle w:val="StyleAIBodytextAsianSimSunChar"/>
          <w:rFonts w:asciiTheme="minorBidi" w:hAnsiTheme="minorBidi"/>
          <w:sz w:val="20"/>
          <w:szCs w:val="20"/>
        </w:rPr>
        <w:t xml:space="preserve">The 15 </w:t>
      </w:r>
      <w:r w:rsidR="00AC55C8" w:rsidRPr="00A050EC">
        <w:rPr>
          <w:rStyle w:val="StyleAIBodytextAsianSimSunChar"/>
          <w:rFonts w:asciiTheme="minorBidi" w:hAnsiTheme="minorBidi"/>
          <w:sz w:val="20"/>
          <w:szCs w:val="20"/>
        </w:rPr>
        <w:t xml:space="preserve">Saudi Arabian </w:t>
      </w:r>
      <w:r w:rsidRPr="00A050EC">
        <w:rPr>
          <w:rStyle w:val="StyleAIBodytextAsianSimSunChar"/>
          <w:rFonts w:asciiTheme="minorBidi" w:hAnsiTheme="minorBidi"/>
          <w:sz w:val="20"/>
          <w:szCs w:val="20"/>
        </w:rPr>
        <w:t>men were sentenced to death on 6 December 2016 after a mass unfair trial of 32 people arrested across Saudi Arabia in 2013 and 2014</w:t>
      </w:r>
      <w:r w:rsidR="00A66303" w:rsidRPr="00A050EC">
        <w:rPr>
          <w:rStyle w:val="StyleAIBodytextAsianSimSunChar"/>
          <w:rFonts w:asciiTheme="minorBidi" w:hAnsiTheme="minorBidi"/>
          <w:sz w:val="20"/>
          <w:szCs w:val="20"/>
        </w:rPr>
        <w:t>. They</w:t>
      </w:r>
      <w:r w:rsidRPr="00A050EC">
        <w:rPr>
          <w:rStyle w:val="StyleAIBodytextAsianSimSunChar"/>
          <w:rFonts w:asciiTheme="minorBidi" w:hAnsiTheme="minorBidi"/>
          <w:sz w:val="20"/>
          <w:szCs w:val="20"/>
        </w:rPr>
        <w:t xml:space="preserve"> were accused of spying for Iran. Fifteen others</w:t>
      </w:r>
      <w:r w:rsidR="00B946E1" w:rsidRPr="00A050EC">
        <w:rPr>
          <w:rStyle w:val="StyleAIBodytextAsianSimSunChar"/>
          <w:rFonts w:asciiTheme="minorBidi" w:hAnsiTheme="minorBidi"/>
          <w:sz w:val="20"/>
          <w:szCs w:val="20"/>
        </w:rPr>
        <w:t xml:space="preserve"> </w:t>
      </w:r>
      <w:r w:rsidRPr="00A050EC">
        <w:rPr>
          <w:rStyle w:val="StyleAIBodytextAsianSimSunChar"/>
          <w:rFonts w:asciiTheme="minorBidi" w:hAnsiTheme="minorBidi"/>
          <w:sz w:val="20"/>
          <w:szCs w:val="20"/>
        </w:rPr>
        <w:t>were sentenced to prison terms ranging from six months to 25 years and two were acquitted. The men were charged with a series of offences including “high treason” with some facing several other</w:t>
      </w:r>
      <w:r w:rsidR="003F1A15" w:rsidRPr="00A050EC">
        <w:rPr>
          <w:rStyle w:val="StyleAIBodytextAsianSimSunChar"/>
          <w:rFonts w:asciiTheme="minorBidi" w:hAnsiTheme="minorBidi"/>
          <w:sz w:val="20"/>
          <w:szCs w:val="20"/>
        </w:rPr>
        <w:t xml:space="preserve"> </w:t>
      </w:r>
      <w:r w:rsidRPr="00A050EC">
        <w:rPr>
          <w:rStyle w:val="StyleAIBodytextAsianSimSunChar"/>
          <w:rFonts w:asciiTheme="minorBidi" w:hAnsiTheme="minorBidi"/>
          <w:sz w:val="20"/>
          <w:szCs w:val="20"/>
        </w:rPr>
        <w:t>charges which</w:t>
      </w:r>
      <w:r w:rsidR="003F1A15" w:rsidRPr="00A050EC">
        <w:rPr>
          <w:rStyle w:val="StyleAIBodytextAsianSimSunChar"/>
          <w:rFonts w:asciiTheme="minorBidi" w:hAnsiTheme="minorBidi"/>
          <w:sz w:val="20"/>
          <w:szCs w:val="20"/>
        </w:rPr>
        <w:t xml:space="preserve"> </w:t>
      </w:r>
      <w:r w:rsidR="003F1A15" w:rsidRPr="00A050EC">
        <w:rPr>
          <w:rFonts w:asciiTheme="minorBidi" w:hAnsiTheme="minorBidi"/>
          <w:sz w:val="20"/>
          <w:szCs w:val="20"/>
          <w:lang w:eastAsia="en-US"/>
        </w:rPr>
        <w:t>are</w:t>
      </w:r>
      <w:r w:rsidR="00EC1F13" w:rsidRPr="00A050EC">
        <w:rPr>
          <w:rFonts w:asciiTheme="minorBidi" w:hAnsiTheme="minorBidi"/>
          <w:sz w:val="20"/>
          <w:szCs w:val="20"/>
          <w:lang w:eastAsia="en-US"/>
        </w:rPr>
        <w:t xml:space="preserve"> not</w:t>
      </w:r>
      <w:r w:rsidR="00EC1F13" w:rsidRPr="00A050EC" w:rsidDel="00EC1F13">
        <w:rPr>
          <w:rFonts w:asciiTheme="minorBidi" w:hAnsiTheme="minorBidi"/>
          <w:sz w:val="20"/>
          <w:szCs w:val="20"/>
          <w:lang w:eastAsia="en-US"/>
        </w:rPr>
        <w:t xml:space="preserve"> </w:t>
      </w:r>
      <w:r w:rsidR="003F1A15" w:rsidRPr="00A050EC">
        <w:rPr>
          <w:rFonts w:asciiTheme="minorBidi" w:hAnsiTheme="minorBidi"/>
          <w:bCs/>
          <w:sz w:val="20"/>
          <w:szCs w:val="20"/>
          <w:lang w:eastAsia="en-US"/>
        </w:rPr>
        <w:t>recognisably criminal offences under international law</w:t>
      </w:r>
      <w:r w:rsidRPr="00A050EC">
        <w:rPr>
          <w:rStyle w:val="StyleAIBodytextAsianSimSunChar"/>
          <w:rFonts w:asciiTheme="minorBidi" w:hAnsiTheme="minorBidi"/>
          <w:sz w:val="20"/>
          <w:szCs w:val="20"/>
        </w:rPr>
        <w:t xml:space="preserve"> such as “supporting protests”</w:t>
      </w:r>
      <w:r w:rsidR="00EC1F13" w:rsidRPr="00A050EC">
        <w:rPr>
          <w:rStyle w:val="StyleAIBodytextAsianSimSunChar"/>
          <w:rFonts w:asciiTheme="minorBidi" w:hAnsiTheme="minorBidi"/>
          <w:sz w:val="20"/>
          <w:szCs w:val="20"/>
        </w:rPr>
        <w:t xml:space="preserve"> and</w:t>
      </w:r>
      <w:r w:rsidRPr="00A050EC">
        <w:rPr>
          <w:rStyle w:val="StyleAIBodytextAsianSimSunChar"/>
          <w:rFonts w:asciiTheme="minorBidi" w:hAnsiTheme="minorBidi"/>
          <w:sz w:val="20"/>
          <w:szCs w:val="20"/>
        </w:rPr>
        <w:t xml:space="preserve"> “spreading the Shi’a faith”</w:t>
      </w:r>
      <w:r w:rsidR="00EC1F13" w:rsidRPr="00A050EC">
        <w:rPr>
          <w:rStyle w:val="StyleAIBodytextAsianSimSunChar"/>
          <w:rFonts w:asciiTheme="minorBidi" w:hAnsiTheme="minorBidi"/>
          <w:sz w:val="20"/>
          <w:szCs w:val="20"/>
        </w:rPr>
        <w:t>.</w:t>
      </w:r>
    </w:p>
    <w:p w:rsidR="00B946E1" w:rsidRPr="00A050EC" w:rsidRDefault="00B946E1" w:rsidP="00B946E1">
      <w:pPr>
        <w:rPr>
          <w:rStyle w:val="StyleAIBodytextAsianSimSunChar"/>
          <w:rFonts w:asciiTheme="minorBidi" w:hAnsiTheme="minorBidi"/>
          <w:sz w:val="20"/>
          <w:szCs w:val="20"/>
        </w:rPr>
      </w:pPr>
    </w:p>
    <w:p w:rsidR="00B946E1" w:rsidRPr="00A050EC" w:rsidRDefault="00B946E1" w:rsidP="00EE1AF3">
      <w:pPr>
        <w:rPr>
          <w:rStyle w:val="StyleAIBodytextAsianSimSunChar"/>
          <w:rFonts w:asciiTheme="minorBidi" w:hAnsiTheme="minorBidi"/>
          <w:sz w:val="20"/>
          <w:szCs w:val="20"/>
        </w:rPr>
      </w:pPr>
      <w:r w:rsidRPr="00A050EC">
        <w:rPr>
          <w:rStyle w:val="StyleAIBodytextAsianSimSunChar"/>
          <w:rFonts w:asciiTheme="minorBidi" w:hAnsiTheme="minorBidi"/>
          <w:sz w:val="20"/>
          <w:szCs w:val="20"/>
        </w:rPr>
        <w:t xml:space="preserve">According to the lawyer of most of the defendants, all 32 men arrested were detained without an arrest warrant and held </w:t>
      </w:r>
      <w:r w:rsidR="00EE1AF3" w:rsidRPr="00A050EC">
        <w:rPr>
          <w:rStyle w:val="StyleAIBodytextAsianSimSunChar"/>
          <w:rFonts w:asciiTheme="minorBidi" w:hAnsiTheme="minorBidi"/>
          <w:sz w:val="20"/>
          <w:szCs w:val="20"/>
        </w:rPr>
        <w:t xml:space="preserve">incommunicado </w:t>
      </w:r>
      <w:r w:rsidRPr="00A050EC">
        <w:rPr>
          <w:rStyle w:val="StyleAIBodytextAsianSimSunChar"/>
          <w:rFonts w:asciiTheme="minorBidi" w:hAnsiTheme="minorBidi"/>
          <w:sz w:val="20"/>
          <w:szCs w:val="20"/>
        </w:rPr>
        <w:t>for almost three months</w:t>
      </w:r>
      <w:r w:rsidR="00EE1AF3" w:rsidRPr="00A050EC">
        <w:rPr>
          <w:rStyle w:val="StyleAIBodytextAsianSimSunChar"/>
          <w:rFonts w:asciiTheme="minorBidi" w:hAnsiTheme="minorBidi"/>
          <w:sz w:val="20"/>
          <w:szCs w:val="20"/>
        </w:rPr>
        <w:t xml:space="preserve">. </w:t>
      </w:r>
      <w:r w:rsidR="00A66303" w:rsidRPr="00A050EC">
        <w:rPr>
          <w:rStyle w:val="StyleAIBodytextAsianSimSunChar"/>
          <w:rFonts w:asciiTheme="minorBidi" w:hAnsiTheme="minorBidi"/>
          <w:sz w:val="20"/>
          <w:szCs w:val="20"/>
        </w:rPr>
        <w:t>During that period,</w:t>
      </w:r>
      <w:r w:rsidRPr="00A050EC">
        <w:rPr>
          <w:rStyle w:val="StyleAIBodytextAsianSimSunChar"/>
          <w:rFonts w:asciiTheme="minorBidi" w:hAnsiTheme="minorBidi"/>
          <w:sz w:val="20"/>
          <w:szCs w:val="20"/>
        </w:rPr>
        <w:t xml:space="preserve"> they were repeatedly interrogated without a lawyer. In many cases</w:t>
      </w:r>
      <w:r w:rsidR="00A66303" w:rsidRPr="00A050EC">
        <w:rPr>
          <w:rStyle w:val="StyleAIBodytextAsianSimSunChar"/>
          <w:rFonts w:asciiTheme="minorBidi" w:hAnsiTheme="minorBidi"/>
          <w:sz w:val="20"/>
          <w:szCs w:val="20"/>
        </w:rPr>
        <w:t>,</w:t>
      </w:r>
      <w:r w:rsidRPr="00A050EC">
        <w:rPr>
          <w:rStyle w:val="StyleAIBodytextAsianSimSunChar"/>
          <w:rFonts w:asciiTheme="minorBidi" w:hAnsiTheme="minorBidi"/>
          <w:sz w:val="20"/>
          <w:szCs w:val="20"/>
        </w:rPr>
        <w:t xml:space="preserve"> they only discovered the reason for their arrest during their interrogations. Some of the men told the SCC that they were threatened with solitary confinement and that they would be banned from having any contact with their families if they did not sign “confession” documents. They said they were told that if they refused to sign these “confessions” that their families would be imprisoned and locked in cells next to them. </w:t>
      </w:r>
    </w:p>
    <w:p w:rsidR="0007596A" w:rsidRPr="00A050EC" w:rsidRDefault="0007596A" w:rsidP="005C41FB">
      <w:pPr>
        <w:pStyle w:val="AITableHeading"/>
        <w:tabs>
          <w:tab w:val="clear" w:pos="567"/>
        </w:tabs>
        <w:rPr>
          <w:rFonts w:asciiTheme="minorBidi" w:hAnsiTheme="minorBidi"/>
        </w:rPr>
      </w:pPr>
    </w:p>
    <w:p w:rsidR="005534BC" w:rsidRPr="00A050EC" w:rsidRDefault="005534BC" w:rsidP="0026766F">
      <w:pPr>
        <w:pStyle w:val="AITextSmallNoLineSpacing"/>
        <w:rPr>
          <w:rFonts w:asciiTheme="minorBidi" w:hAnsiTheme="minorBidi"/>
          <w:b/>
          <w:bCs/>
          <w:sz w:val="20"/>
          <w:szCs w:val="20"/>
        </w:rPr>
      </w:pPr>
    </w:p>
    <w:p w:rsidR="00EF3F0E" w:rsidRPr="00A050EC" w:rsidRDefault="00EF3F0E" w:rsidP="000448FF">
      <w:pPr>
        <w:autoSpaceDE w:val="0"/>
        <w:autoSpaceDN w:val="0"/>
        <w:adjustRightInd w:val="0"/>
        <w:rPr>
          <w:rFonts w:ascii="Arial" w:hAnsi="Arial" w:cs="Arial"/>
          <w:b/>
          <w:color w:val="000000"/>
          <w:sz w:val="20"/>
          <w:szCs w:val="20"/>
        </w:rPr>
        <w:sectPr w:rsidR="00EF3F0E" w:rsidRPr="00A050EC" w:rsidSect="00D868EF">
          <w:footerReference w:type="default" r:id="rId7"/>
          <w:type w:val="continuous"/>
          <w:pgSz w:w="11906" w:h="16838" w:code="9"/>
          <w:pgMar w:top="851" w:right="851" w:bottom="2552" w:left="851" w:header="0" w:footer="567" w:gutter="0"/>
          <w:cols w:space="567"/>
          <w:titlePg/>
          <w:docGrid w:linePitch="360"/>
        </w:sectPr>
      </w:pPr>
    </w:p>
    <w:p w:rsidR="000448FF" w:rsidRPr="00A050EC" w:rsidRDefault="000448FF" w:rsidP="000448FF">
      <w:pPr>
        <w:autoSpaceDE w:val="0"/>
        <w:autoSpaceDN w:val="0"/>
        <w:adjustRightInd w:val="0"/>
        <w:rPr>
          <w:rFonts w:ascii="Arial" w:hAnsi="Arial" w:cs="Arial"/>
          <w:b/>
          <w:color w:val="000000"/>
          <w:sz w:val="20"/>
          <w:szCs w:val="20"/>
        </w:rPr>
      </w:pPr>
      <w:r w:rsidRPr="00A050EC">
        <w:rPr>
          <w:rFonts w:ascii="Arial" w:hAnsi="Arial" w:cs="Arial"/>
          <w:b/>
          <w:color w:val="000000"/>
          <w:sz w:val="20"/>
          <w:szCs w:val="20"/>
        </w:rPr>
        <w:t xml:space="preserve">LET US KNOW YOU TOOK ACTION </w:t>
      </w:r>
    </w:p>
    <w:p w:rsidR="000448FF" w:rsidRPr="00A050EC" w:rsidRDefault="00A050EC" w:rsidP="000448FF">
      <w:pPr>
        <w:autoSpaceDE w:val="0"/>
        <w:autoSpaceDN w:val="0"/>
        <w:adjustRightInd w:val="0"/>
        <w:rPr>
          <w:rFonts w:ascii="Arial" w:hAnsi="Arial" w:cs="Arial"/>
          <w:color w:val="000000"/>
          <w:sz w:val="20"/>
          <w:szCs w:val="20"/>
        </w:rPr>
      </w:pPr>
      <w:hyperlink r:id="rId8" w:history="1">
        <w:r w:rsidR="000448FF" w:rsidRPr="00A050EC">
          <w:rPr>
            <w:rStyle w:val="Hyperlink"/>
            <w:rFonts w:ascii="Arial" w:hAnsi="Arial" w:cs="Arial"/>
            <w:sz w:val="20"/>
            <w:szCs w:val="20"/>
          </w:rPr>
          <w:t>Click here</w:t>
        </w:r>
      </w:hyperlink>
      <w:r w:rsidR="000448FF" w:rsidRPr="00A050EC">
        <w:rPr>
          <w:rFonts w:ascii="Arial" w:hAnsi="Arial" w:cs="Arial"/>
          <w:color w:val="000000"/>
          <w:sz w:val="20"/>
          <w:szCs w:val="20"/>
        </w:rPr>
        <w:t xml:space="preserve"> to let us know if you took action on this case! </w:t>
      </w:r>
      <w:r w:rsidR="000448FF" w:rsidRPr="00A050EC">
        <w:rPr>
          <w:rFonts w:ascii="Arial" w:hAnsi="Arial" w:cs="Arial"/>
          <w:i/>
          <w:iCs/>
          <w:color w:val="000000"/>
          <w:sz w:val="20"/>
          <w:szCs w:val="20"/>
        </w:rPr>
        <w:t xml:space="preserve">This is Urgent Action 182.17 </w:t>
      </w:r>
    </w:p>
    <w:p w:rsidR="000448FF" w:rsidRPr="00A050EC" w:rsidRDefault="000448FF" w:rsidP="000448FF">
      <w:pPr>
        <w:rPr>
          <w:rFonts w:ascii="Arial" w:hAnsi="Arial" w:cs="Arial"/>
          <w:color w:val="000000"/>
          <w:sz w:val="20"/>
          <w:szCs w:val="20"/>
        </w:rPr>
      </w:pPr>
      <w:r w:rsidRPr="00A050EC">
        <w:rPr>
          <w:rFonts w:ascii="Arial" w:hAnsi="Arial" w:cs="Arial"/>
          <w:color w:val="000000"/>
          <w:sz w:val="20"/>
          <w:szCs w:val="20"/>
        </w:rPr>
        <w:t>Here's why it is so important to report your actions: we record the actions taken on each case—letters, emails, calls and tweets—and use that information in our advocacy.</w:t>
      </w:r>
    </w:p>
    <w:p w:rsidR="00EF3F0E" w:rsidRDefault="0026766F" w:rsidP="0026766F">
      <w:pPr>
        <w:pStyle w:val="AIUASecondHeading"/>
        <w:rPr>
          <w:rFonts w:asciiTheme="minorBidi" w:hAnsiTheme="minorBidi"/>
        </w:rPr>
        <w:sectPr w:rsidR="00EF3F0E" w:rsidSect="00D868EF">
          <w:type w:val="continuous"/>
          <w:pgSz w:w="11906" w:h="16838" w:code="9"/>
          <w:pgMar w:top="851" w:right="851" w:bottom="2552" w:left="851" w:header="0" w:footer="567" w:gutter="0"/>
          <w:cols w:space="567"/>
          <w:titlePg/>
          <w:docGrid w:linePitch="360"/>
        </w:sectPr>
      </w:pPr>
      <w:r w:rsidRPr="00B63599">
        <w:rPr>
          <w:rFonts w:asciiTheme="minorBidi" w:hAnsiTheme="minorBidi"/>
        </w:rPr>
        <w:br w:type="page"/>
      </w:r>
    </w:p>
    <w:p w:rsidR="0026766F" w:rsidRPr="00B63599" w:rsidRDefault="0026766F" w:rsidP="0026766F">
      <w:pPr>
        <w:pStyle w:val="AIUASecondHeading"/>
        <w:rPr>
          <w:rFonts w:asciiTheme="minorBidi" w:hAnsiTheme="minorBidi"/>
        </w:rPr>
      </w:pPr>
      <w:r w:rsidRPr="00B63599">
        <w:rPr>
          <w:rFonts w:asciiTheme="minorBidi" w:hAnsiTheme="minorBidi"/>
        </w:rPr>
        <w:lastRenderedPageBreak/>
        <w:t>URGENT ACTION</w:t>
      </w:r>
    </w:p>
    <w:p w:rsidR="00A66303" w:rsidRPr="00B63599" w:rsidRDefault="00A66303" w:rsidP="00A66303">
      <w:pPr>
        <w:rPr>
          <w:rStyle w:val="AIHeadline"/>
          <w:rFonts w:asciiTheme="minorBidi" w:hAnsiTheme="minorBidi"/>
          <w:snapToGrid w:val="0"/>
          <w:sz w:val="38"/>
          <w:szCs w:val="38"/>
        </w:rPr>
      </w:pPr>
      <w:r w:rsidRPr="00B63599">
        <w:rPr>
          <w:rStyle w:val="AIHeadline"/>
          <w:rFonts w:asciiTheme="minorBidi" w:hAnsiTheme="minorBidi"/>
          <w:snapToGrid w:val="0"/>
          <w:sz w:val="38"/>
          <w:szCs w:val="38"/>
        </w:rPr>
        <w:t>Death sentence updheld on appeal for 15 men</w:t>
      </w:r>
    </w:p>
    <w:p w:rsidR="0026766F" w:rsidRPr="00B63599" w:rsidRDefault="0026766F" w:rsidP="000448FF">
      <w:pPr>
        <w:pStyle w:val="Heading2"/>
        <w:spacing w:before="120" w:after="120"/>
        <w:rPr>
          <w:rFonts w:asciiTheme="minorBidi" w:hAnsiTheme="minorBidi"/>
        </w:rPr>
      </w:pPr>
      <w:r w:rsidRPr="00B63599">
        <w:rPr>
          <w:rFonts w:asciiTheme="minorBidi" w:hAnsiTheme="minorBidi"/>
        </w:rPr>
        <w:t>ADditional Information</w:t>
      </w:r>
    </w:p>
    <w:p w:rsidR="00B946E1" w:rsidRPr="00B63599" w:rsidRDefault="00B946E1" w:rsidP="00EF3F0E">
      <w:pPr>
        <w:pStyle w:val="AIAdditionalinformationtext"/>
        <w:spacing w:line="240" w:lineRule="auto"/>
        <w:rPr>
          <w:rFonts w:asciiTheme="minorBidi" w:hAnsiTheme="minorBidi"/>
        </w:rPr>
      </w:pPr>
      <w:r w:rsidRPr="00B63599">
        <w:rPr>
          <w:rFonts w:asciiTheme="minorBidi" w:hAnsiTheme="minorBidi"/>
        </w:rPr>
        <w:t>According to the Saudi Arabian judicial system, when a death sentence is imposed by a lower court, it should be first upheld by an appeal court before being automatically sent to the Supreme Court, where the verdict becomes final after being upheld. The case will then be sent to the King for ratification rendering the execution imminent. In practice, the Supreme Court’s role is to check the formalities of the procedures in lower courts and not to review case details per se unless they relate to misapplied regulations by lower court judges. Usually, all these steps are taken without thoroughly informing the defendants, their lawyers and their families. The Saudi Arabian authorities, routinely fail to inform families of the imminent execution of a family member, and they also do not directly inform them of executions after they have been carried out.</w:t>
      </w:r>
    </w:p>
    <w:p w:rsidR="00B946E1" w:rsidRPr="00B63599" w:rsidRDefault="00B946E1" w:rsidP="00EF3F0E">
      <w:pPr>
        <w:pStyle w:val="AIAdditionalinformationtext"/>
        <w:spacing w:line="240" w:lineRule="auto"/>
        <w:rPr>
          <w:rFonts w:asciiTheme="minorBidi" w:hAnsiTheme="minorBidi"/>
        </w:rPr>
      </w:pPr>
      <w:r w:rsidRPr="00B63599">
        <w:rPr>
          <w:rFonts w:asciiTheme="minorBidi" w:hAnsiTheme="minorBidi"/>
        </w:rPr>
        <w:t xml:space="preserve">Since 2013, Amnesty International has recorded a spike in the use of death sentences against political dissidents in Saudi Arabia, including the Shi’a Muslim minority. On 2 January 2016, Sheikh </w:t>
      </w:r>
      <w:proofErr w:type="spellStart"/>
      <w:r w:rsidRPr="00B63599">
        <w:rPr>
          <w:rFonts w:asciiTheme="minorBidi" w:hAnsiTheme="minorBidi"/>
        </w:rPr>
        <w:t>Nimr</w:t>
      </w:r>
      <w:proofErr w:type="spellEnd"/>
      <w:r w:rsidRPr="00B63599">
        <w:rPr>
          <w:rFonts w:asciiTheme="minorBidi" w:hAnsiTheme="minorBidi"/>
        </w:rPr>
        <w:t xml:space="preserve"> al-</w:t>
      </w:r>
      <w:proofErr w:type="spellStart"/>
      <w:r w:rsidRPr="00B63599">
        <w:rPr>
          <w:rFonts w:asciiTheme="minorBidi" w:hAnsiTheme="minorBidi"/>
        </w:rPr>
        <w:t>Nimr</w:t>
      </w:r>
      <w:proofErr w:type="spellEnd"/>
      <w:r w:rsidRPr="00B63599">
        <w:rPr>
          <w:rFonts w:asciiTheme="minorBidi" w:hAnsiTheme="minorBidi"/>
        </w:rPr>
        <w:t xml:space="preserve"> was executed along with 46 other prisoners. </w:t>
      </w:r>
      <w:r w:rsidR="00CD54CB" w:rsidRPr="00B63599">
        <w:rPr>
          <w:rFonts w:asciiTheme="minorBidi" w:hAnsiTheme="minorBidi"/>
        </w:rPr>
        <w:t>On 11 July 2017</w:t>
      </w:r>
      <w:r w:rsidRPr="00B63599">
        <w:rPr>
          <w:rFonts w:asciiTheme="minorBidi" w:hAnsiTheme="minorBidi"/>
        </w:rPr>
        <w:t xml:space="preserve">, </w:t>
      </w:r>
      <w:proofErr w:type="spellStart"/>
      <w:r w:rsidRPr="00B63599">
        <w:rPr>
          <w:rFonts w:asciiTheme="minorBidi" w:hAnsiTheme="minorBidi"/>
        </w:rPr>
        <w:t>Yussuf</w:t>
      </w:r>
      <w:proofErr w:type="spellEnd"/>
      <w:r w:rsidRPr="00B63599">
        <w:rPr>
          <w:rFonts w:asciiTheme="minorBidi" w:hAnsiTheme="minorBidi"/>
        </w:rPr>
        <w:t xml:space="preserve"> Ali al-</w:t>
      </w:r>
      <w:proofErr w:type="spellStart"/>
      <w:r w:rsidRPr="00B63599">
        <w:rPr>
          <w:rFonts w:asciiTheme="minorBidi" w:hAnsiTheme="minorBidi"/>
        </w:rPr>
        <w:t>Mushaikass</w:t>
      </w:r>
      <w:proofErr w:type="spellEnd"/>
      <w:r w:rsidRPr="00B63599">
        <w:rPr>
          <w:rFonts w:asciiTheme="minorBidi" w:hAnsiTheme="minorBidi"/>
        </w:rPr>
        <w:t>, a father of two, was executed along with three other Shi’a men, for terror-related offences in connection with their participation in anti-government protests in the Eastern Province. His family was not informed of the execution in advance, only finding out about it afterwards when they saw a government statement read on TV. See Amnesty International's Urgent Action: Saudi Arabian man executed, 18 July 2017: https://www.amnesty.org/en/documents/mde23/6748/2017/en/</w:t>
      </w:r>
    </w:p>
    <w:p w:rsidR="00976982" w:rsidRPr="00B63599" w:rsidRDefault="00976982" w:rsidP="00EF3F0E">
      <w:pPr>
        <w:pStyle w:val="AIAdditionalinformationtext"/>
        <w:spacing w:line="240" w:lineRule="auto"/>
        <w:rPr>
          <w:rFonts w:asciiTheme="minorBidi" w:hAnsiTheme="minorBidi"/>
        </w:rPr>
      </w:pPr>
      <w:r w:rsidRPr="00B63599">
        <w:rPr>
          <w:rFonts w:asciiTheme="minorBidi" w:hAnsiTheme="minorBidi"/>
        </w:rPr>
        <w:t xml:space="preserve">Amnesty International has documented </w:t>
      </w:r>
      <w:r w:rsidR="00676DF4" w:rsidRPr="00B63599">
        <w:rPr>
          <w:rFonts w:asciiTheme="minorBidi" w:hAnsiTheme="minorBidi"/>
        </w:rPr>
        <w:t xml:space="preserve">other </w:t>
      </w:r>
      <w:r w:rsidRPr="00B63599">
        <w:rPr>
          <w:rFonts w:asciiTheme="minorBidi" w:hAnsiTheme="minorBidi"/>
        </w:rPr>
        <w:t xml:space="preserve">the cases of at least 19 other Shi’a men currently sentenced to death. All were accused of activities deemed a risk to national security and handed death sentences by the Specialized Criminal Court (SCC), a notorious counter-terror tribunal. </w:t>
      </w:r>
      <w:r w:rsidR="00676DF4" w:rsidRPr="00B63599">
        <w:rPr>
          <w:rFonts w:asciiTheme="minorBidi" w:hAnsiTheme="minorBidi"/>
        </w:rPr>
        <w:t xml:space="preserve">Fourteen </w:t>
      </w:r>
      <w:r w:rsidRPr="00B63599">
        <w:rPr>
          <w:rFonts w:asciiTheme="minorBidi" w:hAnsiTheme="minorBidi"/>
        </w:rPr>
        <w:t>of them, who remain on death row and are at imminent risk of execution, were sentenced to death by the Specialized Criminal Court on 1 June 2016 after a mass unfair trial of 24 Saudi Arabian Shi’a Muslims which relied on “confessions” extracted through torture. They were convicted of a series of offences including among other things, taking part in violent protests in the Eastern Provinces in 2012. On 23 July</w:t>
      </w:r>
      <w:r w:rsidR="00676DF4" w:rsidRPr="00B63599">
        <w:rPr>
          <w:rFonts w:asciiTheme="minorBidi" w:hAnsiTheme="minorBidi"/>
        </w:rPr>
        <w:t>,</w:t>
      </w:r>
      <w:r w:rsidRPr="00B63599">
        <w:rPr>
          <w:rFonts w:asciiTheme="minorBidi" w:hAnsiTheme="minorBidi"/>
        </w:rPr>
        <w:t xml:space="preserve"> the families of the 14 men learned that </w:t>
      </w:r>
      <w:r w:rsidR="00676DF4" w:rsidRPr="00B63599">
        <w:rPr>
          <w:rFonts w:asciiTheme="minorBidi" w:hAnsiTheme="minorBidi"/>
        </w:rPr>
        <w:t xml:space="preserve">the Supreme Court had upheld </w:t>
      </w:r>
      <w:r w:rsidRPr="00B63599">
        <w:rPr>
          <w:rFonts w:asciiTheme="minorBidi" w:hAnsiTheme="minorBidi"/>
        </w:rPr>
        <w:t xml:space="preserve">the death sentences of their relatives meaning </w:t>
      </w:r>
      <w:r w:rsidR="00676DF4" w:rsidRPr="00B63599">
        <w:rPr>
          <w:rFonts w:asciiTheme="minorBidi" w:hAnsiTheme="minorBidi"/>
        </w:rPr>
        <w:t xml:space="preserve">that </w:t>
      </w:r>
      <w:r w:rsidRPr="00B63599">
        <w:rPr>
          <w:rFonts w:asciiTheme="minorBidi" w:hAnsiTheme="minorBidi"/>
        </w:rPr>
        <w:t>they could be executed as soon as the King ratifies the sentences</w:t>
      </w:r>
      <w:r w:rsidR="00F65068" w:rsidRPr="00B63599">
        <w:rPr>
          <w:rFonts w:asciiTheme="minorBidi" w:hAnsiTheme="minorBidi"/>
        </w:rPr>
        <w:t xml:space="preserve">. See Amnesty International's Urgent Action: </w:t>
      </w:r>
      <w:r w:rsidR="000C282F" w:rsidRPr="00B63599">
        <w:rPr>
          <w:rFonts w:asciiTheme="minorBidi" w:hAnsiTheme="minorBidi"/>
        </w:rPr>
        <w:t>14 Saudi Arabia men at imminent risk of execution, 24 July 2017: https://www.amnesty.org/en/documents/mde23/6783/2017/en/</w:t>
      </w:r>
    </w:p>
    <w:p w:rsidR="00976982" w:rsidRPr="00B63599" w:rsidRDefault="000C282F" w:rsidP="00EF3F0E">
      <w:pPr>
        <w:pStyle w:val="AIAdditionalinformationtext"/>
        <w:spacing w:line="240" w:lineRule="auto"/>
        <w:rPr>
          <w:rFonts w:asciiTheme="minorBidi" w:hAnsiTheme="minorBidi"/>
        </w:rPr>
      </w:pPr>
      <w:r>
        <w:rPr>
          <w:rFonts w:asciiTheme="minorBidi" w:hAnsiTheme="minorBidi"/>
        </w:rPr>
        <w:t>A</w:t>
      </w:r>
      <w:r w:rsidR="00976982" w:rsidRPr="00B63599">
        <w:rPr>
          <w:rFonts w:asciiTheme="minorBidi" w:hAnsiTheme="minorBidi"/>
        </w:rPr>
        <w:t>mongst those on death row and awaiting execution</w:t>
      </w:r>
      <w:r>
        <w:rPr>
          <w:rFonts w:asciiTheme="minorBidi" w:hAnsiTheme="minorBidi"/>
        </w:rPr>
        <w:t>, there</w:t>
      </w:r>
      <w:r w:rsidRPr="000C282F">
        <w:rPr>
          <w:rFonts w:cs="Arial"/>
        </w:rPr>
        <w:t xml:space="preserve"> </w:t>
      </w:r>
      <w:r w:rsidR="00976982" w:rsidRPr="00B63599">
        <w:rPr>
          <w:rFonts w:asciiTheme="minorBidi" w:hAnsiTheme="minorBidi"/>
        </w:rPr>
        <w:t xml:space="preserve">are </w:t>
      </w:r>
      <w:r>
        <w:rPr>
          <w:rFonts w:asciiTheme="minorBidi" w:hAnsiTheme="minorBidi"/>
        </w:rPr>
        <w:t xml:space="preserve">also </w:t>
      </w:r>
      <w:r w:rsidR="00976982" w:rsidRPr="00B63599">
        <w:rPr>
          <w:rFonts w:asciiTheme="minorBidi" w:hAnsiTheme="minorBidi"/>
        </w:rPr>
        <w:t>four Saudi Arabian men who were arrested for offences committed when they were under 18</w:t>
      </w:r>
      <w:r w:rsidR="007C502C">
        <w:rPr>
          <w:rFonts w:asciiTheme="minorBidi" w:hAnsiTheme="minorBidi"/>
        </w:rPr>
        <w:t xml:space="preserve">. They </w:t>
      </w:r>
      <w:r w:rsidR="00976982" w:rsidRPr="00B63599">
        <w:rPr>
          <w:rFonts w:asciiTheme="minorBidi" w:hAnsiTheme="minorBidi"/>
        </w:rPr>
        <w:t xml:space="preserve">have said that they were tortured to make them “confess”. One of these three is Sheikh </w:t>
      </w:r>
      <w:proofErr w:type="spellStart"/>
      <w:r w:rsidR="00976982" w:rsidRPr="00B63599">
        <w:rPr>
          <w:rFonts w:asciiTheme="minorBidi" w:hAnsiTheme="minorBidi"/>
        </w:rPr>
        <w:t>Nimr</w:t>
      </w:r>
      <w:proofErr w:type="spellEnd"/>
      <w:r w:rsidR="00976982" w:rsidRPr="00B63599">
        <w:rPr>
          <w:rFonts w:asciiTheme="minorBidi" w:hAnsiTheme="minorBidi"/>
        </w:rPr>
        <w:t xml:space="preserve"> al-</w:t>
      </w:r>
      <w:proofErr w:type="spellStart"/>
      <w:r w:rsidR="00976982" w:rsidRPr="00B63599">
        <w:rPr>
          <w:rFonts w:asciiTheme="minorBidi" w:hAnsiTheme="minorBidi"/>
        </w:rPr>
        <w:t>Nimr’s</w:t>
      </w:r>
      <w:proofErr w:type="spellEnd"/>
      <w:r w:rsidR="00976982" w:rsidRPr="00B63599">
        <w:rPr>
          <w:rFonts w:asciiTheme="minorBidi" w:hAnsiTheme="minorBidi"/>
        </w:rPr>
        <w:t xml:space="preserve"> nephew</w:t>
      </w:r>
      <w:r w:rsidR="00F65068" w:rsidRPr="00B63599">
        <w:rPr>
          <w:rFonts w:asciiTheme="minorBidi" w:hAnsiTheme="minorBidi"/>
        </w:rPr>
        <w:t xml:space="preserve">. </w:t>
      </w:r>
      <w:r w:rsidR="00976982" w:rsidRPr="00B63599">
        <w:rPr>
          <w:rFonts w:asciiTheme="minorBidi" w:hAnsiTheme="minorBidi"/>
        </w:rPr>
        <w:t xml:space="preserve">See </w:t>
      </w:r>
      <w:r w:rsidR="00F65068" w:rsidRPr="00B63599">
        <w:rPr>
          <w:rFonts w:asciiTheme="minorBidi" w:hAnsiTheme="minorBidi"/>
        </w:rPr>
        <w:t xml:space="preserve">Amnesty International's Urgent Action: Death penalty for juvenile activist, 3 June 2014: https://www.amnesty.org/en/documents/mde23/014/2014/en/ </w:t>
      </w:r>
      <w:r w:rsidR="00976982" w:rsidRPr="00B63599">
        <w:rPr>
          <w:rFonts w:asciiTheme="minorBidi" w:hAnsiTheme="minorBidi"/>
        </w:rPr>
        <w:t xml:space="preserve">and </w:t>
      </w:r>
      <w:r w:rsidR="00F65068" w:rsidRPr="00B63599">
        <w:rPr>
          <w:rFonts w:asciiTheme="minorBidi" w:hAnsiTheme="minorBidi"/>
        </w:rPr>
        <w:t>Juvenile offenders risk execution, 15 October 2015: https://www.amnesty.org/en/documents/mde23/2671/2015/en/</w:t>
      </w:r>
    </w:p>
    <w:p w:rsidR="00976982" w:rsidRPr="00B63599" w:rsidRDefault="00976982" w:rsidP="00EF3F0E">
      <w:pPr>
        <w:pStyle w:val="AIAdditionalinformationtext"/>
        <w:spacing w:line="240" w:lineRule="auto"/>
        <w:rPr>
          <w:rFonts w:asciiTheme="minorBidi" w:hAnsiTheme="minorBidi"/>
        </w:rPr>
      </w:pPr>
      <w:r w:rsidRPr="00B63599">
        <w:rPr>
          <w:rFonts w:asciiTheme="minorBidi" w:hAnsiTheme="minorBidi"/>
        </w:rPr>
        <w:t xml:space="preserve">The death penalty is a cruel, inhuman and degrading punishment. Amnesty International opposes the death penalty at all times, regardless of who is accused, the crime, their guilt or innocence or the method of execution. Saudi Arabia is one of the top executioners in the world, with more than 2,000 people executed between 1985 and 2016. </w:t>
      </w:r>
    </w:p>
    <w:p w:rsidR="00EC1F13" w:rsidRPr="00B63599" w:rsidRDefault="00A050EC" w:rsidP="00EF3F0E">
      <w:pPr>
        <w:rPr>
          <w:rFonts w:asciiTheme="minorBidi" w:hAnsiTheme="minorBidi"/>
          <w:sz w:val="16"/>
          <w:szCs w:val="16"/>
        </w:rPr>
      </w:pPr>
      <w:r>
        <w:rPr>
          <w:rFonts w:asciiTheme="minorBidi" w:hAnsiTheme="minorBidi"/>
          <w:sz w:val="16"/>
          <w:szCs w:val="16"/>
        </w:rPr>
        <w:t xml:space="preserve">Names: </w:t>
      </w:r>
      <w:r w:rsidRPr="00A050EC">
        <w:rPr>
          <w:rFonts w:asciiTheme="minorBidi" w:hAnsiTheme="minorBidi"/>
          <w:sz w:val="16"/>
          <w:szCs w:val="16"/>
        </w:rPr>
        <w:t>Salem al-</w:t>
      </w:r>
      <w:proofErr w:type="spellStart"/>
      <w:r w:rsidRPr="00A050EC">
        <w:rPr>
          <w:rFonts w:asciiTheme="minorBidi" w:hAnsiTheme="minorBidi"/>
          <w:sz w:val="16"/>
          <w:szCs w:val="16"/>
        </w:rPr>
        <w:t>Amri</w:t>
      </w:r>
      <w:proofErr w:type="spellEnd"/>
      <w:r w:rsidRPr="00A050EC">
        <w:rPr>
          <w:rFonts w:asciiTheme="minorBidi" w:hAnsiTheme="minorBidi"/>
          <w:sz w:val="16"/>
          <w:szCs w:val="16"/>
        </w:rPr>
        <w:t xml:space="preserve">, Muhammad </w:t>
      </w:r>
      <w:proofErr w:type="spellStart"/>
      <w:r w:rsidRPr="00A050EC">
        <w:rPr>
          <w:rFonts w:asciiTheme="minorBidi" w:hAnsiTheme="minorBidi"/>
          <w:sz w:val="16"/>
          <w:szCs w:val="16"/>
        </w:rPr>
        <w:t>Attieh</w:t>
      </w:r>
      <w:proofErr w:type="spellEnd"/>
      <w:r w:rsidRPr="00A050EC">
        <w:rPr>
          <w:rFonts w:asciiTheme="minorBidi" w:hAnsiTheme="minorBidi"/>
          <w:sz w:val="16"/>
          <w:szCs w:val="16"/>
        </w:rPr>
        <w:t>, Abbas al-Hassan, Muhammad al-</w:t>
      </w:r>
      <w:proofErr w:type="spellStart"/>
      <w:r w:rsidRPr="00A050EC">
        <w:rPr>
          <w:rFonts w:asciiTheme="minorBidi" w:hAnsiTheme="minorBidi"/>
          <w:sz w:val="16"/>
          <w:szCs w:val="16"/>
        </w:rPr>
        <w:t>Aashur</w:t>
      </w:r>
      <w:proofErr w:type="spellEnd"/>
      <w:r w:rsidRPr="00A050EC">
        <w:rPr>
          <w:rFonts w:asciiTheme="minorBidi" w:hAnsiTheme="minorBidi"/>
          <w:sz w:val="16"/>
          <w:szCs w:val="16"/>
        </w:rPr>
        <w:t xml:space="preserve">, </w:t>
      </w:r>
      <w:proofErr w:type="spellStart"/>
      <w:r w:rsidRPr="00A050EC">
        <w:rPr>
          <w:rFonts w:asciiTheme="minorBidi" w:hAnsiTheme="minorBidi"/>
          <w:sz w:val="16"/>
          <w:szCs w:val="16"/>
        </w:rPr>
        <w:t>Taleb</w:t>
      </w:r>
      <w:proofErr w:type="spellEnd"/>
      <w:r w:rsidRPr="00A050EC">
        <w:rPr>
          <w:rFonts w:asciiTheme="minorBidi" w:hAnsiTheme="minorBidi"/>
          <w:sz w:val="16"/>
          <w:szCs w:val="16"/>
        </w:rPr>
        <w:t xml:space="preserve"> al-</w:t>
      </w:r>
      <w:proofErr w:type="spellStart"/>
      <w:r w:rsidRPr="00A050EC">
        <w:rPr>
          <w:rFonts w:asciiTheme="minorBidi" w:hAnsiTheme="minorBidi"/>
          <w:sz w:val="16"/>
          <w:szCs w:val="16"/>
        </w:rPr>
        <w:t>Harbi</w:t>
      </w:r>
      <w:proofErr w:type="spellEnd"/>
      <w:r w:rsidRPr="00A050EC">
        <w:rPr>
          <w:rFonts w:asciiTheme="minorBidi" w:hAnsiTheme="minorBidi"/>
          <w:sz w:val="16"/>
          <w:szCs w:val="16"/>
        </w:rPr>
        <w:t>, Hussain al-</w:t>
      </w:r>
      <w:proofErr w:type="spellStart"/>
      <w:r w:rsidRPr="00A050EC">
        <w:rPr>
          <w:rFonts w:asciiTheme="minorBidi" w:hAnsiTheme="minorBidi"/>
          <w:sz w:val="16"/>
          <w:szCs w:val="16"/>
        </w:rPr>
        <w:t>Hamidi</w:t>
      </w:r>
      <w:proofErr w:type="spellEnd"/>
      <w:r w:rsidRPr="00A050EC">
        <w:rPr>
          <w:rFonts w:asciiTheme="minorBidi" w:hAnsiTheme="minorBidi"/>
          <w:sz w:val="16"/>
          <w:szCs w:val="16"/>
        </w:rPr>
        <w:t>, Hussain al-</w:t>
      </w:r>
      <w:proofErr w:type="spellStart"/>
      <w:r w:rsidRPr="00A050EC">
        <w:rPr>
          <w:rFonts w:asciiTheme="minorBidi" w:hAnsiTheme="minorBidi"/>
          <w:sz w:val="16"/>
          <w:szCs w:val="16"/>
        </w:rPr>
        <w:t>Abbud</w:t>
      </w:r>
      <w:proofErr w:type="spellEnd"/>
      <w:r w:rsidRPr="00A050EC">
        <w:rPr>
          <w:rFonts w:asciiTheme="minorBidi" w:hAnsiTheme="minorBidi"/>
          <w:sz w:val="16"/>
          <w:szCs w:val="16"/>
        </w:rPr>
        <w:t xml:space="preserve">, </w:t>
      </w:r>
      <w:proofErr w:type="spellStart"/>
      <w:r w:rsidRPr="00A050EC">
        <w:rPr>
          <w:rFonts w:asciiTheme="minorBidi" w:hAnsiTheme="minorBidi"/>
          <w:sz w:val="16"/>
          <w:szCs w:val="16"/>
        </w:rPr>
        <w:t>Taher</w:t>
      </w:r>
      <w:proofErr w:type="spellEnd"/>
      <w:r w:rsidRPr="00A050EC">
        <w:rPr>
          <w:rFonts w:asciiTheme="minorBidi" w:hAnsiTheme="minorBidi"/>
          <w:sz w:val="16"/>
          <w:szCs w:val="16"/>
        </w:rPr>
        <w:t xml:space="preserve"> al-</w:t>
      </w:r>
      <w:proofErr w:type="spellStart"/>
      <w:r w:rsidRPr="00A050EC">
        <w:rPr>
          <w:rFonts w:asciiTheme="minorBidi" w:hAnsiTheme="minorBidi"/>
          <w:sz w:val="16"/>
          <w:szCs w:val="16"/>
        </w:rPr>
        <w:t>Harbi</w:t>
      </w:r>
      <w:proofErr w:type="spellEnd"/>
      <w:r w:rsidRPr="00A050EC">
        <w:rPr>
          <w:rFonts w:asciiTheme="minorBidi" w:hAnsiTheme="minorBidi"/>
          <w:sz w:val="16"/>
          <w:szCs w:val="16"/>
        </w:rPr>
        <w:t>, Ali al-</w:t>
      </w:r>
      <w:proofErr w:type="spellStart"/>
      <w:r w:rsidRPr="00A050EC">
        <w:rPr>
          <w:rFonts w:asciiTheme="minorBidi" w:hAnsiTheme="minorBidi"/>
          <w:sz w:val="16"/>
          <w:szCs w:val="16"/>
        </w:rPr>
        <w:t>Aashur</w:t>
      </w:r>
      <w:proofErr w:type="spellEnd"/>
      <w:r w:rsidRPr="00A050EC">
        <w:rPr>
          <w:rFonts w:asciiTheme="minorBidi" w:hAnsiTheme="minorBidi"/>
          <w:sz w:val="16"/>
          <w:szCs w:val="16"/>
        </w:rPr>
        <w:t xml:space="preserve">, </w:t>
      </w:r>
      <w:proofErr w:type="spellStart"/>
      <w:r w:rsidRPr="00A050EC">
        <w:rPr>
          <w:rFonts w:asciiTheme="minorBidi" w:hAnsiTheme="minorBidi"/>
          <w:sz w:val="16"/>
          <w:szCs w:val="16"/>
        </w:rPr>
        <w:t>Yussuf</w:t>
      </w:r>
      <w:proofErr w:type="spellEnd"/>
      <w:r w:rsidRPr="00A050EC">
        <w:rPr>
          <w:rFonts w:asciiTheme="minorBidi" w:hAnsiTheme="minorBidi"/>
          <w:sz w:val="16"/>
          <w:szCs w:val="16"/>
        </w:rPr>
        <w:t xml:space="preserve"> al-</w:t>
      </w:r>
      <w:proofErr w:type="spellStart"/>
      <w:r w:rsidRPr="00A050EC">
        <w:rPr>
          <w:rFonts w:asciiTheme="minorBidi" w:hAnsiTheme="minorBidi"/>
          <w:sz w:val="16"/>
          <w:szCs w:val="16"/>
        </w:rPr>
        <w:t>Harbi</w:t>
      </w:r>
      <w:proofErr w:type="spellEnd"/>
      <w:r w:rsidRPr="00A050EC">
        <w:rPr>
          <w:rFonts w:asciiTheme="minorBidi" w:hAnsiTheme="minorBidi"/>
          <w:sz w:val="16"/>
          <w:szCs w:val="16"/>
        </w:rPr>
        <w:t>, Ali al-</w:t>
      </w:r>
      <w:proofErr w:type="spellStart"/>
      <w:r w:rsidRPr="00A050EC">
        <w:rPr>
          <w:rFonts w:asciiTheme="minorBidi" w:hAnsiTheme="minorBidi"/>
          <w:sz w:val="16"/>
          <w:szCs w:val="16"/>
        </w:rPr>
        <w:t>Mahna</w:t>
      </w:r>
      <w:proofErr w:type="spellEnd"/>
      <w:r w:rsidRPr="00A050EC">
        <w:rPr>
          <w:rFonts w:asciiTheme="minorBidi" w:hAnsiTheme="minorBidi"/>
          <w:sz w:val="16"/>
          <w:szCs w:val="16"/>
        </w:rPr>
        <w:t>’, Ahmad al-Nasser, Abdullah al-</w:t>
      </w:r>
      <w:proofErr w:type="spellStart"/>
      <w:r w:rsidRPr="00A050EC">
        <w:rPr>
          <w:rFonts w:asciiTheme="minorBidi" w:hAnsiTheme="minorBidi"/>
          <w:sz w:val="16"/>
          <w:szCs w:val="16"/>
        </w:rPr>
        <w:t>Khamiss</w:t>
      </w:r>
      <w:proofErr w:type="spellEnd"/>
      <w:r w:rsidRPr="00A050EC">
        <w:rPr>
          <w:rFonts w:asciiTheme="minorBidi" w:hAnsiTheme="minorBidi"/>
          <w:sz w:val="16"/>
          <w:szCs w:val="16"/>
        </w:rPr>
        <w:t>, Hussain al-Ibrahim and Abbas al-</w:t>
      </w:r>
      <w:proofErr w:type="spellStart"/>
      <w:r w:rsidRPr="00A050EC">
        <w:rPr>
          <w:rFonts w:asciiTheme="minorBidi" w:hAnsiTheme="minorBidi"/>
          <w:sz w:val="16"/>
          <w:szCs w:val="16"/>
        </w:rPr>
        <w:t>Ibad</w:t>
      </w:r>
      <w:proofErr w:type="spellEnd"/>
    </w:p>
    <w:p w:rsidR="007C502C" w:rsidRPr="00B63599" w:rsidRDefault="0026766F" w:rsidP="00EF3F0E">
      <w:pPr>
        <w:rPr>
          <w:rFonts w:asciiTheme="minorBidi" w:hAnsiTheme="minorBidi"/>
          <w:sz w:val="16"/>
          <w:szCs w:val="16"/>
        </w:rPr>
      </w:pPr>
      <w:r w:rsidRPr="00B63599">
        <w:rPr>
          <w:rFonts w:asciiTheme="minorBidi" w:hAnsiTheme="minorBidi"/>
          <w:sz w:val="16"/>
          <w:szCs w:val="16"/>
        </w:rPr>
        <w:t>Gender m/f:</w:t>
      </w:r>
      <w:r w:rsidR="00C978C7" w:rsidRPr="00B63599">
        <w:rPr>
          <w:rFonts w:asciiTheme="minorBidi" w:hAnsiTheme="minorBidi"/>
          <w:sz w:val="16"/>
          <w:szCs w:val="16"/>
        </w:rPr>
        <w:t xml:space="preserve"> All males</w:t>
      </w:r>
    </w:p>
    <w:p w:rsidR="0026766F" w:rsidRPr="00B63599" w:rsidRDefault="0026766F" w:rsidP="00EF3F0E">
      <w:pPr>
        <w:rPr>
          <w:rFonts w:asciiTheme="minorBidi" w:hAnsiTheme="minorBidi"/>
          <w:sz w:val="16"/>
          <w:szCs w:val="16"/>
        </w:rPr>
      </w:pPr>
    </w:p>
    <w:sectPr w:rsidR="0026766F" w:rsidRPr="00B63599" w:rsidSect="00D868EF">
      <w:footerReference w:type="first" r:id="rId9"/>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8A" w:rsidRDefault="00D83A8A">
      <w:r>
        <w:separator/>
      </w:r>
    </w:p>
  </w:endnote>
  <w:endnote w:type="continuationSeparator" w:id="0">
    <w:p w:rsidR="00D83A8A" w:rsidRDefault="00D8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FF" w:rsidRPr="00D158C3" w:rsidRDefault="000448FF" w:rsidP="000448F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448FF" w:rsidRPr="00D158C3" w:rsidRDefault="000448FF" w:rsidP="000448FF">
    <w:pPr>
      <w:jc w:val="center"/>
      <w:rPr>
        <w:rFonts w:ascii="Arial" w:hAnsi="Arial" w:cs="Arial"/>
        <w:sz w:val="16"/>
        <w:szCs w:val="16"/>
      </w:rPr>
    </w:pPr>
    <w:r w:rsidRPr="00D158C3">
      <w:rPr>
        <w:rFonts w:ascii="Arial" w:hAnsi="Arial" w:cs="Arial"/>
        <w:sz w:val="16"/>
        <w:szCs w:val="16"/>
      </w:rPr>
      <w:t>T (212) 807- 8400 | uan@aiusa.org | www.amnestyusa.org/uan</w:t>
    </w:r>
  </w:p>
  <w:p w:rsidR="000448FF" w:rsidRPr="00D0106D" w:rsidRDefault="000448F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0E" w:rsidRPr="00D158C3" w:rsidRDefault="00EF3F0E" w:rsidP="00EF3F0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F3F0E" w:rsidRPr="00D158C3" w:rsidRDefault="00EF3F0E" w:rsidP="00EF3F0E">
    <w:pPr>
      <w:jc w:val="center"/>
      <w:rPr>
        <w:rFonts w:ascii="Arial" w:hAnsi="Arial" w:cs="Arial"/>
        <w:sz w:val="16"/>
        <w:szCs w:val="16"/>
      </w:rPr>
    </w:pPr>
    <w:r w:rsidRPr="00D158C3">
      <w:rPr>
        <w:rFonts w:ascii="Arial" w:hAnsi="Arial" w:cs="Arial"/>
        <w:sz w:val="16"/>
        <w:szCs w:val="16"/>
      </w:rPr>
      <w:t>T (212) 807- 8400 | uan@aiusa.org | www.amnestyusa.org/uan</w:t>
    </w:r>
  </w:p>
  <w:p w:rsidR="00EF3F0E" w:rsidRDefault="00EF3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8A" w:rsidRDefault="00D83A8A">
      <w:r>
        <w:separator/>
      </w:r>
    </w:p>
  </w:footnote>
  <w:footnote w:type="continuationSeparator" w:id="0">
    <w:p w:rsidR="00D83A8A" w:rsidRDefault="00D83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448FF"/>
    <w:rsid w:val="0007596A"/>
    <w:rsid w:val="000A4CF5"/>
    <w:rsid w:val="000B23F7"/>
    <w:rsid w:val="000C282F"/>
    <w:rsid w:val="000D5C4C"/>
    <w:rsid w:val="000F11B8"/>
    <w:rsid w:val="00114598"/>
    <w:rsid w:val="001411BF"/>
    <w:rsid w:val="001624EA"/>
    <w:rsid w:val="001671E0"/>
    <w:rsid w:val="001951FB"/>
    <w:rsid w:val="00196F3C"/>
    <w:rsid w:val="001B7B2B"/>
    <w:rsid w:val="001C62C7"/>
    <w:rsid w:val="001E0993"/>
    <w:rsid w:val="0026766F"/>
    <w:rsid w:val="0027166B"/>
    <w:rsid w:val="002923B7"/>
    <w:rsid w:val="002932CE"/>
    <w:rsid w:val="002F590D"/>
    <w:rsid w:val="002F6C91"/>
    <w:rsid w:val="00310926"/>
    <w:rsid w:val="003212CE"/>
    <w:rsid w:val="00347243"/>
    <w:rsid w:val="003A2A73"/>
    <w:rsid w:val="003D377A"/>
    <w:rsid w:val="003F1A15"/>
    <w:rsid w:val="00415A74"/>
    <w:rsid w:val="00475586"/>
    <w:rsid w:val="00483E30"/>
    <w:rsid w:val="004D19C7"/>
    <w:rsid w:val="004E6A6E"/>
    <w:rsid w:val="005040F2"/>
    <w:rsid w:val="005149A9"/>
    <w:rsid w:val="0053584A"/>
    <w:rsid w:val="005534BC"/>
    <w:rsid w:val="00577FB4"/>
    <w:rsid w:val="005C2CBA"/>
    <w:rsid w:val="005C41FB"/>
    <w:rsid w:val="005E3947"/>
    <w:rsid w:val="005F0D06"/>
    <w:rsid w:val="005F29C5"/>
    <w:rsid w:val="00606C38"/>
    <w:rsid w:val="0062258A"/>
    <w:rsid w:val="00624451"/>
    <w:rsid w:val="00676DF4"/>
    <w:rsid w:val="00680136"/>
    <w:rsid w:val="006814D6"/>
    <w:rsid w:val="006820E8"/>
    <w:rsid w:val="006C2190"/>
    <w:rsid w:val="006C3DE2"/>
    <w:rsid w:val="006C7041"/>
    <w:rsid w:val="00711A87"/>
    <w:rsid w:val="007179E8"/>
    <w:rsid w:val="00736B40"/>
    <w:rsid w:val="007479B8"/>
    <w:rsid w:val="007620A6"/>
    <w:rsid w:val="0077354F"/>
    <w:rsid w:val="00782D43"/>
    <w:rsid w:val="00795D45"/>
    <w:rsid w:val="007A1959"/>
    <w:rsid w:val="007A5DA8"/>
    <w:rsid w:val="007C502C"/>
    <w:rsid w:val="007D4287"/>
    <w:rsid w:val="007E0CAD"/>
    <w:rsid w:val="007E57A7"/>
    <w:rsid w:val="00815508"/>
    <w:rsid w:val="008224D0"/>
    <w:rsid w:val="008241AB"/>
    <w:rsid w:val="00825F01"/>
    <w:rsid w:val="0086100E"/>
    <w:rsid w:val="0086363D"/>
    <w:rsid w:val="00875E19"/>
    <w:rsid w:val="008C6392"/>
    <w:rsid w:val="008E48B0"/>
    <w:rsid w:val="008F64FC"/>
    <w:rsid w:val="009144AA"/>
    <w:rsid w:val="0094331C"/>
    <w:rsid w:val="00946781"/>
    <w:rsid w:val="00950C7F"/>
    <w:rsid w:val="00963CA3"/>
    <w:rsid w:val="00976982"/>
    <w:rsid w:val="00980D6D"/>
    <w:rsid w:val="00985339"/>
    <w:rsid w:val="00987C31"/>
    <w:rsid w:val="009971C5"/>
    <w:rsid w:val="009C0BC3"/>
    <w:rsid w:val="009D5F0B"/>
    <w:rsid w:val="009E0910"/>
    <w:rsid w:val="009F4BB3"/>
    <w:rsid w:val="00A050EC"/>
    <w:rsid w:val="00A66303"/>
    <w:rsid w:val="00A76C63"/>
    <w:rsid w:val="00A9237E"/>
    <w:rsid w:val="00AC55C8"/>
    <w:rsid w:val="00AF4CF9"/>
    <w:rsid w:val="00B043D9"/>
    <w:rsid w:val="00B06E79"/>
    <w:rsid w:val="00B22D7A"/>
    <w:rsid w:val="00B4432F"/>
    <w:rsid w:val="00B60FB0"/>
    <w:rsid w:val="00B63599"/>
    <w:rsid w:val="00B811E7"/>
    <w:rsid w:val="00B84EF8"/>
    <w:rsid w:val="00B9147D"/>
    <w:rsid w:val="00B946E1"/>
    <w:rsid w:val="00BA31FC"/>
    <w:rsid w:val="00BC4721"/>
    <w:rsid w:val="00BE4AEB"/>
    <w:rsid w:val="00C2395C"/>
    <w:rsid w:val="00C264C5"/>
    <w:rsid w:val="00C64997"/>
    <w:rsid w:val="00C978C7"/>
    <w:rsid w:val="00CB6A80"/>
    <w:rsid w:val="00CD54CB"/>
    <w:rsid w:val="00CE5E1F"/>
    <w:rsid w:val="00CE6658"/>
    <w:rsid w:val="00CF7E6F"/>
    <w:rsid w:val="00D0106D"/>
    <w:rsid w:val="00D03746"/>
    <w:rsid w:val="00D20DEB"/>
    <w:rsid w:val="00D63AA5"/>
    <w:rsid w:val="00D6401F"/>
    <w:rsid w:val="00D83A8A"/>
    <w:rsid w:val="00D85FE8"/>
    <w:rsid w:val="00D868EF"/>
    <w:rsid w:val="00DA05E0"/>
    <w:rsid w:val="00DA69BD"/>
    <w:rsid w:val="00DC5FB0"/>
    <w:rsid w:val="00DD777F"/>
    <w:rsid w:val="00DE421D"/>
    <w:rsid w:val="00DF0C26"/>
    <w:rsid w:val="00E23769"/>
    <w:rsid w:val="00E2387F"/>
    <w:rsid w:val="00E55437"/>
    <w:rsid w:val="00E601DC"/>
    <w:rsid w:val="00E6735E"/>
    <w:rsid w:val="00E96397"/>
    <w:rsid w:val="00E97E64"/>
    <w:rsid w:val="00EA7847"/>
    <w:rsid w:val="00EB3D70"/>
    <w:rsid w:val="00EC130D"/>
    <w:rsid w:val="00EC1F13"/>
    <w:rsid w:val="00EC2C85"/>
    <w:rsid w:val="00ED61F1"/>
    <w:rsid w:val="00EE1AF3"/>
    <w:rsid w:val="00EF3F0E"/>
    <w:rsid w:val="00F20743"/>
    <w:rsid w:val="00F25545"/>
    <w:rsid w:val="00F54365"/>
    <w:rsid w:val="00F54D1F"/>
    <w:rsid w:val="00F65068"/>
    <w:rsid w:val="00F778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CD18CB92-0112-409E-B09E-FF516C72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6C7041"/>
    <w:rPr>
      <w:color w:val="0000FF"/>
      <w:u w:val="single"/>
    </w:rPr>
  </w:style>
  <w:style w:type="character" w:styleId="CommentReference">
    <w:name w:val="annotation reference"/>
    <w:basedOn w:val="DefaultParagraphFont"/>
    <w:uiPriority w:val="99"/>
    <w:rsid w:val="0007596A"/>
    <w:rPr>
      <w:sz w:val="16"/>
    </w:rPr>
  </w:style>
  <w:style w:type="paragraph" w:styleId="CommentText">
    <w:name w:val="annotation text"/>
    <w:basedOn w:val="Normal"/>
    <w:link w:val="CommentTextChar"/>
    <w:uiPriority w:val="99"/>
    <w:rsid w:val="0007596A"/>
    <w:rPr>
      <w:sz w:val="20"/>
      <w:szCs w:val="20"/>
    </w:rPr>
  </w:style>
  <w:style w:type="character" w:customStyle="1" w:styleId="CommentTextChar">
    <w:name w:val="Comment Text Char"/>
    <w:basedOn w:val="DefaultParagraphFont"/>
    <w:link w:val="CommentText"/>
    <w:uiPriority w:val="99"/>
    <w:locked/>
    <w:rsid w:val="0007596A"/>
    <w:rPr>
      <w:lang w:val="x-none" w:eastAsia="zh-CN"/>
    </w:rPr>
  </w:style>
  <w:style w:type="paragraph" w:styleId="CommentSubject">
    <w:name w:val="annotation subject"/>
    <w:basedOn w:val="CommentText"/>
    <w:next w:val="CommentText"/>
    <w:link w:val="CommentSubjectChar"/>
    <w:uiPriority w:val="99"/>
    <w:rsid w:val="0007596A"/>
    <w:rPr>
      <w:b/>
      <w:bCs/>
    </w:rPr>
  </w:style>
  <w:style w:type="character" w:customStyle="1" w:styleId="CommentSubjectChar">
    <w:name w:val="Comment Subject Char"/>
    <w:basedOn w:val="CommentTextChar"/>
    <w:link w:val="CommentSubject"/>
    <w:uiPriority w:val="99"/>
    <w:locked/>
    <w:rsid w:val="0007596A"/>
    <w:rPr>
      <w:b/>
      <w:lang w:val="x-none" w:eastAsia="zh-CN"/>
    </w:rPr>
  </w:style>
  <w:style w:type="paragraph" w:styleId="BalloonText">
    <w:name w:val="Balloon Text"/>
    <w:basedOn w:val="Normal"/>
    <w:link w:val="BalloonTextChar"/>
    <w:uiPriority w:val="99"/>
    <w:rsid w:val="0007596A"/>
    <w:rPr>
      <w:rFonts w:ascii="Segoe UI" w:hAnsi="Segoe UI" w:cs="Segoe UI"/>
      <w:sz w:val="18"/>
      <w:szCs w:val="18"/>
    </w:rPr>
  </w:style>
  <w:style w:type="character" w:customStyle="1" w:styleId="BalloonTextChar">
    <w:name w:val="Balloon Text Char"/>
    <w:basedOn w:val="DefaultParagraphFont"/>
    <w:link w:val="BalloonText"/>
    <w:uiPriority w:val="99"/>
    <w:locked/>
    <w:rsid w:val="0007596A"/>
    <w:rPr>
      <w:rFonts w:ascii="Segoe UI" w:hAnsi="Segoe UI"/>
      <w:sz w:val="18"/>
      <w:lang w:val="x-none" w:eastAsia="zh-CN"/>
    </w:rPr>
  </w:style>
  <w:style w:type="character" w:styleId="FollowedHyperlink">
    <w:name w:val="FollowedHyperlink"/>
    <w:basedOn w:val="DefaultParagraphFont"/>
    <w:uiPriority w:val="99"/>
    <w:rsid w:val="00F65068"/>
    <w:rPr>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448FF"/>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0448FF"/>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7</TotalTime>
  <Pages>2</Pages>
  <Words>1009</Words>
  <Characters>5542</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iar4team</dc:creator>
  <cp:keywords/>
  <dc:description/>
  <cp:lastModifiedBy>iar6team</cp:lastModifiedBy>
  <cp:revision>5</cp:revision>
  <dcterms:created xsi:type="dcterms:W3CDTF">2017-07-24T17:20:00Z</dcterms:created>
  <dcterms:modified xsi:type="dcterms:W3CDTF">2017-07-26T15:26:00Z</dcterms:modified>
</cp:coreProperties>
</file>