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AD0B6D">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BD2E4D" w:rsidP="00AD0B6D">
      <w:pPr>
        <w:rPr>
          <w:rStyle w:val="AIHeadline"/>
          <w:rFonts w:cs="Arial"/>
          <w:snapToGrid w:val="0"/>
          <w:sz w:val="38"/>
          <w:szCs w:val="38"/>
        </w:rPr>
      </w:pPr>
      <w:r>
        <w:rPr>
          <w:rStyle w:val="AIHeadline"/>
          <w:rFonts w:cs="Arial"/>
          <w:snapToGrid w:val="0"/>
          <w:sz w:val="38"/>
          <w:szCs w:val="38"/>
        </w:rPr>
        <w:t xml:space="preserve">opposition activist </w:t>
      </w:r>
      <w:r w:rsidR="00FB6540">
        <w:rPr>
          <w:rStyle w:val="AIHeadline"/>
          <w:rFonts w:cs="Arial"/>
          <w:snapToGrid w:val="0"/>
          <w:sz w:val="38"/>
          <w:szCs w:val="38"/>
        </w:rPr>
        <w:t>in</w:t>
      </w:r>
      <w:r>
        <w:rPr>
          <w:rStyle w:val="AIHeadline"/>
          <w:rFonts w:cs="Arial"/>
          <w:snapToGrid w:val="0"/>
          <w:sz w:val="38"/>
          <w:szCs w:val="38"/>
        </w:rPr>
        <w:t xml:space="preserve"> maximum security prison</w:t>
      </w:r>
      <w:r w:rsidR="000A3F82">
        <w:rPr>
          <w:rStyle w:val="AIHeadline"/>
          <w:rFonts w:cs="Arial"/>
          <w:snapToGrid w:val="0"/>
          <w:sz w:val="38"/>
          <w:szCs w:val="38"/>
        </w:rPr>
        <w:t xml:space="preserve"> </w:t>
      </w:r>
    </w:p>
    <w:p w:rsidR="0026766F" w:rsidRPr="00F95961" w:rsidRDefault="00BD2E4D" w:rsidP="00AD0B6D">
      <w:pPr>
        <w:pStyle w:val="AIintropara"/>
        <w:spacing w:after="120" w:line="240" w:lineRule="auto"/>
        <w:rPr>
          <w:rFonts w:cs="Arial"/>
        </w:rPr>
      </w:pPr>
      <w:r>
        <w:rPr>
          <w:rFonts w:cs="Arial"/>
        </w:rPr>
        <w:t xml:space="preserve">After ending </w:t>
      </w:r>
      <w:r w:rsidR="00685D6D">
        <w:rPr>
          <w:rFonts w:cs="Arial"/>
        </w:rPr>
        <w:t xml:space="preserve">a </w:t>
      </w:r>
      <w:r w:rsidR="00253361">
        <w:rPr>
          <w:rFonts w:cs="Arial"/>
        </w:rPr>
        <w:t xml:space="preserve">reported </w:t>
      </w:r>
      <w:r>
        <w:rPr>
          <w:rFonts w:cs="Arial"/>
        </w:rPr>
        <w:t>39</w:t>
      </w:r>
      <w:r w:rsidR="00685D6D">
        <w:rPr>
          <w:rFonts w:cs="Arial"/>
        </w:rPr>
        <w:t>-</w:t>
      </w:r>
      <w:r>
        <w:rPr>
          <w:rFonts w:cs="Arial"/>
        </w:rPr>
        <w:t>day hunger</w:t>
      </w:r>
      <w:r w:rsidR="00685D6D">
        <w:rPr>
          <w:rFonts w:cs="Arial"/>
        </w:rPr>
        <w:t xml:space="preserve"> </w:t>
      </w:r>
      <w:r>
        <w:rPr>
          <w:rFonts w:cs="Arial"/>
        </w:rPr>
        <w:t>strike, Cuban opposition activist</w:t>
      </w:r>
      <w:r w:rsidR="005A59AD">
        <w:rPr>
          <w:rFonts w:cs="Arial"/>
        </w:rPr>
        <w:t xml:space="preserve"> Jorge Cervantes,</w:t>
      </w:r>
      <w:r>
        <w:rPr>
          <w:rFonts w:cs="Arial"/>
        </w:rPr>
        <w:t xml:space="preserve"> </w:t>
      </w:r>
      <w:r w:rsidR="007657BC">
        <w:rPr>
          <w:rFonts w:cs="Arial"/>
        </w:rPr>
        <w:t xml:space="preserve">allegedly </w:t>
      </w:r>
      <w:r>
        <w:rPr>
          <w:rFonts w:cs="Arial"/>
        </w:rPr>
        <w:t xml:space="preserve">detained for contempt </w:t>
      </w:r>
      <w:r w:rsidR="005A59AD">
        <w:rPr>
          <w:rFonts w:cs="Arial"/>
        </w:rPr>
        <w:t xml:space="preserve">in May, </w:t>
      </w:r>
      <w:r w:rsidR="00685D6D">
        <w:rPr>
          <w:rFonts w:cs="Arial"/>
        </w:rPr>
        <w:t>was</w:t>
      </w:r>
      <w:r w:rsidR="005A59AD">
        <w:rPr>
          <w:rFonts w:cs="Arial"/>
        </w:rPr>
        <w:t xml:space="preserve"> transferred to</w:t>
      </w:r>
      <w:r w:rsidR="000A3F82">
        <w:rPr>
          <w:rFonts w:cs="Arial"/>
        </w:rPr>
        <w:t xml:space="preserve"> a maximum security prison. </w:t>
      </w:r>
      <w:r w:rsidR="00AC210F">
        <w:rPr>
          <w:rFonts w:cs="Arial"/>
          <w:lang w:val="en-US"/>
        </w:rPr>
        <w:t>He is a prisoner of conscience and must be released immediately and unconditionally.</w:t>
      </w:r>
    </w:p>
    <w:p w:rsidR="00B93D4A" w:rsidRPr="00AD0B6D" w:rsidRDefault="00A67DB4" w:rsidP="00AD0B6D">
      <w:pPr>
        <w:pStyle w:val="AITableHeading"/>
        <w:tabs>
          <w:tab w:val="clear" w:pos="567"/>
        </w:tabs>
        <w:spacing w:after="120"/>
        <w:rPr>
          <w:rFonts w:cs="Arial"/>
          <w:b w:val="0"/>
          <w:sz w:val="19"/>
          <w:szCs w:val="19"/>
        </w:rPr>
      </w:pPr>
      <w:r w:rsidRPr="00AD0B6D">
        <w:rPr>
          <w:rFonts w:cs="Arial"/>
          <w:sz w:val="19"/>
          <w:szCs w:val="19"/>
        </w:rPr>
        <w:t>Jorge Cervantes</w:t>
      </w:r>
      <w:r w:rsidR="00D3601F" w:rsidRPr="00AD0B6D">
        <w:rPr>
          <w:rFonts w:cs="Arial"/>
          <w:sz w:val="19"/>
          <w:szCs w:val="19"/>
        </w:rPr>
        <w:t xml:space="preserve"> </w:t>
      </w:r>
      <w:proofErr w:type="spellStart"/>
      <w:r w:rsidR="00D3601F" w:rsidRPr="00AD0B6D">
        <w:rPr>
          <w:rFonts w:cs="Arial"/>
          <w:bCs w:val="0"/>
          <w:sz w:val="19"/>
          <w:szCs w:val="19"/>
          <w:shd w:val="clear" w:color="auto" w:fill="FFFFFF"/>
        </w:rPr>
        <w:t>García</w:t>
      </w:r>
      <w:proofErr w:type="spellEnd"/>
      <w:r w:rsidRPr="00AD0B6D">
        <w:rPr>
          <w:rFonts w:cs="Arial"/>
          <w:sz w:val="19"/>
          <w:szCs w:val="19"/>
        </w:rPr>
        <w:t>,</w:t>
      </w:r>
      <w:r w:rsidRPr="00AD0B6D">
        <w:rPr>
          <w:rFonts w:cs="Arial"/>
          <w:b w:val="0"/>
          <w:sz w:val="19"/>
          <w:szCs w:val="19"/>
        </w:rPr>
        <w:t xml:space="preserve"> a member of </w:t>
      </w:r>
      <w:r w:rsidR="00FB6540" w:rsidRPr="00AD0B6D">
        <w:rPr>
          <w:rFonts w:cs="Arial"/>
          <w:b w:val="0"/>
          <w:sz w:val="19"/>
          <w:szCs w:val="19"/>
        </w:rPr>
        <w:t xml:space="preserve">the political opposition group the Patriotic Union of Cuba </w:t>
      </w:r>
      <w:r w:rsidR="000E746E" w:rsidRPr="00AD0B6D">
        <w:rPr>
          <w:rFonts w:cs="Arial"/>
          <w:b w:val="0"/>
          <w:sz w:val="19"/>
          <w:szCs w:val="19"/>
        </w:rPr>
        <w:t>(</w:t>
      </w:r>
      <w:r w:rsidR="000E746E" w:rsidRPr="00AD0B6D">
        <w:rPr>
          <w:rFonts w:cs="Arial"/>
          <w:b w:val="0"/>
          <w:sz w:val="19"/>
          <w:szCs w:val="19"/>
          <w:lang w:val="en-US"/>
        </w:rPr>
        <w:t xml:space="preserve">Unión </w:t>
      </w:r>
      <w:proofErr w:type="spellStart"/>
      <w:r w:rsidR="000E746E" w:rsidRPr="00AD0B6D">
        <w:rPr>
          <w:rFonts w:cs="Arial"/>
          <w:b w:val="0"/>
          <w:sz w:val="19"/>
          <w:szCs w:val="19"/>
          <w:lang w:val="en-US"/>
        </w:rPr>
        <w:t>Patriótica</w:t>
      </w:r>
      <w:proofErr w:type="spellEnd"/>
      <w:r w:rsidR="000E746E" w:rsidRPr="00AD0B6D">
        <w:rPr>
          <w:rFonts w:cs="Arial"/>
          <w:b w:val="0"/>
          <w:sz w:val="19"/>
          <w:szCs w:val="19"/>
          <w:lang w:val="en-US"/>
        </w:rPr>
        <w:t xml:space="preserve"> de Cuba</w:t>
      </w:r>
      <w:r w:rsidR="00FB6540" w:rsidRPr="00AD0B6D">
        <w:rPr>
          <w:rFonts w:cs="Arial"/>
          <w:b w:val="0"/>
          <w:sz w:val="19"/>
          <w:szCs w:val="19"/>
          <w:lang w:val="en-US"/>
        </w:rPr>
        <w:t>,</w:t>
      </w:r>
      <w:r w:rsidR="00FB6540" w:rsidRPr="00AD0B6D">
        <w:rPr>
          <w:rFonts w:cs="Arial"/>
          <w:b w:val="0"/>
          <w:i/>
          <w:sz w:val="19"/>
          <w:szCs w:val="19"/>
          <w:lang w:val="en-US"/>
        </w:rPr>
        <w:t xml:space="preserve"> </w:t>
      </w:r>
      <w:r w:rsidR="00FB6540" w:rsidRPr="00AD0B6D">
        <w:rPr>
          <w:rFonts w:cs="Arial"/>
          <w:b w:val="0"/>
          <w:sz w:val="19"/>
          <w:szCs w:val="19"/>
        </w:rPr>
        <w:t>UNPACU</w:t>
      </w:r>
      <w:r w:rsidR="000E746E" w:rsidRPr="00AD0B6D">
        <w:rPr>
          <w:rFonts w:cs="Arial"/>
          <w:b w:val="0"/>
          <w:sz w:val="19"/>
          <w:szCs w:val="19"/>
        </w:rPr>
        <w:t>)</w:t>
      </w:r>
      <w:r w:rsidR="000A3F82" w:rsidRPr="00AD0B6D">
        <w:rPr>
          <w:rFonts w:cs="Arial"/>
          <w:b w:val="0"/>
          <w:sz w:val="19"/>
          <w:szCs w:val="19"/>
        </w:rPr>
        <w:t>,</w:t>
      </w:r>
      <w:r w:rsidRPr="00AD0B6D">
        <w:rPr>
          <w:rFonts w:cs="Arial"/>
          <w:b w:val="0"/>
          <w:sz w:val="19"/>
          <w:szCs w:val="19"/>
        </w:rPr>
        <w:t xml:space="preserve"> was</w:t>
      </w:r>
      <w:r w:rsidR="009A5F85" w:rsidRPr="00AD0B6D">
        <w:rPr>
          <w:rFonts w:cs="Arial"/>
          <w:b w:val="0"/>
          <w:sz w:val="19"/>
          <w:szCs w:val="19"/>
        </w:rPr>
        <w:t xml:space="preserve"> </w:t>
      </w:r>
      <w:r w:rsidRPr="00AD0B6D">
        <w:rPr>
          <w:rFonts w:cs="Arial"/>
          <w:b w:val="0"/>
          <w:sz w:val="19"/>
          <w:szCs w:val="19"/>
        </w:rPr>
        <w:t>de</w:t>
      </w:r>
      <w:r w:rsidR="002E7645" w:rsidRPr="00AD0B6D">
        <w:rPr>
          <w:rFonts w:cs="Arial"/>
          <w:b w:val="0"/>
          <w:sz w:val="19"/>
          <w:szCs w:val="19"/>
        </w:rPr>
        <w:t>tained on 23</w:t>
      </w:r>
      <w:r w:rsidR="000A3F82" w:rsidRPr="00AD0B6D">
        <w:rPr>
          <w:rFonts w:cs="Arial"/>
          <w:b w:val="0"/>
          <w:sz w:val="19"/>
          <w:szCs w:val="19"/>
        </w:rPr>
        <w:t xml:space="preserve"> May</w:t>
      </w:r>
      <w:r w:rsidRPr="00AD0B6D">
        <w:rPr>
          <w:rFonts w:cs="Arial"/>
          <w:b w:val="0"/>
          <w:sz w:val="19"/>
          <w:szCs w:val="19"/>
        </w:rPr>
        <w:t xml:space="preserve"> in Las Tunas, central-eastern Cuba. </w:t>
      </w:r>
      <w:r w:rsidR="007A33AE" w:rsidRPr="00AD0B6D">
        <w:rPr>
          <w:rFonts w:cs="Arial"/>
          <w:b w:val="0"/>
          <w:sz w:val="19"/>
          <w:szCs w:val="19"/>
        </w:rPr>
        <w:t>Weeks before,</w:t>
      </w:r>
      <w:r w:rsidRPr="00AD0B6D">
        <w:rPr>
          <w:rFonts w:cs="Arial"/>
          <w:b w:val="0"/>
          <w:sz w:val="19"/>
          <w:szCs w:val="19"/>
        </w:rPr>
        <w:t xml:space="preserve"> </w:t>
      </w:r>
      <w:r w:rsidR="00AC210F" w:rsidRPr="00AD0B6D">
        <w:rPr>
          <w:rFonts w:cs="Arial"/>
          <w:b w:val="0"/>
          <w:sz w:val="19"/>
          <w:szCs w:val="19"/>
        </w:rPr>
        <w:t>UNPACU</w:t>
      </w:r>
      <w:r w:rsidR="007A33AE" w:rsidRPr="00AD0B6D">
        <w:rPr>
          <w:rFonts w:cs="Arial"/>
          <w:b w:val="0"/>
          <w:sz w:val="19"/>
          <w:szCs w:val="19"/>
        </w:rPr>
        <w:t xml:space="preserve"> published on its</w:t>
      </w:r>
      <w:r w:rsidR="00AC210F" w:rsidRPr="00AD0B6D">
        <w:rPr>
          <w:rFonts w:cs="Arial"/>
          <w:b w:val="0"/>
          <w:sz w:val="19"/>
          <w:szCs w:val="19"/>
        </w:rPr>
        <w:t xml:space="preserve"> You</w:t>
      </w:r>
      <w:r w:rsidR="00FB6540" w:rsidRPr="00AD0B6D">
        <w:rPr>
          <w:rFonts w:cs="Arial"/>
          <w:b w:val="0"/>
          <w:sz w:val="19"/>
          <w:szCs w:val="19"/>
        </w:rPr>
        <w:t>T</w:t>
      </w:r>
      <w:r w:rsidR="00AC210F" w:rsidRPr="00AD0B6D">
        <w:rPr>
          <w:rFonts w:cs="Arial"/>
          <w:b w:val="0"/>
          <w:sz w:val="19"/>
          <w:szCs w:val="19"/>
        </w:rPr>
        <w:t xml:space="preserve">ube channel </w:t>
      </w:r>
      <w:r w:rsidR="007A33AE" w:rsidRPr="00AD0B6D">
        <w:rPr>
          <w:rFonts w:cs="Arial"/>
          <w:b w:val="0"/>
          <w:sz w:val="19"/>
          <w:szCs w:val="19"/>
        </w:rPr>
        <w:t xml:space="preserve">a video </w:t>
      </w:r>
      <w:r w:rsidR="00AC210F" w:rsidRPr="00AD0B6D">
        <w:rPr>
          <w:rFonts w:cs="Arial"/>
          <w:b w:val="0"/>
          <w:sz w:val="19"/>
          <w:szCs w:val="19"/>
        </w:rPr>
        <w:t>called “</w:t>
      </w:r>
      <w:r w:rsidR="007A33AE" w:rsidRPr="00AD0B6D">
        <w:rPr>
          <w:rFonts w:cs="Arial"/>
          <w:b w:val="0"/>
          <w:sz w:val="19"/>
          <w:szCs w:val="19"/>
        </w:rPr>
        <w:t>Horrors in jail” in which Jorge Cervantes</w:t>
      </w:r>
      <w:r w:rsidR="002E7645" w:rsidRPr="00AD0B6D">
        <w:rPr>
          <w:rFonts w:cs="Arial"/>
          <w:b w:val="0"/>
          <w:sz w:val="19"/>
          <w:szCs w:val="19"/>
        </w:rPr>
        <w:t xml:space="preserve"> interviewed a man who had allegedly </w:t>
      </w:r>
      <w:r w:rsidR="00FB6540" w:rsidRPr="00AD0B6D">
        <w:rPr>
          <w:rFonts w:cs="Arial"/>
          <w:b w:val="0"/>
          <w:sz w:val="19"/>
          <w:szCs w:val="19"/>
        </w:rPr>
        <w:t xml:space="preserve">been </w:t>
      </w:r>
      <w:r w:rsidR="002E7645" w:rsidRPr="00AD0B6D">
        <w:rPr>
          <w:rFonts w:cs="Arial"/>
          <w:b w:val="0"/>
          <w:sz w:val="19"/>
          <w:szCs w:val="19"/>
        </w:rPr>
        <w:t>ill-treate</w:t>
      </w:r>
      <w:r w:rsidR="00FB6540" w:rsidRPr="00AD0B6D">
        <w:rPr>
          <w:rFonts w:cs="Arial"/>
          <w:b w:val="0"/>
          <w:sz w:val="19"/>
          <w:szCs w:val="19"/>
        </w:rPr>
        <w:t>d</w:t>
      </w:r>
      <w:r w:rsidR="002E7645" w:rsidRPr="00AD0B6D">
        <w:rPr>
          <w:rFonts w:cs="Arial"/>
          <w:b w:val="0"/>
          <w:sz w:val="19"/>
          <w:szCs w:val="19"/>
        </w:rPr>
        <w:t xml:space="preserve"> in a Cuban prison, and a series of shorter video</w:t>
      </w:r>
      <w:r w:rsidR="000E746E" w:rsidRPr="00AD0B6D">
        <w:rPr>
          <w:rFonts w:cs="Arial"/>
          <w:b w:val="0"/>
          <w:sz w:val="19"/>
          <w:szCs w:val="19"/>
        </w:rPr>
        <w:t>s which allege corruption by public officials in Cuba</w:t>
      </w:r>
      <w:r w:rsidR="002E7645" w:rsidRPr="00AD0B6D">
        <w:rPr>
          <w:rFonts w:cs="Arial"/>
          <w:b w:val="0"/>
          <w:sz w:val="19"/>
          <w:szCs w:val="19"/>
        </w:rPr>
        <w:t>. According to Gre</w:t>
      </w:r>
      <w:r w:rsidR="000E746E" w:rsidRPr="00AD0B6D">
        <w:rPr>
          <w:rFonts w:cs="Arial"/>
          <w:b w:val="0"/>
          <w:sz w:val="19"/>
          <w:szCs w:val="19"/>
        </w:rPr>
        <w:t>t</w:t>
      </w:r>
      <w:r w:rsidR="002E7645" w:rsidRPr="00AD0B6D">
        <w:rPr>
          <w:rFonts w:cs="Arial"/>
          <w:b w:val="0"/>
          <w:sz w:val="19"/>
          <w:szCs w:val="19"/>
        </w:rPr>
        <w:t>che</w:t>
      </w:r>
      <w:r w:rsidR="000E746E" w:rsidRPr="00AD0B6D">
        <w:rPr>
          <w:rFonts w:cs="Arial"/>
          <w:b w:val="0"/>
          <w:sz w:val="19"/>
          <w:szCs w:val="19"/>
        </w:rPr>
        <w:t>n</w:t>
      </w:r>
      <w:r w:rsidR="002E7645" w:rsidRPr="00AD0B6D">
        <w:rPr>
          <w:rFonts w:cs="Arial"/>
          <w:b w:val="0"/>
          <w:sz w:val="19"/>
          <w:szCs w:val="19"/>
        </w:rPr>
        <w:t xml:space="preserve"> Alfonso Torres, his wife, on 22 May</w:t>
      </w:r>
      <w:r w:rsidR="000E746E" w:rsidRPr="00AD0B6D">
        <w:rPr>
          <w:rFonts w:cs="Arial"/>
          <w:b w:val="0"/>
          <w:sz w:val="19"/>
          <w:szCs w:val="19"/>
        </w:rPr>
        <w:t xml:space="preserve"> she and Jorge </w:t>
      </w:r>
      <w:r w:rsidR="002E7645" w:rsidRPr="00AD0B6D">
        <w:rPr>
          <w:rFonts w:cs="Arial"/>
          <w:b w:val="0"/>
          <w:sz w:val="19"/>
          <w:szCs w:val="19"/>
        </w:rPr>
        <w:t>Cervantes</w:t>
      </w:r>
      <w:r w:rsidR="00FB6540" w:rsidRPr="00AD0B6D">
        <w:rPr>
          <w:rFonts w:cs="Arial"/>
          <w:b w:val="0"/>
          <w:sz w:val="19"/>
          <w:szCs w:val="19"/>
        </w:rPr>
        <w:t xml:space="preserve"> filed</w:t>
      </w:r>
      <w:r w:rsidR="002E7645" w:rsidRPr="00AD0B6D">
        <w:rPr>
          <w:rFonts w:cs="Arial"/>
          <w:b w:val="0"/>
          <w:sz w:val="19"/>
          <w:szCs w:val="19"/>
        </w:rPr>
        <w:t xml:space="preserve"> a report </w:t>
      </w:r>
      <w:r w:rsidR="00FB6540" w:rsidRPr="00AD0B6D">
        <w:rPr>
          <w:rFonts w:cs="Arial"/>
          <w:b w:val="0"/>
          <w:sz w:val="19"/>
          <w:szCs w:val="19"/>
        </w:rPr>
        <w:t>with</w:t>
      </w:r>
      <w:r w:rsidR="002E7645" w:rsidRPr="00AD0B6D">
        <w:rPr>
          <w:rFonts w:cs="Arial"/>
          <w:b w:val="0"/>
          <w:sz w:val="19"/>
          <w:szCs w:val="19"/>
        </w:rPr>
        <w:t xml:space="preserve"> the </w:t>
      </w:r>
      <w:r w:rsidR="007657BC" w:rsidRPr="00AD0B6D">
        <w:rPr>
          <w:rFonts w:cs="Arial"/>
          <w:b w:val="0"/>
          <w:sz w:val="19"/>
          <w:szCs w:val="19"/>
        </w:rPr>
        <w:t>military p</w:t>
      </w:r>
      <w:r w:rsidR="002E7645" w:rsidRPr="00AD0B6D">
        <w:rPr>
          <w:rFonts w:cs="Arial"/>
          <w:b w:val="0"/>
          <w:sz w:val="19"/>
          <w:szCs w:val="19"/>
        </w:rPr>
        <w:t>rosecutor (</w:t>
      </w:r>
      <w:proofErr w:type="spellStart"/>
      <w:r w:rsidR="000E746E" w:rsidRPr="00AD0B6D">
        <w:rPr>
          <w:rFonts w:cs="Arial"/>
          <w:b w:val="0"/>
          <w:i/>
          <w:sz w:val="19"/>
          <w:szCs w:val="19"/>
          <w:lang w:val="en-US"/>
        </w:rPr>
        <w:t>fiscalía</w:t>
      </w:r>
      <w:proofErr w:type="spellEnd"/>
      <w:r w:rsidR="007657BC" w:rsidRPr="00AD0B6D">
        <w:rPr>
          <w:rFonts w:cs="Arial"/>
          <w:b w:val="0"/>
          <w:i/>
          <w:sz w:val="19"/>
          <w:szCs w:val="19"/>
          <w:lang w:val="en-US"/>
        </w:rPr>
        <w:t xml:space="preserve"> </w:t>
      </w:r>
      <w:proofErr w:type="spellStart"/>
      <w:r w:rsidR="007657BC" w:rsidRPr="00AD0B6D">
        <w:rPr>
          <w:rFonts w:cs="Arial"/>
          <w:b w:val="0"/>
          <w:i/>
          <w:sz w:val="19"/>
          <w:szCs w:val="19"/>
          <w:lang w:val="en-US"/>
        </w:rPr>
        <w:t>militar</w:t>
      </w:r>
      <w:proofErr w:type="spellEnd"/>
      <w:r w:rsidR="002E7645" w:rsidRPr="00AD0B6D">
        <w:rPr>
          <w:rFonts w:cs="Arial"/>
          <w:b w:val="0"/>
          <w:sz w:val="19"/>
          <w:szCs w:val="19"/>
        </w:rPr>
        <w:t xml:space="preserve">) to denounce that </w:t>
      </w:r>
      <w:r w:rsidR="00FB6540" w:rsidRPr="00AD0B6D">
        <w:rPr>
          <w:rFonts w:cs="Arial"/>
          <w:b w:val="0"/>
          <w:sz w:val="19"/>
          <w:szCs w:val="19"/>
        </w:rPr>
        <w:t xml:space="preserve">members of the state security </w:t>
      </w:r>
      <w:r w:rsidR="00ED1646" w:rsidRPr="00AD0B6D">
        <w:rPr>
          <w:rFonts w:cs="Arial"/>
          <w:b w:val="0"/>
          <w:sz w:val="19"/>
          <w:szCs w:val="19"/>
        </w:rPr>
        <w:t xml:space="preserve">agency </w:t>
      </w:r>
      <w:r w:rsidR="00FB6540" w:rsidRPr="00AD0B6D">
        <w:rPr>
          <w:rFonts w:cs="Arial"/>
          <w:b w:val="0"/>
          <w:sz w:val="19"/>
          <w:szCs w:val="19"/>
        </w:rPr>
        <w:t xml:space="preserve">searched </w:t>
      </w:r>
      <w:r w:rsidR="002E7645" w:rsidRPr="00AD0B6D">
        <w:rPr>
          <w:rFonts w:cs="Arial"/>
          <w:b w:val="0"/>
          <w:sz w:val="19"/>
          <w:szCs w:val="19"/>
        </w:rPr>
        <w:t xml:space="preserve">their home and </w:t>
      </w:r>
      <w:r w:rsidR="00FB6540" w:rsidRPr="00AD0B6D">
        <w:rPr>
          <w:rFonts w:cs="Arial"/>
          <w:b w:val="0"/>
          <w:sz w:val="19"/>
          <w:szCs w:val="19"/>
        </w:rPr>
        <w:t>t</w:t>
      </w:r>
      <w:r w:rsidR="00685D6D" w:rsidRPr="00AD0B6D">
        <w:rPr>
          <w:rFonts w:cs="Arial"/>
          <w:b w:val="0"/>
          <w:sz w:val="19"/>
          <w:szCs w:val="19"/>
        </w:rPr>
        <w:t>ook</w:t>
      </w:r>
      <w:r w:rsidR="00FB6540" w:rsidRPr="00AD0B6D">
        <w:rPr>
          <w:rFonts w:cs="Arial"/>
          <w:b w:val="0"/>
          <w:sz w:val="19"/>
          <w:szCs w:val="19"/>
        </w:rPr>
        <w:t xml:space="preserve"> some of their </w:t>
      </w:r>
      <w:r w:rsidR="002E7645" w:rsidRPr="00AD0B6D">
        <w:rPr>
          <w:rFonts w:cs="Arial"/>
          <w:b w:val="0"/>
          <w:sz w:val="19"/>
          <w:szCs w:val="19"/>
        </w:rPr>
        <w:t xml:space="preserve">belongings. </w:t>
      </w:r>
      <w:r w:rsidR="00D3601F" w:rsidRPr="00AD0B6D">
        <w:rPr>
          <w:rFonts w:cs="Arial"/>
          <w:b w:val="0"/>
          <w:sz w:val="19"/>
          <w:szCs w:val="19"/>
        </w:rPr>
        <w:t>The following day,</w:t>
      </w:r>
      <w:r w:rsidR="002E7645" w:rsidRPr="00AD0B6D">
        <w:rPr>
          <w:rFonts w:cs="Arial"/>
          <w:b w:val="0"/>
          <w:sz w:val="19"/>
          <w:szCs w:val="19"/>
        </w:rPr>
        <w:t xml:space="preserve"> </w:t>
      </w:r>
      <w:r w:rsidR="00FB6540" w:rsidRPr="00AD0B6D">
        <w:rPr>
          <w:rFonts w:cs="Arial"/>
          <w:b w:val="0"/>
          <w:sz w:val="19"/>
          <w:szCs w:val="19"/>
        </w:rPr>
        <w:t xml:space="preserve">Cuban authorities detained </w:t>
      </w:r>
      <w:r w:rsidR="002E7645" w:rsidRPr="00AD0B6D">
        <w:rPr>
          <w:rFonts w:cs="Arial"/>
          <w:b w:val="0"/>
          <w:sz w:val="19"/>
          <w:szCs w:val="19"/>
        </w:rPr>
        <w:t>Jorge Cervantes.</w:t>
      </w:r>
    </w:p>
    <w:p w:rsidR="009A5F85" w:rsidRPr="00AD0B6D" w:rsidRDefault="00D3601F" w:rsidP="00AD0B6D">
      <w:pPr>
        <w:pStyle w:val="AITableHeading"/>
        <w:tabs>
          <w:tab w:val="clear" w:pos="567"/>
        </w:tabs>
        <w:spacing w:after="120"/>
        <w:rPr>
          <w:rFonts w:cs="Arial"/>
          <w:b w:val="0"/>
          <w:sz w:val="19"/>
          <w:szCs w:val="19"/>
          <w:lang w:eastAsia="en-US"/>
        </w:rPr>
      </w:pPr>
      <w:r w:rsidRPr="00AD0B6D">
        <w:rPr>
          <w:rFonts w:cs="Arial"/>
          <w:b w:val="0"/>
          <w:sz w:val="19"/>
          <w:szCs w:val="19"/>
        </w:rPr>
        <w:t>Jorge Cervantes</w:t>
      </w:r>
      <w:r w:rsidR="00FB6540" w:rsidRPr="00AD0B6D">
        <w:rPr>
          <w:rFonts w:cs="Arial"/>
          <w:b w:val="0"/>
          <w:sz w:val="19"/>
          <w:szCs w:val="19"/>
        </w:rPr>
        <w:t>’</w:t>
      </w:r>
      <w:r w:rsidR="00B93D4A" w:rsidRPr="00AD0B6D">
        <w:rPr>
          <w:rFonts w:cs="Arial"/>
          <w:b w:val="0"/>
          <w:sz w:val="19"/>
          <w:szCs w:val="19"/>
        </w:rPr>
        <w:t xml:space="preserve"> family has not received any official documents setting out the charges against </w:t>
      </w:r>
      <w:r w:rsidRPr="00AD0B6D">
        <w:rPr>
          <w:rFonts w:cs="Arial"/>
          <w:b w:val="0"/>
          <w:sz w:val="19"/>
          <w:szCs w:val="19"/>
        </w:rPr>
        <w:t>him</w:t>
      </w:r>
      <w:r w:rsidR="00B93D4A" w:rsidRPr="00AD0B6D">
        <w:rPr>
          <w:rFonts w:cs="Arial"/>
          <w:b w:val="0"/>
          <w:sz w:val="19"/>
          <w:szCs w:val="19"/>
        </w:rPr>
        <w:t>, but were verbally informed that he is charged with contempt (</w:t>
      </w:r>
      <w:proofErr w:type="spellStart"/>
      <w:r w:rsidR="00B93D4A" w:rsidRPr="00AD0B6D">
        <w:rPr>
          <w:rFonts w:cs="Arial"/>
          <w:b w:val="0"/>
          <w:i/>
          <w:sz w:val="19"/>
          <w:szCs w:val="19"/>
        </w:rPr>
        <w:t>desacato</w:t>
      </w:r>
      <w:proofErr w:type="spellEnd"/>
      <w:r w:rsidR="00B93D4A" w:rsidRPr="00AD0B6D">
        <w:rPr>
          <w:rFonts w:cs="Arial"/>
          <w:b w:val="0"/>
          <w:sz w:val="19"/>
          <w:szCs w:val="19"/>
        </w:rPr>
        <w:t>) and resistance (</w:t>
      </w:r>
      <w:proofErr w:type="spellStart"/>
      <w:proofErr w:type="gramStart"/>
      <w:r w:rsidR="00B93D4A" w:rsidRPr="00AD0B6D">
        <w:rPr>
          <w:rFonts w:cs="Arial"/>
          <w:b w:val="0"/>
          <w:i/>
          <w:sz w:val="19"/>
          <w:szCs w:val="19"/>
        </w:rPr>
        <w:t>resistencia</w:t>
      </w:r>
      <w:proofErr w:type="spellEnd"/>
      <w:proofErr w:type="gramEnd"/>
      <w:r w:rsidR="00B93D4A" w:rsidRPr="00AD0B6D">
        <w:rPr>
          <w:rFonts w:cs="Arial"/>
          <w:b w:val="0"/>
          <w:sz w:val="19"/>
          <w:szCs w:val="19"/>
        </w:rPr>
        <w:t>)</w:t>
      </w:r>
      <w:r w:rsidR="000A3F82" w:rsidRPr="00AD0B6D">
        <w:rPr>
          <w:rFonts w:cs="Arial"/>
          <w:b w:val="0"/>
          <w:sz w:val="19"/>
          <w:szCs w:val="19"/>
        </w:rPr>
        <w:t>. B</w:t>
      </w:r>
      <w:r w:rsidR="00B93D4A" w:rsidRPr="00AD0B6D">
        <w:rPr>
          <w:rFonts w:cs="Arial"/>
          <w:b w:val="0"/>
          <w:sz w:val="19"/>
          <w:szCs w:val="19"/>
        </w:rPr>
        <w:t xml:space="preserve">oth provisions of the Criminal Code </w:t>
      </w:r>
      <w:r w:rsidR="00B93D4A" w:rsidRPr="00AD0B6D">
        <w:rPr>
          <w:rFonts w:cs="Arial"/>
          <w:b w:val="0"/>
          <w:sz w:val="19"/>
          <w:szCs w:val="19"/>
          <w:lang w:eastAsia="en-US"/>
        </w:rPr>
        <w:t>are frequently used</w:t>
      </w:r>
      <w:r w:rsidR="000A3F82" w:rsidRPr="00AD0B6D">
        <w:rPr>
          <w:rFonts w:cs="Arial"/>
          <w:b w:val="0"/>
          <w:sz w:val="19"/>
          <w:szCs w:val="19"/>
          <w:lang w:eastAsia="en-US"/>
        </w:rPr>
        <w:t xml:space="preserve"> in charges against human rights defenders and political activists in an attempt to stifle</w:t>
      </w:r>
      <w:r w:rsidR="00B93D4A" w:rsidRPr="00AD0B6D">
        <w:rPr>
          <w:rFonts w:cs="Arial"/>
          <w:b w:val="0"/>
          <w:sz w:val="19"/>
          <w:szCs w:val="19"/>
          <w:lang w:eastAsia="en-US"/>
        </w:rPr>
        <w:t xml:space="preserve"> free speech, </w:t>
      </w:r>
      <w:r w:rsidR="00ED1646" w:rsidRPr="00AD0B6D">
        <w:rPr>
          <w:rFonts w:cs="Arial"/>
          <w:b w:val="0"/>
          <w:sz w:val="19"/>
          <w:szCs w:val="19"/>
          <w:lang w:eastAsia="en-US"/>
        </w:rPr>
        <w:t xml:space="preserve">peaceful </w:t>
      </w:r>
      <w:r w:rsidR="00B93D4A" w:rsidRPr="00AD0B6D">
        <w:rPr>
          <w:rFonts w:cs="Arial"/>
          <w:b w:val="0"/>
          <w:sz w:val="19"/>
          <w:szCs w:val="19"/>
          <w:lang w:eastAsia="en-US"/>
        </w:rPr>
        <w:t xml:space="preserve">assembly and association in Cuba. </w:t>
      </w:r>
      <w:r w:rsidR="00684103" w:rsidRPr="00AD0B6D">
        <w:rPr>
          <w:rFonts w:cs="Arial"/>
          <w:b w:val="0"/>
          <w:sz w:val="19"/>
          <w:szCs w:val="19"/>
        </w:rPr>
        <w:t xml:space="preserve">According to his family, </w:t>
      </w:r>
      <w:r w:rsidR="000E746E" w:rsidRPr="00AD0B6D">
        <w:rPr>
          <w:rFonts w:cs="Arial"/>
          <w:b w:val="0"/>
          <w:sz w:val="19"/>
          <w:szCs w:val="19"/>
        </w:rPr>
        <w:t>Jorge Cervantes</w:t>
      </w:r>
      <w:r w:rsidR="00A67DB4" w:rsidRPr="00AD0B6D">
        <w:rPr>
          <w:rFonts w:cs="Arial"/>
          <w:b w:val="0"/>
          <w:sz w:val="19"/>
          <w:szCs w:val="19"/>
        </w:rPr>
        <w:t xml:space="preserve"> was initially </w:t>
      </w:r>
      <w:r w:rsidR="002E7645" w:rsidRPr="00AD0B6D">
        <w:rPr>
          <w:rFonts w:cs="Arial"/>
          <w:b w:val="0"/>
          <w:sz w:val="19"/>
          <w:szCs w:val="19"/>
        </w:rPr>
        <w:t>held</w:t>
      </w:r>
      <w:r w:rsidR="00A67DB4" w:rsidRPr="00AD0B6D">
        <w:rPr>
          <w:rFonts w:cs="Arial"/>
          <w:b w:val="0"/>
          <w:sz w:val="19"/>
          <w:szCs w:val="19"/>
        </w:rPr>
        <w:t xml:space="preserve"> in</w:t>
      </w:r>
      <w:r w:rsidR="009A5F85" w:rsidRPr="00AD0B6D">
        <w:rPr>
          <w:rFonts w:cs="Arial"/>
          <w:b w:val="0"/>
          <w:sz w:val="19"/>
          <w:szCs w:val="19"/>
        </w:rPr>
        <w:t xml:space="preserve"> a</w:t>
      </w:r>
      <w:r w:rsidR="00A67DB4" w:rsidRPr="00AD0B6D">
        <w:rPr>
          <w:rFonts w:cs="Arial"/>
          <w:b w:val="0"/>
          <w:sz w:val="19"/>
          <w:szCs w:val="19"/>
        </w:rPr>
        <w:t xml:space="preserve"> police station and later </w:t>
      </w:r>
      <w:r w:rsidR="002E7645" w:rsidRPr="00AD0B6D">
        <w:rPr>
          <w:rFonts w:cs="Arial"/>
          <w:b w:val="0"/>
          <w:sz w:val="19"/>
          <w:szCs w:val="19"/>
        </w:rPr>
        <w:t>moved to</w:t>
      </w:r>
      <w:r w:rsidR="00A67DB4" w:rsidRPr="00AD0B6D">
        <w:rPr>
          <w:rFonts w:cs="Arial"/>
          <w:b w:val="0"/>
          <w:sz w:val="19"/>
          <w:szCs w:val="19"/>
        </w:rPr>
        <w:t xml:space="preserve"> Potosi</w:t>
      </w:r>
      <w:r w:rsidR="000E746E" w:rsidRPr="00AD0B6D">
        <w:rPr>
          <w:rFonts w:cs="Arial"/>
          <w:b w:val="0"/>
          <w:sz w:val="19"/>
          <w:szCs w:val="19"/>
        </w:rPr>
        <w:t xml:space="preserve"> prison</w:t>
      </w:r>
      <w:r w:rsidR="00A67DB4" w:rsidRPr="00AD0B6D">
        <w:rPr>
          <w:rFonts w:cs="Arial"/>
          <w:b w:val="0"/>
          <w:sz w:val="19"/>
          <w:szCs w:val="19"/>
        </w:rPr>
        <w:t>, north of Las Tunas. After refusing to wear the official prison uniform,</w:t>
      </w:r>
      <w:r w:rsidR="009A5F85" w:rsidRPr="00AD0B6D">
        <w:rPr>
          <w:rFonts w:cs="Arial"/>
          <w:b w:val="0"/>
          <w:sz w:val="19"/>
          <w:szCs w:val="19"/>
        </w:rPr>
        <w:t xml:space="preserve"> his family say</w:t>
      </w:r>
      <w:r w:rsidR="00A67DB4" w:rsidRPr="00AD0B6D">
        <w:rPr>
          <w:rFonts w:cs="Arial"/>
          <w:b w:val="0"/>
          <w:sz w:val="19"/>
          <w:szCs w:val="19"/>
        </w:rPr>
        <w:t xml:space="preserve"> he </w:t>
      </w:r>
      <w:r w:rsidR="004178FA" w:rsidRPr="00AD0B6D">
        <w:rPr>
          <w:rFonts w:cs="Arial"/>
          <w:b w:val="0"/>
          <w:sz w:val="19"/>
          <w:szCs w:val="19"/>
        </w:rPr>
        <w:t xml:space="preserve">was held for </w:t>
      </w:r>
      <w:r w:rsidR="00A67DB4" w:rsidRPr="00AD0B6D">
        <w:rPr>
          <w:rFonts w:cs="Arial"/>
          <w:b w:val="0"/>
          <w:sz w:val="19"/>
          <w:szCs w:val="19"/>
        </w:rPr>
        <w:t xml:space="preserve">at least 20 days in </w:t>
      </w:r>
      <w:r w:rsidR="009A5F85" w:rsidRPr="00AD0B6D">
        <w:rPr>
          <w:rFonts w:cs="Arial"/>
          <w:b w:val="0"/>
          <w:sz w:val="19"/>
          <w:szCs w:val="19"/>
        </w:rPr>
        <w:t>solitary confinement</w:t>
      </w:r>
      <w:r w:rsidR="00A67DB4" w:rsidRPr="00AD0B6D">
        <w:rPr>
          <w:rFonts w:cs="Arial"/>
          <w:b w:val="0"/>
          <w:sz w:val="19"/>
          <w:szCs w:val="19"/>
        </w:rPr>
        <w:t xml:space="preserve"> without clothes</w:t>
      </w:r>
      <w:r w:rsidR="007546AB" w:rsidRPr="00AD0B6D">
        <w:rPr>
          <w:rFonts w:cs="Arial"/>
          <w:b w:val="0"/>
          <w:sz w:val="19"/>
          <w:szCs w:val="19"/>
        </w:rPr>
        <w:t xml:space="preserve">, until </w:t>
      </w:r>
      <w:r w:rsidR="00B93D4A" w:rsidRPr="00AD0B6D">
        <w:rPr>
          <w:rFonts w:cs="Arial"/>
          <w:b w:val="0"/>
          <w:sz w:val="19"/>
          <w:szCs w:val="19"/>
        </w:rPr>
        <w:t>being transferred to a hospital where he remained under detention.</w:t>
      </w:r>
    </w:p>
    <w:p w:rsidR="00B118D7" w:rsidRPr="00AD0B6D" w:rsidRDefault="007657BC" w:rsidP="00AD0B6D">
      <w:pPr>
        <w:pStyle w:val="AITableHeading"/>
        <w:tabs>
          <w:tab w:val="clear" w:pos="567"/>
        </w:tabs>
        <w:spacing w:after="120"/>
        <w:rPr>
          <w:rFonts w:cs="Arial"/>
          <w:b w:val="0"/>
          <w:sz w:val="19"/>
          <w:szCs w:val="19"/>
          <w:lang w:eastAsia="en-US"/>
        </w:rPr>
      </w:pPr>
      <w:r w:rsidRPr="00AD0B6D">
        <w:rPr>
          <w:rFonts w:cs="Arial"/>
          <w:b w:val="0"/>
          <w:sz w:val="19"/>
          <w:szCs w:val="19"/>
          <w:lang w:eastAsia="en-US"/>
        </w:rPr>
        <w:t>Amnesty International was informed that o</w:t>
      </w:r>
      <w:r w:rsidR="009A5F85" w:rsidRPr="00AD0B6D">
        <w:rPr>
          <w:rFonts w:cs="Arial"/>
          <w:b w:val="0"/>
          <w:sz w:val="19"/>
          <w:szCs w:val="19"/>
          <w:lang w:eastAsia="en-US"/>
        </w:rPr>
        <w:t>n</w:t>
      </w:r>
      <w:r w:rsidR="002E7645" w:rsidRPr="00AD0B6D">
        <w:rPr>
          <w:rFonts w:cs="Arial"/>
          <w:b w:val="0"/>
          <w:sz w:val="19"/>
          <w:szCs w:val="19"/>
          <w:lang w:eastAsia="en-US"/>
        </w:rPr>
        <w:t xml:space="preserve"> 1 July</w:t>
      </w:r>
      <w:r w:rsidR="009A1A9D" w:rsidRPr="00AD0B6D">
        <w:rPr>
          <w:rFonts w:cs="Arial"/>
          <w:b w:val="0"/>
          <w:sz w:val="19"/>
          <w:szCs w:val="19"/>
          <w:lang w:eastAsia="en-US"/>
        </w:rPr>
        <w:t>,</w:t>
      </w:r>
      <w:r w:rsidR="002E7645" w:rsidRPr="00AD0B6D">
        <w:rPr>
          <w:rFonts w:cs="Arial"/>
          <w:b w:val="0"/>
          <w:sz w:val="19"/>
          <w:szCs w:val="19"/>
          <w:lang w:eastAsia="en-US"/>
        </w:rPr>
        <w:t xml:space="preserve"> Jorge Cervantes</w:t>
      </w:r>
      <w:r w:rsidR="009A5F85" w:rsidRPr="00AD0B6D">
        <w:rPr>
          <w:rFonts w:cs="Arial"/>
          <w:b w:val="0"/>
          <w:sz w:val="19"/>
          <w:szCs w:val="19"/>
          <w:lang w:eastAsia="en-US"/>
        </w:rPr>
        <w:t xml:space="preserve"> suspended a </w:t>
      </w:r>
      <w:r w:rsidR="00253361" w:rsidRPr="00AD0B6D">
        <w:rPr>
          <w:rFonts w:cs="Arial"/>
          <w:b w:val="0"/>
          <w:sz w:val="19"/>
          <w:szCs w:val="19"/>
          <w:lang w:eastAsia="en-US"/>
        </w:rPr>
        <w:t xml:space="preserve">reported </w:t>
      </w:r>
      <w:r w:rsidR="009A5F85" w:rsidRPr="00AD0B6D">
        <w:rPr>
          <w:rFonts w:cs="Arial"/>
          <w:b w:val="0"/>
          <w:sz w:val="19"/>
          <w:szCs w:val="19"/>
          <w:lang w:eastAsia="en-US"/>
        </w:rPr>
        <w:t>hunger strike after 3</w:t>
      </w:r>
      <w:r w:rsidR="00AC210F" w:rsidRPr="00AD0B6D">
        <w:rPr>
          <w:rFonts w:cs="Arial"/>
          <w:b w:val="0"/>
          <w:sz w:val="19"/>
          <w:szCs w:val="19"/>
          <w:lang w:eastAsia="en-US"/>
        </w:rPr>
        <w:t>9 days.</w:t>
      </w:r>
      <w:r w:rsidR="009A5F85" w:rsidRPr="00AD0B6D">
        <w:rPr>
          <w:rFonts w:cs="Arial"/>
          <w:b w:val="0"/>
          <w:sz w:val="19"/>
          <w:szCs w:val="19"/>
          <w:lang w:eastAsia="en-US"/>
        </w:rPr>
        <w:t xml:space="preserve"> </w:t>
      </w:r>
      <w:r w:rsidR="00AC210F" w:rsidRPr="00AD0B6D">
        <w:rPr>
          <w:rFonts w:cs="Arial"/>
          <w:b w:val="0"/>
          <w:sz w:val="19"/>
          <w:szCs w:val="19"/>
          <w:lang w:eastAsia="en-US"/>
        </w:rPr>
        <w:t xml:space="preserve">On 3 </w:t>
      </w:r>
      <w:r w:rsidR="009A5F85" w:rsidRPr="00AD0B6D">
        <w:rPr>
          <w:rFonts w:cs="Arial"/>
          <w:b w:val="0"/>
          <w:sz w:val="19"/>
          <w:szCs w:val="19"/>
          <w:lang w:eastAsia="en-US"/>
        </w:rPr>
        <w:t>July</w:t>
      </w:r>
      <w:r w:rsidR="009A1A9D" w:rsidRPr="00AD0B6D">
        <w:rPr>
          <w:rFonts w:cs="Arial"/>
          <w:b w:val="0"/>
          <w:sz w:val="19"/>
          <w:szCs w:val="19"/>
          <w:lang w:eastAsia="en-US"/>
        </w:rPr>
        <w:t>,</w:t>
      </w:r>
      <w:r w:rsidR="009A5F85" w:rsidRPr="00AD0B6D">
        <w:rPr>
          <w:rFonts w:cs="Arial"/>
          <w:b w:val="0"/>
          <w:sz w:val="19"/>
          <w:szCs w:val="19"/>
          <w:lang w:eastAsia="en-US"/>
        </w:rPr>
        <w:t xml:space="preserve"> </w:t>
      </w:r>
      <w:r w:rsidR="00A335D2" w:rsidRPr="00AD0B6D">
        <w:rPr>
          <w:rFonts w:cs="Arial"/>
          <w:b w:val="0"/>
          <w:sz w:val="19"/>
          <w:szCs w:val="19"/>
          <w:lang w:eastAsia="en-US"/>
        </w:rPr>
        <w:t xml:space="preserve">doctors informed </w:t>
      </w:r>
      <w:r w:rsidR="009A5F85" w:rsidRPr="00AD0B6D">
        <w:rPr>
          <w:rFonts w:cs="Arial"/>
          <w:b w:val="0"/>
          <w:sz w:val="19"/>
          <w:szCs w:val="19"/>
          <w:lang w:eastAsia="en-US"/>
        </w:rPr>
        <w:t>his wife that he had been</w:t>
      </w:r>
      <w:r w:rsidR="00AC210F" w:rsidRPr="00AD0B6D">
        <w:rPr>
          <w:rFonts w:cs="Arial"/>
          <w:b w:val="0"/>
          <w:sz w:val="19"/>
          <w:szCs w:val="19"/>
          <w:lang w:eastAsia="en-US"/>
        </w:rPr>
        <w:t xml:space="preserve"> tr</w:t>
      </w:r>
      <w:r w:rsidR="007546AB" w:rsidRPr="00AD0B6D">
        <w:rPr>
          <w:rFonts w:cs="Arial"/>
          <w:b w:val="0"/>
          <w:sz w:val="19"/>
          <w:szCs w:val="19"/>
          <w:lang w:eastAsia="en-US"/>
        </w:rPr>
        <w:t>ansferred to the</w:t>
      </w:r>
      <w:r w:rsidR="00AC210F" w:rsidRPr="00AD0B6D">
        <w:rPr>
          <w:rFonts w:cs="Arial"/>
          <w:b w:val="0"/>
          <w:sz w:val="19"/>
          <w:szCs w:val="19"/>
          <w:lang w:eastAsia="en-US"/>
        </w:rPr>
        <w:t xml:space="preserve"> </w:t>
      </w:r>
      <w:proofErr w:type="spellStart"/>
      <w:r w:rsidR="00AC210F" w:rsidRPr="00AD0B6D">
        <w:rPr>
          <w:rFonts w:cs="Arial"/>
          <w:b w:val="0"/>
          <w:sz w:val="19"/>
          <w:szCs w:val="19"/>
          <w:lang w:eastAsia="en-US"/>
        </w:rPr>
        <w:t>Combinado</w:t>
      </w:r>
      <w:proofErr w:type="spellEnd"/>
      <w:r w:rsidR="00AC210F" w:rsidRPr="00AD0B6D">
        <w:rPr>
          <w:rFonts w:cs="Arial"/>
          <w:b w:val="0"/>
          <w:sz w:val="19"/>
          <w:szCs w:val="19"/>
          <w:lang w:eastAsia="en-US"/>
        </w:rPr>
        <w:t xml:space="preserve"> </w:t>
      </w:r>
      <w:proofErr w:type="gramStart"/>
      <w:r w:rsidR="00AC210F" w:rsidRPr="00AD0B6D">
        <w:rPr>
          <w:rFonts w:cs="Arial"/>
          <w:b w:val="0"/>
          <w:sz w:val="19"/>
          <w:szCs w:val="19"/>
          <w:lang w:eastAsia="en-US"/>
        </w:rPr>
        <w:t>del</w:t>
      </w:r>
      <w:proofErr w:type="gramEnd"/>
      <w:r w:rsidR="00AC210F" w:rsidRPr="00AD0B6D">
        <w:rPr>
          <w:rFonts w:cs="Arial"/>
          <w:b w:val="0"/>
          <w:sz w:val="19"/>
          <w:szCs w:val="19"/>
          <w:lang w:eastAsia="en-US"/>
        </w:rPr>
        <w:t xml:space="preserve"> Este prison, a maximum security prison on the outskirts of Havana, over 600km away from his family in Las Tunas.</w:t>
      </w:r>
      <w:r w:rsidR="009A1A9D" w:rsidRPr="00AD0B6D">
        <w:rPr>
          <w:rFonts w:cs="Arial"/>
          <w:b w:val="0"/>
          <w:sz w:val="19"/>
          <w:szCs w:val="19"/>
          <w:lang w:eastAsia="en-US"/>
        </w:rPr>
        <w:t xml:space="preserve"> </w:t>
      </w:r>
      <w:r w:rsidR="00FB6540" w:rsidRPr="00AD0B6D">
        <w:rPr>
          <w:rFonts w:cs="Arial"/>
          <w:b w:val="0"/>
          <w:sz w:val="19"/>
          <w:szCs w:val="19"/>
          <w:lang w:eastAsia="en-US"/>
        </w:rPr>
        <w:t>Authorities informed his</w:t>
      </w:r>
      <w:r w:rsidR="009A1A9D" w:rsidRPr="00AD0B6D">
        <w:rPr>
          <w:rFonts w:cs="Arial"/>
          <w:b w:val="0"/>
          <w:sz w:val="19"/>
          <w:szCs w:val="19"/>
          <w:lang w:eastAsia="en-US"/>
        </w:rPr>
        <w:t xml:space="preserve"> family that he had been transferred because his </w:t>
      </w:r>
      <w:r w:rsidR="007546AB" w:rsidRPr="00AD0B6D">
        <w:rPr>
          <w:rFonts w:cs="Arial"/>
          <w:b w:val="0"/>
          <w:sz w:val="19"/>
          <w:szCs w:val="19"/>
          <w:lang w:eastAsia="en-US"/>
        </w:rPr>
        <w:t>kidneys</w:t>
      </w:r>
      <w:r w:rsidR="009A1A9D" w:rsidRPr="00AD0B6D">
        <w:rPr>
          <w:rFonts w:cs="Arial"/>
          <w:b w:val="0"/>
          <w:sz w:val="19"/>
          <w:szCs w:val="19"/>
          <w:lang w:eastAsia="en-US"/>
        </w:rPr>
        <w:t xml:space="preserve"> were failing, and he would receive better medical attention in </w:t>
      </w:r>
      <w:r w:rsidR="00F20C79" w:rsidRPr="00AD0B6D">
        <w:rPr>
          <w:rFonts w:cs="Arial"/>
          <w:b w:val="0"/>
          <w:sz w:val="19"/>
          <w:szCs w:val="19"/>
          <w:lang w:eastAsia="en-US"/>
        </w:rPr>
        <w:t>the</w:t>
      </w:r>
      <w:r w:rsidR="009A1A9D" w:rsidRPr="00AD0B6D">
        <w:rPr>
          <w:rFonts w:cs="Arial"/>
          <w:b w:val="0"/>
          <w:sz w:val="19"/>
          <w:szCs w:val="19"/>
          <w:lang w:eastAsia="en-US"/>
        </w:rPr>
        <w:t xml:space="preserve"> </w:t>
      </w:r>
      <w:proofErr w:type="spellStart"/>
      <w:r w:rsidR="009A1A9D" w:rsidRPr="00AD0B6D">
        <w:rPr>
          <w:rFonts w:cs="Arial"/>
          <w:b w:val="0"/>
          <w:sz w:val="19"/>
          <w:szCs w:val="19"/>
          <w:lang w:eastAsia="en-US"/>
        </w:rPr>
        <w:t>Combinado</w:t>
      </w:r>
      <w:proofErr w:type="spellEnd"/>
      <w:r w:rsidR="009A1A9D" w:rsidRPr="00AD0B6D">
        <w:rPr>
          <w:rFonts w:cs="Arial"/>
          <w:b w:val="0"/>
          <w:sz w:val="19"/>
          <w:szCs w:val="19"/>
          <w:lang w:eastAsia="en-US"/>
        </w:rPr>
        <w:t xml:space="preserve"> </w:t>
      </w:r>
      <w:proofErr w:type="gramStart"/>
      <w:r w:rsidR="009A1A9D" w:rsidRPr="00AD0B6D">
        <w:rPr>
          <w:rFonts w:cs="Arial"/>
          <w:b w:val="0"/>
          <w:sz w:val="19"/>
          <w:szCs w:val="19"/>
          <w:lang w:eastAsia="en-US"/>
        </w:rPr>
        <w:t>del</w:t>
      </w:r>
      <w:proofErr w:type="gramEnd"/>
      <w:r w:rsidR="009A1A9D" w:rsidRPr="00AD0B6D">
        <w:rPr>
          <w:rFonts w:cs="Arial"/>
          <w:b w:val="0"/>
          <w:sz w:val="19"/>
          <w:szCs w:val="19"/>
          <w:lang w:eastAsia="en-US"/>
        </w:rPr>
        <w:t xml:space="preserve"> Este prison. </w:t>
      </w:r>
      <w:r w:rsidR="00FB6540" w:rsidRPr="00AD0B6D">
        <w:rPr>
          <w:rFonts w:cs="Arial"/>
          <w:b w:val="0"/>
          <w:sz w:val="19"/>
          <w:szCs w:val="19"/>
          <w:lang w:eastAsia="en-US"/>
        </w:rPr>
        <w:t>Doctors have kept h</w:t>
      </w:r>
      <w:r w:rsidR="009A5F85" w:rsidRPr="00AD0B6D">
        <w:rPr>
          <w:rFonts w:cs="Arial"/>
          <w:b w:val="0"/>
          <w:sz w:val="19"/>
          <w:szCs w:val="19"/>
          <w:lang w:eastAsia="en-US"/>
        </w:rPr>
        <w:t xml:space="preserve">is family verbally informed of his health </w:t>
      </w:r>
      <w:r w:rsidR="004178FA" w:rsidRPr="00AD0B6D">
        <w:rPr>
          <w:rFonts w:cs="Arial"/>
          <w:b w:val="0"/>
          <w:sz w:val="19"/>
          <w:szCs w:val="19"/>
          <w:lang w:eastAsia="en-US"/>
        </w:rPr>
        <w:t>condition</w:t>
      </w:r>
      <w:r w:rsidR="009A5F85" w:rsidRPr="00AD0B6D">
        <w:rPr>
          <w:rFonts w:cs="Arial"/>
          <w:b w:val="0"/>
          <w:sz w:val="19"/>
          <w:szCs w:val="19"/>
          <w:lang w:eastAsia="en-US"/>
        </w:rPr>
        <w:t xml:space="preserve">, but </w:t>
      </w:r>
      <w:r w:rsidR="00FB6540" w:rsidRPr="00AD0B6D">
        <w:rPr>
          <w:rFonts w:cs="Arial"/>
          <w:b w:val="0"/>
          <w:sz w:val="19"/>
          <w:szCs w:val="19"/>
          <w:lang w:eastAsia="en-US"/>
        </w:rPr>
        <w:t xml:space="preserve">the family </w:t>
      </w:r>
      <w:r w:rsidR="009A1A9D" w:rsidRPr="00AD0B6D">
        <w:rPr>
          <w:rFonts w:cs="Arial"/>
          <w:b w:val="0"/>
          <w:sz w:val="19"/>
          <w:szCs w:val="19"/>
          <w:lang w:eastAsia="en-US"/>
        </w:rPr>
        <w:t>say</w:t>
      </w:r>
      <w:r w:rsidR="00FA6D5E" w:rsidRPr="00AD0B6D">
        <w:rPr>
          <w:rFonts w:cs="Arial"/>
          <w:b w:val="0"/>
          <w:sz w:val="19"/>
          <w:szCs w:val="19"/>
          <w:lang w:eastAsia="en-US"/>
        </w:rPr>
        <w:t>s</w:t>
      </w:r>
      <w:r w:rsidR="009A1A9D" w:rsidRPr="00AD0B6D">
        <w:rPr>
          <w:rFonts w:cs="Arial"/>
          <w:b w:val="0"/>
          <w:sz w:val="19"/>
          <w:szCs w:val="19"/>
          <w:lang w:eastAsia="en-US"/>
        </w:rPr>
        <w:t xml:space="preserve"> that</w:t>
      </w:r>
      <w:r w:rsidR="00FB6540" w:rsidRPr="00AD0B6D">
        <w:rPr>
          <w:rFonts w:cs="Arial"/>
          <w:b w:val="0"/>
          <w:sz w:val="19"/>
          <w:szCs w:val="19"/>
          <w:lang w:eastAsia="en-US"/>
        </w:rPr>
        <w:t xml:space="preserve"> they</w:t>
      </w:r>
      <w:r w:rsidR="009A1A9D" w:rsidRPr="00AD0B6D">
        <w:rPr>
          <w:rFonts w:cs="Arial"/>
          <w:b w:val="0"/>
          <w:sz w:val="19"/>
          <w:szCs w:val="19"/>
          <w:lang w:eastAsia="en-US"/>
        </w:rPr>
        <w:t xml:space="preserve"> have never</w:t>
      </w:r>
      <w:r w:rsidR="009A5F85" w:rsidRPr="00AD0B6D">
        <w:rPr>
          <w:rFonts w:cs="Arial"/>
          <w:b w:val="0"/>
          <w:sz w:val="19"/>
          <w:szCs w:val="19"/>
          <w:lang w:eastAsia="en-US"/>
        </w:rPr>
        <w:t xml:space="preserve"> received official </w:t>
      </w:r>
      <w:r w:rsidR="009A1A9D" w:rsidRPr="00AD0B6D">
        <w:rPr>
          <w:rFonts w:cs="Arial"/>
          <w:b w:val="0"/>
          <w:sz w:val="19"/>
          <w:szCs w:val="19"/>
          <w:lang w:eastAsia="en-US"/>
        </w:rPr>
        <w:t>medical documents.</w:t>
      </w:r>
      <w:r w:rsidR="009A5F85" w:rsidRPr="00AD0B6D">
        <w:rPr>
          <w:rFonts w:cs="Arial"/>
          <w:b w:val="0"/>
          <w:sz w:val="19"/>
          <w:szCs w:val="19"/>
          <w:lang w:eastAsia="en-US"/>
        </w:rPr>
        <w:t xml:space="preserve">  </w:t>
      </w:r>
    </w:p>
    <w:p w:rsidR="0026766F" w:rsidRPr="00F95961" w:rsidRDefault="00AD0B6D" w:rsidP="00AD0B6D">
      <w:pPr>
        <w:pStyle w:val="AITableHeading"/>
        <w:tabs>
          <w:tab w:val="clear" w:pos="567"/>
        </w:tabs>
        <w:rPr>
          <w:rFonts w:cs="Arial"/>
        </w:rPr>
      </w:pPr>
      <w:r>
        <w:rPr>
          <w:rFonts w:cs="Arial"/>
        </w:rPr>
        <w:t>1) TAKE ACTION</w:t>
      </w:r>
      <w:r>
        <w:rPr>
          <w:rFonts w:cs="Arial"/>
        </w:rPr>
        <w:br/>
        <w:t>Write a letter, send an email, call, fax or tweet:</w:t>
      </w:r>
    </w:p>
    <w:p w:rsidR="009A1A9D" w:rsidRPr="00AD0B6D" w:rsidRDefault="009A1A9D" w:rsidP="00AD0B6D">
      <w:pPr>
        <w:numPr>
          <w:ilvl w:val="0"/>
          <w:numId w:val="2"/>
        </w:numPr>
        <w:rPr>
          <w:rFonts w:ascii="Arial" w:hAnsi="Arial" w:cs="Arial"/>
          <w:sz w:val="19"/>
          <w:szCs w:val="19"/>
        </w:rPr>
      </w:pPr>
      <w:r w:rsidRPr="00AD0B6D">
        <w:rPr>
          <w:rFonts w:ascii="Arial" w:hAnsi="Arial" w:cs="Arial"/>
          <w:sz w:val="19"/>
          <w:szCs w:val="19"/>
        </w:rPr>
        <w:t>Calling on the authorities to release Jorge Cervantes immediately and unconditionally, as he is a prisoner of conscience, imprisoned solely for peacefully exercising his right to freedom of expression;</w:t>
      </w:r>
    </w:p>
    <w:p w:rsidR="009A1A9D" w:rsidRPr="00AD0B6D" w:rsidRDefault="009A1A9D" w:rsidP="00AD0B6D">
      <w:pPr>
        <w:pStyle w:val="AIBodytext"/>
        <w:numPr>
          <w:ilvl w:val="0"/>
          <w:numId w:val="2"/>
        </w:numPr>
        <w:spacing w:after="0" w:line="240" w:lineRule="auto"/>
        <w:rPr>
          <w:rStyle w:val="StyleAIBodytextAsianSimSunChar"/>
          <w:rFonts w:cs="Arial"/>
          <w:sz w:val="19"/>
          <w:szCs w:val="19"/>
        </w:rPr>
      </w:pPr>
      <w:r w:rsidRPr="00AD0B6D">
        <w:rPr>
          <w:rStyle w:val="StyleAIBodytextAsianSimSunChar"/>
          <w:rFonts w:cs="Arial"/>
          <w:sz w:val="19"/>
          <w:szCs w:val="19"/>
        </w:rPr>
        <w:t>Urging them to provide Jorge Cervantes with access to qualified health professionals providing health care in compliance with medical ethics, including the principles of confidentiality, autonomy, and informed consent;</w:t>
      </w:r>
    </w:p>
    <w:p w:rsidR="00AD0B6D" w:rsidRPr="00AD0B6D" w:rsidRDefault="0012567C" w:rsidP="00AD0B6D">
      <w:pPr>
        <w:pStyle w:val="AIBodytext"/>
        <w:numPr>
          <w:ilvl w:val="0"/>
          <w:numId w:val="2"/>
        </w:numPr>
        <w:spacing w:after="120" w:line="240" w:lineRule="auto"/>
        <w:rPr>
          <w:rFonts w:cs="Arial"/>
          <w:sz w:val="19"/>
          <w:szCs w:val="19"/>
        </w:rPr>
        <w:sectPr w:rsidR="00AD0B6D" w:rsidRPr="00AD0B6D" w:rsidSect="00AD0B6D">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sidRPr="00AD0B6D">
        <w:rPr>
          <w:rFonts w:cs="Arial"/>
          <w:sz w:val="19"/>
          <w:szCs w:val="19"/>
          <w:lang w:val="en-US" w:eastAsia="es-ES"/>
        </w:rPr>
        <w:t xml:space="preserve">Calling on them to ensure Jorge Cervantes has effective access to his family </w:t>
      </w:r>
      <w:r w:rsidR="004178FA" w:rsidRPr="00AD0B6D">
        <w:rPr>
          <w:rFonts w:cs="Arial"/>
          <w:sz w:val="19"/>
          <w:szCs w:val="19"/>
          <w:lang w:val="en-US" w:eastAsia="es-ES"/>
        </w:rPr>
        <w:t xml:space="preserve">and lawyer of his choice </w:t>
      </w:r>
      <w:r w:rsidRPr="00AD0B6D">
        <w:rPr>
          <w:rFonts w:cs="Arial"/>
          <w:sz w:val="19"/>
          <w:szCs w:val="19"/>
          <w:lang w:val="en-US" w:eastAsia="es-ES"/>
        </w:rPr>
        <w:t>without delay and regularly thereafter</w:t>
      </w:r>
      <w:r w:rsidR="00AD0B6D" w:rsidRPr="00AD0B6D">
        <w:rPr>
          <w:rFonts w:cs="Arial"/>
          <w:sz w:val="19"/>
          <w:szCs w:val="19"/>
          <w:lang w:val="en-US" w:eastAsia="es-ES"/>
        </w:rPr>
        <w:t xml:space="preserve">. </w:t>
      </w:r>
    </w:p>
    <w:p w:rsidR="005534BC" w:rsidRDefault="00AD0B6D" w:rsidP="00AD0B6D">
      <w:pPr>
        <w:pStyle w:val="AITableHeading"/>
        <w:tabs>
          <w:tab w:val="clear" w:pos="567"/>
        </w:tabs>
      </w:pPr>
      <w:r>
        <w:t>Contact these two officials by</w:t>
      </w:r>
      <w:r w:rsidR="0026766F">
        <w:t xml:space="preserve"> </w:t>
      </w:r>
      <w:r w:rsidR="00CD5173">
        <w:t>16</w:t>
      </w:r>
      <w:r>
        <w:t xml:space="preserve"> August,</w:t>
      </w:r>
      <w:r w:rsidR="00FB6540">
        <w:t xml:space="preserve"> 2017</w:t>
      </w:r>
      <w:r w:rsidR="0026766F" w:rsidRPr="00F95961">
        <w:t>:</w:t>
      </w:r>
    </w:p>
    <w:p w:rsidR="005534BC" w:rsidRDefault="005534BC" w:rsidP="00AD0B6D">
      <w:pPr>
        <w:pStyle w:val="AIAddressText"/>
        <w:tabs>
          <w:tab w:val="clear" w:pos="567"/>
        </w:tabs>
        <w:spacing w:line="240" w:lineRule="auto"/>
        <w:rPr>
          <w:rFonts w:cs="Arial"/>
          <w:sz w:val="16"/>
          <w:szCs w:val="16"/>
        </w:rPr>
        <w:sectPr w:rsidR="005534BC" w:rsidSect="00AD0B6D">
          <w:type w:val="continuous"/>
          <w:pgSz w:w="12240" w:h="15840" w:code="1"/>
          <w:pgMar w:top="720" w:right="720" w:bottom="2160" w:left="720" w:header="0" w:footer="567" w:gutter="0"/>
          <w:cols w:space="567"/>
          <w:titlePg/>
          <w:docGrid w:linePitch="360"/>
        </w:sectPr>
      </w:pPr>
    </w:p>
    <w:p w:rsidR="000A3F82" w:rsidRPr="003C4CA7" w:rsidRDefault="000A3F82" w:rsidP="00AD0B6D">
      <w:pPr>
        <w:pStyle w:val="AIAddressText"/>
        <w:tabs>
          <w:tab w:val="clear" w:pos="567"/>
        </w:tabs>
        <w:spacing w:line="240" w:lineRule="auto"/>
        <w:rPr>
          <w:rFonts w:cs="Arial"/>
          <w:sz w:val="16"/>
          <w:szCs w:val="16"/>
          <w:u w:val="single"/>
        </w:rPr>
      </w:pPr>
      <w:r>
        <w:rPr>
          <w:rFonts w:cs="Arial"/>
          <w:sz w:val="16"/>
          <w:szCs w:val="16"/>
          <w:u w:val="single"/>
        </w:rPr>
        <w:t>President of the Republic</w:t>
      </w:r>
    </w:p>
    <w:p w:rsidR="00AD0B6D" w:rsidRPr="00AD0B6D" w:rsidRDefault="00AD0B6D" w:rsidP="00AD0B6D">
      <w:pPr>
        <w:pStyle w:val="AIAddressText"/>
        <w:tabs>
          <w:tab w:val="clear" w:pos="567"/>
        </w:tabs>
        <w:spacing w:line="240" w:lineRule="auto"/>
        <w:rPr>
          <w:rFonts w:cs="Arial"/>
          <w:sz w:val="16"/>
          <w:szCs w:val="16"/>
          <w:lang w:val="en-US"/>
        </w:rPr>
      </w:pPr>
      <w:proofErr w:type="spellStart"/>
      <w:r w:rsidRPr="00AD0B6D">
        <w:rPr>
          <w:rFonts w:cs="Arial"/>
          <w:sz w:val="16"/>
          <w:szCs w:val="16"/>
          <w:lang w:val="en-US"/>
        </w:rPr>
        <w:t>Raúl</w:t>
      </w:r>
      <w:proofErr w:type="spellEnd"/>
      <w:r w:rsidRPr="00AD0B6D">
        <w:rPr>
          <w:rFonts w:cs="Arial"/>
          <w:sz w:val="16"/>
          <w:szCs w:val="16"/>
          <w:lang w:val="en-US"/>
        </w:rPr>
        <w:t xml:space="preserve"> Castro </w:t>
      </w:r>
      <w:proofErr w:type="spellStart"/>
      <w:r w:rsidRPr="00AD0B6D">
        <w:rPr>
          <w:rFonts w:cs="Arial"/>
          <w:sz w:val="16"/>
          <w:szCs w:val="16"/>
          <w:lang w:val="en-US"/>
        </w:rPr>
        <w:t>Ruz</w:t>
      </w:r>
      <w:proofErr w:type="spellEnd"/>
      <w:r w:rsidRPr="00AD0B6D">
        <w:rPr>
          <w:rFonts w:cs="Arial"/>
          <w:sz w:val="16"/>
          <w:szCs w:val="16"/>
          <w:lang w:val="en-US"/>
        </w:rPr>
        <w:t xml:space="preserve"> </w:t>
      </w:r>
    </w:p>
    <w:p w:rsidR="000A3F82" w:rsidRPr="00AD0B6D" w:rsidRDefault="000A3F82" w:rsidP="00AD0B6D">
      <w:pPr>
        <w:pStyle w:val="AIAddressText"/>
        <w:tabs>
          <w:tab w:val="clear" w:pos="567"/>
        </w:tabs>
        <w:spacing w:line="240" w:lineRule="auto"/>
        <w:rPr>
          <w:rFonts w:cs="Arial"/>
          <w:sz w:val="16"/>
          <w:szCs w:val="16"/>
          <w:lang w:val="en-US"/>
        </w:rPr>
      </w:pPr>
      <w:r w:rsidRPr="00AD0B6D">
        <w:rPr>
          <w:rFonts w:cs="Arial"/>
          <w:sz w:val="16"/>
          <w:szCs w:val="16"/>
          <w:shd w:val="clear" w:color="auto" w:fill="FFFFFF"/>
          <w:lang w:val="es-MX"/>
        </w:rPr>
        <w:t>Presidente de la República de Cuba</w:t>
      </w:r>
      <w:r w:rsidR="00AD0B6D" w:rsidRPr="00AD0B6D">
        <w:rPr>
          <w:rFonts w:cs="Arial"/>
          <w:sz w:val="16"/>
          <w:szCs w:val="16"/>
          <w:lang w:val="en-US"/>
        </w:rPr>
        <w:t xml:space="preserve">, </w:t>
      </w:r>
      <w:r w:rsidRPr="00AD0B6D">
        <w:rPr>
          <w:rFonts w:cs="Arial"/>
          <w:sz w:val="16"/>
          <w:szCs w:val="16"/>
          <w:lang w:val="es-MX"/>
        </w:rPr>
        <w:t>La Habana, Cuba</w:t>
      </w:r>
      <w:r w:rsidRPr="00AD0B6D">
        <w:rPr>
          <w:rFonts w:cs="Arial"/>
          <w:sz w:val="16"/>
          <w:szCs w:val="16"/>
          <w:lang w:val="es-MX"/>
        </w:rPr>
        <w:tab/>
      </w:r>
    </w:p>
    <w:p w:rsidR="000A3F82" w:rsidRPr="00AD0B6D" w:rsidRDefault="000A3F82" w:rsidP="00AD0B6D">
      <w:pPr>
        <w:pStyle w:val="AIAddressText"/>
        <w:tabs>
          <w:tab w:val="clear" w:pos="567"/>
        </w:tabs>
        <w:spacing w:line="240" w:lineRule="auto"/>
        <w:rPr>
          <w:rFonts w:cs="Arial"/>
          <w:sz w:val="16"/>
          <w:szCs w:val="16"/>
          <w:lang w:val="es-MX"/>
        </w:rPr>
      </w:pPr>
      <w:r w:rsidRPr="00AD0B6D">
        <w:rPr>
          <w:rFonts w:cs="Arial"/>
          <w:sz w:val="16"/>
          <w:szCs w:val="16"/>
          <w:lang w:val="es-MX"/>
        </w:rPr>
        <w:t xml:space="preserve">Fax: </w:t>
      </w:r>
      <w:r w:rsidRPr="00AD0B6D">
        <w:rPr>
          <w:rFonts w:cs="Arial"/>
          <w:sz w:val="16"/>
          <w:szCs w:val="16"/>
          <w:shd w:val="clear" w:color="auto" w:fill="FFFFFF"/>
          <w:lang w:val="es-MX"/>
        </w:rPr>
        <w:t>+41 22 758 9431 (Cuba Office in Geneva); +1 212 779 1697 (</w:t>
      </w:r>
      <w:proofErr w:type="spellStart"/>
      <w:r w:rsidRPr="00AD0B6D">
        <w:rPr>
          <w:rFonts w:cs="Arial"/>
          <w:sz w:val="16"/>
          <w:szCs w:val="16"/>
          <w:shd w:val="clear" w:color="auto" w:fill="FFFFFF"/>
          <w:lang w:val="es-MX"/>
        </w:rPr>
        <w:t>via</w:t>
      </w:r>
      <w:proofErr w:type="spellEnd"/>
      <w:r w:rsidRPr="00AD0B6D">
        <w:rPr>
          <w:rFonts w:cs="Arial"/>
          <w:sz w:val="16"/>
          <w:szCs w:val="16"/>
          <w:shd w:val="clear" w:color="auto" w:fill="FFFFFF"/>
          <w:lang w:val="es-MX"/>
        </w:rPr>
        <w:t xml:space="preserve"> Cuban </w:t>
      </w:r>
      <w:proofErr w:type="spellStart"/>
      <w:r w:rsidRPr="00AD0B6D">
        <w:rPr>
          <w:rFonts w:cs="Arial"/>
          <w:sz w:val="16"/>
          <w:szCs w:val="16"/>
          <w:shd w:val="clear" w:color="auto" w:fill="FFFFFF"/>
          <w:lang w:val="es-MX"/>
        </w:rPr>
        <w:t>Mission</w:t>
      </w:r>
      <w:proofErr w:type="spellEnd"/>
      <w:r w:rsidRPr="00AD0B6D">
        <w:rPr>
          <w:rFonts w:cs="Arial"/>
          <w:sz w:val="16"/>
          <w:szCs w:val="16"/>
          <w:shd w:val="clear" w:color="auto" w:fill="FFFFFF"/>
          <w:lang w:val="es-MX"/>
        </w:rPr>
        <w:t xml:space="preserve"> to UN)</w:t>
      </w:r>
    </w:p>
    <w:p w:rsidR="00685D6D" w:rsidRPr="00AD0B6D" w:rsidRDefault="000A3F82" w:rsidP="00AD0B6D">
      <w:pPr>
        <w:pStyle w:val="AIAddressText"/>
        <w:tabs>
          <w:tab w:val="clear" w:pos="567"/>
        </w:tabs>
        <w:spacing w:line="240" w:lineRule="auto"/>
        <w:rPr>
          <w:rStyle w:val="apple-converted-space"/>
          <w:rFonts w:cs="Arial"/>
          <w:sz w:val="16"/>
          <w:szCs w:val="16"/>
          <w:shd w:val="clear" w:color="auto" w:fill="FFFFFF"/>
          <w:lang w:val="es-MX"/>
        </w:rPr>
      </w:pPr>
      <w:r w:rsidRPr="00AD0B6D">
        <w:rPr>
          <w:rFonts w:cs="Arial"/>
          <w:sz w:val="16"/>
          <w:szCs w:val="16"/>
          <w:lang w:val="es-MX"/>
        </w:rPr>
        <w:t xml:space="preserve">Email: </w:t>
      </w:r>
      <w:hyperlink r:id="rId12" w:history="1">
        <w:r w:rsidR="00685D6D" w:rsidRPr="00AD0B6D">
          <w:rPr>
            <w:rStyle w:val="Hyperlink"/>
            <w:rFonts w:cs="Arial"/>
            <w:color w:val="auto"/>
            <w:sz w:val="16"/>
            <w:szCs w:val="16"/>
            <w:shd w:val="clear" w:color="auto" w:fill="FFFFFF"/>
            <w:lang w:val="es-MX"/>
          </w:rPr>
          <w:t>cuba_onu@cubanmission.com</w:t>
        </w:r>
      </w:hyperlink>
      <w:r w:rsidRPr="00AD0B6D">
        <w:rPr>
          <w:rStyle w:val="apple-converted-space"/>
          <w:rFonts w:cs="Arial"/>
          <w:sz w:val="16"/>
          <w:szCs w:val="16"/>
          <w:shd w:val="clear" w:color="auto" w:fill="FFFFFF"/>
          <w:lang w:val="es-MX"/>
        </w:rPr>
        <w:t> </w:t>
      </w:r>
    </w:p>
    <w:p w:rsidR="000A3F82" w:rsidRPr="00AD0B6D" w:rsidRDefault="000A3F82" w:rsidP="00AD0B6D">
      <w:pPr>
        <w:pStyle w:val="AIAddressText"/>
        <w:tabs>
          <w:tab w:val="clear" w:pos="567"/>
        </w:tabs>
        <w:spacing w:line="240" w:lineRule="auto"/>
        <w:rPr>
          <w:rFonts w:cs="Arial"/>
          <w:sz w:val="16"/>
          <w:szCs w:val="16"/>
          <w:lang w:val="es-MX"/>
        </w:rPr>
      </w:pPr>
      <w:r w:rsidRPr="00AD0B6D">
        <w:rPr>
          <w:rFonts w:cs="Arial"/>
          <w:sz w:val="16"/>
          <w:szCs w:val="16"/>
          <w:shd w:val="clear" w:color="auto" w:fill="FFFFFF"/>
          <w:lang w:val="es-MX"/>
        </w:rPr>
        <w:t>(</w:t>
      </w:r>
      <w:proofErr w:type="gramStart"/>
      <w:r w:rsidRPr="00AD0B6D">
        <w:rPr>
          <w:rFonts w:cs="Arial"/>
          <w:sz w:val="16"/>
          <w:szCs w:val="16"/>
          <w:shd w:val="clear" w:color="auto" w:fill="FFFFFF"/>
          <w:lang w:val="es-MX"/>
        </w:rPr>
        <w:t>c/o</w:t>
      </w:r>
      <w:proofErr w:type="gramEnd"/>
      <w:r w:rsidRPr="00AD0B6D">
        <w:rPr>
          <w:rFonts w:cs="Arial"/>
          <w:sz w:val="16"/>
          <w:szCs w:val="16"/>
          <w:shd w:val="clear" w:color="auto" w:fill="FFFFFF"/>
          <w:lang w:val="es-MX"/>
        </w:rPr>
        <w:t xml:space="preserve"> Cuban </w:t>
      </w:r>
      <w:proofErr w:type="spellStart"/>
      <w:r w:rsidRPr="00AD0B6D">
        <w:rPr>
          <w:rFonts w:cs="Arial"/>
          <w:sz w:val="16"/>
          <w:szCs w:val="16"/>
          <w:shd w:val="clear" w:color="auto" w:fill="FFFFFF"/>
          <w:lang w:val="es-MX"/>
        </w:rPr>
        <w:t>Mission</w:t>
      </w:r>
      <w:proofErr w:type="spellEnd"/>
      <w:r w:rsidRPr="00AD0B6D">
        <w:rPr>
          <w:rFonts w:cs="Arial"/>
          <w:sz w:val="16"/>
          <w:szCs w:val="16"/>
          <w:shd w:val="clear" w:color="auto" w:fill="FFFFFF"/>
          <w:lang w:val="es-MX"/>
        </w:rPr>
        <w:t xml:space="preserve"> to UN)</w:t>
      </w:r>
      <w:r w:rsidRPr="00AD0B6D">
        <w:rPr>
          <w:rFonts w:cs="Arial"/>
          <w:sz w:val="16"/>
          <w:szCs w:val="16"/>
          <w:lang w:val="es-MX"/>
        </w:rPr>
        <w:t xml:space="preserve"> </w:t>
      </w:r>
    </w:p>
    <w:p w:rsidR="000A3F82" w:rsidRPr="00AD0B6D" w:rsidRDefault="000A3F82" w:rsidP="00AD0B6D">
      <w:pPr>
        <w:pStyle w:val="AIAddressText"/>
        <w:tabs>
          <w:tab w:val="clear" w:pos="567"/>
        </w:tabs>
        <w:spacing w:line="240" w:lineRule="auto"/>
        <w:rPr>
          <w:rFonts w:cs="Arial"/>
          <w:sz w:val="16"/>
          <w:szCs w:val="16"/>
          <w:lang w:val="es-MX"/>
        </w:rPr>
      </w:pPr>
      <w:r w:rsidRPr="00AD0B6D">
        <w:rPr>
          <w:rFonts w:cs="Arial"/>
          <w:sz w:val="16"/>
          <w:szCs w:val="16"/>
          <w:lang w:val="es-MX"/>
        </w:rPr>
        <w:t>Twitter: @</w:t>
      </w:r>
      <w:proofErr w:type="spellStart"/>
      <w:r w:rsidRPr="00AD0B6D">
        <w:rPr>
          <w:rFonts w:cs="Arial"/>
          <w:sz w:val="16"/>
          <w:szCs w:val="16"/>
          <w:lang w:val="es-MX"/>
        </w:rPr>
        <w:t>RaulCastroR</w:t>
      </w:r>
      <w:proofErr w:type="spellEnd"/>
    </w:p>
    <w:p w:rsidR="00AD0B6D" w:rsidRPr="00AD0B6D" w:rsidRDefault="000A3F82" w:rsidP="00AD0B6D">
      <w:pPr>
        <w:pStyle w:val="AITableHeading"/>
        <w:tabs>
          <w:tab w:val="clear" w:pos="567"/>
        </w:tabs>
        <w:rPr>
          <w:rFonts w:cs="Arial"/>
          <w:sz w:val="16"/>
          <w:szCs w:val="16"/>
        </w:rPr>
      </w:pPr>
      <w:r w:rsidRPr="00AD0B6D">
        <w:rPr>
          <w:rFonts w:cs="Arial"/>
          <w:sz w:val="16"/>
          <w:szCs w:val="16"/>
        </w:rPr>
        <w:t xml:space="preserve">Salutation: </w:t>
      </w:r>
      <w:proofErr w:type="gramStart"/>
      <w:r w:rsidRPr="00AD0B6D">
        <w:rPr>
          <w:rFonts w:cs="Arial"/>
          <w:sz w:val="16"/>
          <w:szCs w:val="16"/>
        </w:rPr>
        <w:t>Your</w:t>
      </w:r>
      <w:proofErr w:type="gramEnd"/>
      <w:r w:rsidRPr="00AD0B6D">
        <w:rPr>
          <w:rFonts w:cs="Arial"/>
          <w:sz w:val="16"/>
          <w:szCs w:val="16"/>
        </w:rPr>
        <w:t xml:space="preserve"> Excellency</w:t>
      </w:r>
    </w:p>
    <w:p w:rsidR="00AD0B6D" w:rsidRPr="00AD0B6D" w:rsidRDefault="00AD0B6D" w:rsidP="00AD0B6D">
      <w:pPr>
        <w:pStyle w:val="AIAddressText"/>
        <w:spacing w:line="240" w:lineRule="auto"/>
        <w:rPr>
          <w:rFonts w:cs="Arial"/>
          <w:sz w:val="16"/>
          <w:szCs w:val="16"/>
          <w:u w:val="single"/>
        </w:rPr>
      </w:pPr>
      <w:r w:rsidRPr="00AD0B6D">
        <w:rPr>
          <w:rFonts w:cs="Arial"/>
          <w:sz w:val="16"/>
          <w:szCs w:val="16"/>
          <w:u w:val="single"/>
        </w:rPr>
        <w:t>Ambassado</w:t>
      </w:r>
      <w:r w:rsidRPr="00AD0B6D">
        <w:rPr>
          <w:rFonts w:cs="Arial"/>
          <w:sz w:val="16"/>
          <w:szCs w:val="16"/>
          <w:u w:val="single"/>
        </w:rPr>
        <w:t>r Jose Ramon Cabañas Rodriguez</w:t>
      </w:r>
    </w:p>
    <w:p w:rsidR="00AD0B6D" w:rsidRPr="00AD0B6D" w:rsidRDefault="00AD0B6D" w:rsidP="00AD0B6D">
      <w:pPr>
        <w:pStyle w:val="AIAddressText"/>
        <w:spacing w:line="240" w:lineRule="auto"/>
        <w:rPr>
          <w:rFonts w:cs="Arial"/>
          <w:sz w:val="16"/>
          <w:szCs w:val="16"/>
        </w:rPr>
      </w:pPr>
      <w:r w:rsidRPr="00AD0B6D">
        <w:rPr>
          <w:rFonts w:cs="Arial"/>
          <w:sz w:val="16"/>
          <w:szCs w:val="16"/>
        </w:rPr>
        <w:t>Embassy of Cuba</w:t>
      </w:r>
    </w:p>
    <w:p w:rsidR="00AD0B6D" w:rsidRPr="00AD0B6D" w:rsidRDefault="00AD0B6D" w:rsidP="00AD0B6D">
      <w:pPr>
        <w:pStyle w:val="AIAddressText"/>
        <w:spacing w:line="240" w:lineRule="auto"/>
        <w:rPr>
          <w:rFonts w:cs="Arial"/>
          <w:sz w:val="16"/>
          <w:szCs w:val="16"/>
        </w:rPr>
      </w:pPr>
      <w:r w:rsidRPr="00AD0B6D">
        <w:rPr>
          <w:rFonts w:cs="Arial"/>
          <w:sz w:val="16"/>
          <w:szCs w:val="16"/>
        </w:rPr>
        <w:t>2630 16th Street NW</w:t>
      </w:r>
    </w:p>
    <w:p w:rsidR="00AD0B6D" w:rsidRPr="00AD0B6D" w:rsidRDefault="00AD0B6D" w:rsidP="00AD0B6D">
      <w:pPr>
        <w:pStyle w:val="AIAddressText"/>
        <w:spacing w:line="240" w:lineRule="auto"/>
        <w:rPr>
          <w:rFonts w:cs="Arial"/>
          <w:sz w:val="16"/>
          <w:szCs w:val="16"/>
        </w:rPr>
      </w:pPr>
      <w:r w:rsidRPr="00AD0B6D">
        <w:rPr>
          <w:rFonts w:cs="Arial"/>
          <w:sz w:val="16"/>
          <w:szCs w:val="16"/>
        </w:rPr>
        <w:t>Washington, D.C. 20009</w:t>
      </w:r>
    </w:p>
    <w:p w:rsidR="00AD0B6D" w:rsidRPr="00AD0B6D" w:rsidRDefault="00AD0B6D" w:rsidP="00AD0B6D">
      <w:pPr>
        <w:pStyle w:val="AIAddressText"/>
        <w:spacing w:line="240" w:lineRule="auto"/>
        <w:rPr>
          <w:rFonts w:cs="Arial"/>
          <w:sz w:val="16"/>
          <w:szCs w:val="16"/>
        </w:rPr>
      </w:pPr>
      <w:r>
        <w:rPr>
          <w:rFonts w:cs="Arial"/>
          <w:sz w:val="16"/>
          <w:szCs w:val="16"/>
        </w:rPr>
        <w:t>Tel: (202) 797-</w:t>
      </w:r>
      <w:r w:rsidRPr="00AD0B6D">
        <w:rPr>
          <w:rFonts w:cs="Arial"/>
          <w:sz w:val="16"/>
          <w:szCs w:val="16"/>
        </w:rPr>
        <w:t>8518</w:t>
      </w:r>
    </w:p>
    <w:p w:rsidR="00AD0B6D" w:rsidRPr="00AD0B6D" w:rsidRDefault="00AD0B6D" w:rsidP="00AD0B6D">
      <w:pPr>
        <w:pStyle w:val="AIAddressText"/>
        <w:spacing w:line="240" w:lineRule="auto"/>
        <w:rPr>
          <w:rFonts w:cs="Arial"/>
          <w:sz w:val="16"/>
          <w:szCs w:val="16"/>
        </w:rPr>
      </w:pPr>
      <w:r>
        <w:rPr>
          <w:rFonts w:cs="Arial"/>
          <w:sz w:val="16"/>
          <w:szCs w:val="16"/>
        </w:rPr>
        <w:t>Fax: (202) 797-</w:t>
      </w:r>
      <w:r w:rsidRPr="00AD0B6D">
        <w:rPr>
          <w:rFonts w:cs="Arial"/>
          <w:sz w:val="16"/>
          <w:szCs w:val="16"/>
        </w:rPr>
        <w:t xml:space="preserve">0606 </w:t>
      </w:r>
    </w:p>
    <w:p w:rsidR="005534BC" w:rsidRPr="00AD0B6D" w:rsidRDefault="00AD0B6D" w:rsidP="00AD0B6D">
      <w:pPr>
        <w:pStyle w:val="AIAddressText"/>
        <w:tabs>
          <w:tab w:val="clear" w:pos="567"/>
        </w:tabs>
        <w:spacing w:line="240" w:lineRule="auto"/>
        <w:rPr>
          <w:rFonts w:cs="Arial"/>
          <w:sz w:val="16"/>
          <w:szCs w:val="16"/>
        </w:rPr>
      </w:pPr>
      <w:r w:rsidRPr="00AD0B6D">
        <w:rPr>
          <w:rFonts w:cs="Arial"/>
          <w:sz w:val="16"/>
          <w:szCs w:val="16"/>
        </w:rPr>
        <w:t xml:space="preserve">Email: </w:t>
      </w:r>
      <w:hyperlink r:id="rId13" w:history="1">
        <w:r w:rsidRPr="00AD0B6D">
          <w:rPr>
            <w:rStyle w:val="Hyperlink"/>
            <w:rFonts w:cs="Arial"/>
            <w:color w:val="auto"/>
            <w:sz w:val="16"/>
            <w:szCs w:val="16"/>
          </w:rPr>
          <w:t>recepcion@sicuw.org</w:t>
        </w:r>
      </w:hyperlink>
    </w:p>
    <w:p w:rsidR="00AD0B6D" w:rsidRPr="00AD0B6D" w:rsidRDefault="00AD0B6D" w:rsidP="00AD0B6D">
      <w:pPr>
        <w:pStyle w:val="AIAddressText"/>
        <w:tabs>
          <w:tab w:val="clear" w:pos="567"/>
        </w:tabs>
        <w:spacing w:line="240" w:lineRule="auto"/>
        <w:rPr>
          <w:rFonts w:cs="Arial"/>
          <w:b/>
          <w:sz w:val="16"/>
          <w:szCs w:val="16"/>
        </w:rPr>
      </w:pPr>
      <w:r w:rsidRPr="00AD0B6D">
        <w:rPr>
          <w:rFonts w:cs="Arial"/>
          <w:b/>
          <w:sz w:val="16"/>
          <w:szCs w:val="16"/>
        </w:rPr>
        <w:t>Salutation: Dear Ambassador</w:t>
      </w:r>
    </w:p>
    <w:p w:rsidR="00AD0B6D" w:rsidRDefault="00AD0B6D" w:rsidP="00AD0B6D">
      <w:pPr>
        <w:pStyle w:val="AITextSmallNoLineSpacing"/>
        <w:spacing w:line="240" w:lineRule="auto"/>
        <w:rPr>
          <w:rFonts w:cs="Arial"/>
        </w:rPr>
        <w:sectPr w:rsidR="00AD0B6D" w:rsidSect="00AD0B6D">
          <w:type w:val="continuous"/>
          <w:pgSz w:w="12240" w:h="15840" w:code="1"/>
          <w:pgMar w:top="720" w:right="720" w:bottom="2160" w:left="720" w:header="0" w:footer="567" w:gutter="0"/>
          <w:cols w:num="2" w:space="567"/>
          <w:titlePg/>
          <w:docGrid w:linePitch="360"/>
        </w:sectPr>
      </w:pPr>
    </w:p>
    <w:p w:rsidR="00AD0B6D" w:rsidRDefault="00AD0B6D" w:rsidP="00AD0B6D">
      <w:pPr>
        <w:pStyle w:val="AITextSmallNoLineSpacing"/>
        <w:spacing w:line="240" w:lineRule="auto"/>
        <w:rPr>
          <w:rFonts w:cs="Arial"/>
        </w:rPr>
      </w:pPr>
    </w:p>
    <w:p w:rsidR="00AD0B6D" w:rsidRPr="009B1268" w:rsidRDefault="00AD0B6D" w:rsidP="00AD0B6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AD0B6D" w:rsidRDefault="00AD0B6D" w:rsidP="00AD0B6D">
      <w:pPr>
        <w:autoSpaceDE w:val="0"/>
        <w:autoSpaceDN w:val="0"/>
        <w:adjustRightInd w:val="0"/>
        <w:sectPr w:rsidR="00AD0B6D" w:rsidSect="00194DE6">
          <w:type w:val="continuous"/>
          <w:pgSz w:w="12240" w:h="15840" w:code="1"/>
          <w:pgMar w:top="720" w:right="720" w:bottom="2160" w:left="720" w:header="0" w:footer="567" w:gutter="0"/>
          <w:cols w:space="567"/>
          <w:titlePg/>
          <w:docGrid w:linePitch="360"/>
        </w:sectPr>
      </w:pPr>
    </w:p>
    <w:p w:rsidR="00AD0B6D" w:rsidRPr="009B1268" w:rsidRDefault="00AD0B6D" w:rsidP="00AD0B6D">
      <w:pPr>
        <w:autoSpaceDE w:val="0"/>
        <w:autoSpaceDN w:val="0"/>
        <w:adjustRightInd w:val="0"/>
        <w:rPr>
          <w:rFonts w:ascii="Arial" w:hAnsi="Arial" w:cs="Arial"/>
          <w:color w:val="000000"/>
          <w:sz w:val="20"/>
          <w:szCs w:val="20"/>
        </w:rPr>
      </w:pPr>
      <w:hyperlink r:id="rId14" w:history="1">
        <w:r w:rsidRPr="00EC56EB">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85531A">
        <w:rPr>
          <w:rFonts w:ascii="Arial" w:hAnsi="Arial" w:cs="Arial"/>
          <w:i/>
          <w:iCs/>
          <w:color w:val="000000"/>
          <w:sz w:val="20"/>
          <w:szCs w:val="20"/>
        </w:rPr>
        <w:t>164</w:t>
      </w:r>
      <w:bookmarkStart w:id="0" w:name="_GoBack"/>
      <w:bookmarkEnd w:id="0"/>
      <w:r>
        <w:rPr>
          <w:rFonts w:ascii="Arial" w:hAnsi="Arial" w:cs="Arial"/>
          <w:i/>
          <w:iCs/>
          <w:color w:val="000000"/>
          <w:sz w:val="20"/>
          <w:szCs w:val="20"/>
        </w:rPr>
        <w:t>.17</w:t>
      </w:r>
    </w:p>
    <w:p w:rsidR="00AD0B6D" w:rsidRPr="00AD0B6D" w:rsidRDefault="00AD0B6D" w:rsidP="00AD0B6D">
      <w:pPr>
        <w:rPr>
          <w:rFonts w:ascii="Arial" w:hAnsi="Arial" w:cs="Arial"/>
          <w:color w:val="000000"/>
          <w:sz w:val="20"/>
          <w:szCs w:val="20"/>
        </w:rPr>
        <w:sectPr w:rsidR="00AD0B6D" w:rsidRPr="00AD0B6D" w:rsidSect="00AD0B6D">
          <w:type w:val="continuous"/>
          <w:pgSz w:w="12240" w:h="15840" w:code="1"/>
          <w:pgMar w:top="720" w:right="720" w:bottom="2160" w:left="720" w:header="0" w:footer="567" w:gutter="0"/>
          <w:cols w:space="567"/>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w:t>
      </w:r>
      <w:r>
        <w:rPr>
          <w:rFonts w:ascii="Arial" w:hAnsi="Arial" w:cs="Arial"/>
          <w:color w:val="000000"/>
          <w:sz w:val="20"/>
          <w:szCs w:val="20"/>
        </w:rPr>
        <w:t xml:space="preserve">hat information in our advocacy. </w:t>
      </w:r>
    </w:p>
    <w:p w:rsidR="00AD0B6D" w:rsidRDefault="00AD0B6D" w:rsidP="00AD0B6D">
      <w:pPr>
        <w:pStyle w:val="AITextSmallNoLineSpacing"/>
        <w:spacing w:line="240" w:lineRule="auto"/>
        <w:rPr>
          <w:rFonts w:cs="Arial"/>
        </w:rPr>
        <w:sectPr w:rsidR="00AD0B6D" w:rsidSect="00AD0B6D">
          <w:type w:val="continuous"/>
          <w:pgSz w:w="12240" w:h="15840" w:code="1"/>
          <w:pgMar w:top="720" w:right="720" w:bottom="2160" w:left="720" w:header="0" w:footer="567" w:gutter="0"/>
          <w:cols w:space="567"/>
          <w:titlePg/>
          <w:docGrid w:linePitch="360"/>
        </w:sectPr>
      </w:pPr>
    </w:p>
    <w:p w:rsidR="0026766F" w:rsidRPr="00F95961" w:rsidRDefault="0026766F" w:rsidP="00AD0B6D">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D3601F" w:rsidP="00AD0B6D">
      <w:pPr>
        <w:rPr>
          <w:rStyle w:val="AIHeadline"/>
          <w:rFonts w:cs="Arial"/>
          <w:snapToGrid w:val="0"/>
          <w:sz w:val="38"/>
          <w:szCs w:val="38"/>
        </w:rPr>
      </w:pPr>
      <w:r>
        <w:rPr>
          <w:rStyle w:val="AIHeadline"/>
          <w:rFonts w:cs="Arial"/>
          <w:snapToGrid w:val="0"/>
          <w:sz w:val="38"/>
          <w:szCs w:val="38"/>
        </w:rPr>
        <w:t xml:space="preserve">opposition activist </w:t>
      </w:r>
      <w:r w:rsidR="00FB6540">
        <w:rPr>
          <w:rStyle w:val="AIHeadline"/>
          <w:rFonts w:cs="Arial"/>
          <w:snapToGrid w:val="0"/>
          <w:sz w:val="38"/>
          <w:szCs w:val="38"/>
        </w:rPr>
        <w:t>in</w:t>
      </w:r>
      <w:r>
        <w:rPr>
          <w:rStyle w:val="AIHeadline"/>
          <w:rFonts w:cs="Arial"/>
          <w:snapToGrid w:val="0"/>
          <w:sz w:val="38"/>
          <w:szCs w:val="38"/>
        </w:rPr>
        <w:t xml:space="preserve"> maximum security prison</w:t>
      </w:r>
    </w:p>
    <w:p w:rsidR="0026766F" w:rsidRPr="00F95961" w:rsidRDefault="0026766F" w:rsidP="00AD0B6D">
      <w:pPr>
        <w:pStyle w:val="Heading2"/>
        <w:spacing w:before="120" w:after="120" w:line="240" w:lineRule="auto"/>
        <w:rPr>
          <w:rFonts w:ascii="Arial" w:hAnsi="Arial" w:cs="Arial"/>
        </w:rPr>
      </w:pPr>
      <w:r w:rsidRPr="00F95961">
        <w:rPr>
          <w:rFonts w:ascii="Arial" w:hAnsi="Arial" w:cs="Arial"/>
        </w:rPr>
        <w:t>ADditional Information</w:t>
      </w:r>
    </w:p>
    <w:p w:rsidR="00B118D7" w:rsidRPr="000E746E" w:rsidRDefault="00B118D7" w:rsidP="00AD0B6D">
      <w:pPr>
        <w:rPr>
          <w:rFonts w:ascii="Arial" w:hAnsi="Arial" w:cs="Arial"/>
          <w:sz w:val="18"/>
          <w:szCs w:val="18"/>
          <w:lang w:eastAsia="en-US"/>
        </w:rPr>
      </w:pPr>
      <w:r w:rsidRPr="000E746E">
        <w:rPr>
          <w:rFonts w:ascii="Arial" w:hAnsi="Arial" w:cs="Arial"/>
          <w:sz w:val="18"/>
          <w:szCs w:val="18"/>
          <w:lang w:eastAsia="en-US"/>
        </w:rPr>
        <w:t>Provisions of the Cuban Criminal Code, such as contempt of a public official (</w:t>
      </w:r>
      <w:proofErr w:type="spellStart"/>
      <w:r w:rsidRPr="000E746E">
        <w:rPr>
          <w:rFonts w:ascii="Arial" w:hAnsi="Arial" w:cs="Arial"/>
          <w:i/>
          <w:sz w:val="18"/>
          <w:szCs w:val="18"/>
          <w:lang w:eastAsia="en-US"/>
        </w:rPr>
        <w:t>desacato</w:t>
      </w:r>
      <w:proofErr w:type="spellEnd"/>
      <w:r w:rsidRPr="000E746E">
        <w:rPr>
          <w:rFonts w:ascii="Arial" w:hAnsi="Arial" w:cs="Arial"/>
          <w:sz w:val="18"/>
          <w:szCs w:val="18"/>
          <w:lang w:eastAsia="en-US"/>
        </w:rPr>
        <w:t>), resistance to public officials carrying out their duties (</w:t>
      </w:r>
      <w:proofErr w:type="spellStart"/>
      <w:proofErr w:type="gramStart"/>
      <w:r w:rsidRPr="000E746E">
        <w:rPr>
          <w:rFonts w:ascii="Arial" w:hAnsi="Arial" w:cs="Arial"/>
          <w:i/>
          <w:sz w:val="18"/>
          <w:szCs w:val="18"/>
          <w:lang w:eastAsia="en-US"/>
        </w:rPr>
        <w:t>resistencia</w:t>
      </w:r>
      <w:proofErr w:type="spellEnd"/>
      <w:proofErr w:type="gramEnd"/>
      <w:r w:rsidRPr="000E746E">
        <w:rPr>
          <w:rFonts w:ascii="Arial" w:hAnsi="Arial" w:cs="Arial"/>
          <w:sz w:val="18"/>
          <w:szCs w:val="18"/>
          <w:lang w:eastAsia="en-US"/>
        </w:rPr>
        <w:t>) and public disorder (</w:t>
      </w:r>
      <w:proofErr w:type="spellStart"/>
      <w:r w:rsidRPr="000E746E">
        <w:rPr>
          <w:rFonts w:ascii="Arial" w:hAnsi="Arial" w:cs="Arial"/>
          <w:i/>
          <w:sz w:val="18"/>
          <w:szCs w:val="18"/>
          <w:lang w:eastAsia="en-US"/>
        </w:rPr>
        <w:t>desórdenes</w:t>
      </w:r>
      <w:proofErr w:type="spellEnd"/>
      <w:r w:rsidRPr="000E746E">
        <w:rPr>
          <w:rFonts w:ascii="Arial" w:hAnsi="Arial" w:cs="Arial"/>
          <w:i/>
          <w:sz w:val="18"/>
          <w:szCs w:val="18"/>
          <w:lang w:eastAsia="en-US"/>
        </w:rPr>
        <w:t xml:space="preserve"> </w:t>
      </w:r>
      <w:proofErr w:type="spellStart"/>
      <w:r w:rsidRPr="000E746E">
        <w:rPr>
          <w:rFonts w:ascii="Arial" w:hAnsi="Arial" w:cs="Arial"/>
          <w:i/>
          <w:sz w:val="18"/>
          <w:szCs w:val="18"/>
          <w:lang w:eastAsia="en-US"/>
        </w:rPr>
        <w:t>públicos</w:t>
      </w:r>
      <w:proofErr w:type="spellEnd"/>
      <w:r w:rsidRPr="000E746E">
        <w:rPr>
          <w:rFonts w:ascii="Arial" w:hAnsi="Arial" w:cs="Arial"/>
          <w:sz w:val="18"/>
          <w:szCs w:val="18"/>
          <w:lang w:eastAsia="en-US"/>
        </w:rPr>
        <w:t xml:space="preserve">) are frequently used to stifle </w:t>
      </w:r>
      <w:r w:rsidR="004178FA">
        <w:rPr>
          <w:rFonts w:ascii="Arial" w:hAnsi="Arial" w:cs="Arial"/>
          <w:sz w:val="18"/>
          <w:szCs w:val="18"/>
          <w:lang w:eastAsia="en-US"/>
        </w:rPr>
        <w:t xml:space="preserve">the rights to </w:t>
      </w:r>
      <w:r w:rsidRPr="000E746E">
        <w:rPr>
          <w:rFonts w:ascii="Arial" w:hAnsi="Arial" w:cs="Arial"/>
          <w:sz w:val="18"/>
          <w:szCs w:val="18"/>
          <w:lang w:eastAsia="en-US"/>
        </w:rPr>
        <w:t>free</w:t>
      </w:r>
      <w:r w:rsidR="004178FA">
        <w:rPr>
          <w:rFonts w:ascii="Arial" w:hAnsi="Arial" w:cs="Arial"/>
          <w:sz w:val="18"/>
          <w:szCs w:val="18"/>
          <w:lang w:eastAsia="en-US"/>
        </w:rPr>
        <w:t>dom of expression</w:t>
      </w:r>
      <w:r w:rsidRPr="000E746E">
        <w:rPr>
          <w:rFonts w:ascii="Arial" w:hAnsi="Arial" w:cs="Arial"/>
          <w:sz w:val="18"/>
          <w:szCs w:val="18"/>
          <w:lang w:eastAsia="en-US"/>
        </w:rPr>
        <w:t xml:space="preserve">, </w:t>
      </w:r>
      <w:r w:rsidR="004178FA">
        <w:rPr>
          <w:rFonts w:ascii="Arial" w:hAnsi="Arial" w:cs="Arial"/>
          <w:sz w:val="18"/>
          <w:szCs w:val="18"/>
          <w:lang w:eastAsia="en-US"/>
        </w:rPr>
        <w:t xml:space="preserve">peaceful </w:t>
      </w:r>
      <w:r w:rsidRPr="000E746E">
        <w:rPr>
          <w:rFonts w:ascii="Arial" w:hAnsi="Arial" w:cs="Arial"/>
          <w:sz w:val="18"/>
          <w:szCs w:val="18"/>
          <w:lang w:eastAsia="en-US"/>
        </w:rPr>
        <w:t>assembly and association in Cuba.</w:t>
      </w:r>
    </w:p>
    <w:p w:rsidR="000E746E" w:rsidRPr="000E746E" w:rsidRDefault="000E746E" w:rsidP="00AD0B6D">
      <w:pPr>
        <w:rPr>
          <w:rFonts w:ascii="Arial" w:hAnsi="Arial" w:cs="Arial"/>
          <w:sz w:val="18"/>
          <w:szCs w:val="18"/>
          <w:lang w:eastAsia="en-US"/>
        </w:rPr>
      </w:pPr>
    </w:p>
    <w:p w:rsidR="000E746E" w:rsidRPr="000E746E" w:rsidRDefault="000E746E" w:rsidP="00AD0B6D">
      <w:pPr>
        <w:pStyle w:val="AIAdditionalinformationtext"/>
        <w:spacing w:after="0" w:line="240" w:lineRule="auto"/>
        <w:rPr>
          <w:rFonts w:cs="Arial"/>
          <w:szCs w:val="18"/>
        </w:rPr>
      </w:pPr>
      <w:r w:rsidRPr="000E746E">
        <w:rPr>
          <w:rFonts w:cs="Arial"/>
          <w:szCs w:val="18"/>
        </w:rPr>
        <w:t>Article 144 of the Cuban Penal Code defines the crime of contempt (</w:t>
      </w:r>
      <w:proofErr w:type="spellStart"/>
      <w:r w:rsidRPr="000E746E">
        <w:rPr>
          <w:rFonts w:cs="Arial"/>
          <w:i/>
          <w:szCs w:val="18"/>
        </w:rPr>
        <w:t>desacato</w:t>
      </w:r>
      <w:proofErr w:type="spellEnd"/>
      <w:r w:rsidRPr="000E746E">
        <w:rPr>
          <w:rFonts w:cs="Arial"/>
          <w:szCs w:val="18"/>
        </w:rPr>
        <w:t xml:space="preserve">), making all forms of disrespect of state officials an offence and providing for longer prison terms where the disrespect is directed against government members or other top state officials. </w:t>
      </w:r>
    </w:p>
    <w:p w:rsidR="000E746E" w:rsidRPr="000E746E" w:rsidRDefault="000E746E" w:rsidP="00AD0B6D">
      <w:pPr>
        <w:pStyle w:val="AIAdditionalinformationtext"/>
        <w:spacing w:after="0" w:line="240" w:lineRule="auto"/>
        <w:rPr>
          <w:rFonts w:cs="Arial"/>
          <w:szCs w:val="18"/>
        </w:rPr>
      </w:pPr>
    </w:p>
    <w:p w:rsidR="000E746E" w:rsidRPr="000E746E" w:rsidRDefault="000E746E" w:rsidP="00AD0B6D">
      <w:pPr>
        <w:pStyle w:val="AIAdditionalinformationtext"/>
        <w:spacing w:after="0" w:line="240" w:lineRule="auto"/>
        <w:rPr>
          <w:rFonts w:cs="Arial"/>
          <w:szCs w:val="18"/>
        </w:rPr>
      </w:pPr>
      <w:r w:rsidRPr="000E746E">
        <w:rPr>
          <w:rFonts w:cs="Arial"/>
          <w:szCs w:val="18"/>
        </w:rPr>
        <w:t>Article 144 states: “1. Anyone who threatens, slanders, defames, insults, harms or in any way outrages or offends, orally or in writing, the dignity or honour of an authority, public official, or their agents or auxiliaries, in the exercise of their functions or on the occasion of or because of them will incur a penalty of between three months and one year's loss of liberty or a fine… or both. 2. If the deed established in the previous paragraph is directed against the President of the Council of State, the President of the National Assembly of Popular Power, the members of the Council of State and the Council of Ministers or the deputies at the National Assembly of Popular Power, the penalty will be between one and three years' loss of liberty.”</w:t>
      </w:r>
    </w:p>
    <w:p w:rsidR="000E746E" w:rsidRPr="000E746E" w:rsidRDefault="000E746E" w:rsidP="00AD0B6D">
      <w:pPr>
        <w:rPr>
          <w:rFonts w:ascii="Arial" w:hAnsi="Arial" w:cs="Arial"/>
          <w:sz w:val="18"/>
          <w:szCs w:val="18"/>
          <w:lang w:eastAsia="en-US"/>
        </w:rPr>
      </w:pPr>
    </w:p>
    <w:p w:rsidR="000E746E" w:rsidRPr="000E746E" w:rsidRDefault="000E746E" w:rsidP="00AD0B6D">
      <w:pPr>
        <w:pStyle w:val="AIAdditionalinformationtext"/>
        <w:spacing w:after="0" w:line="240" w:lineRule="auto"/>
        <w:rPr>
          <w:rFonts w:cs="Arial"/>
          <w:szCs w:val="18"/>
        </w:rPr>
      </w:pPr>
      <w:r w:rsidRPr="000E746E">
        <w:rPr>
          <w:rFonts w:cs="Arial"/>
          <w:szCs w:val="18"/>
        </w:rPr>
        <w:t xml:space="preserve">Amnesty International believes that public officials should tolerate more criticism than private individuals. The use of </w:t>
      </w:r>
      <w:r w:rsidR="004178FA">
        <w:rPr>
          <w:rFonts w:cs="Arial"/>
          <w:szCs w:val="18"/>
        </w:rPr>
        <w:t xml:space="preserve">criminal </w:t>
      </w:r>
      <w:r w:rsidRPr="000E746E">
        <w:rPr>
          <w:rFonts w:cs="Arial"/>
          <w:szCs w:val="18"/>
        </w:rPr>
        <w:t xml:space="preserve">defamation laws with the purpose or effect of inhibiting legitimate criticism of government or public officials violates the right to freedom of expression. Amnesty International opposes laws prohibiting insult or disrespect of heads of state or public figures, the military or other public institutions or flags or symbols (such as </w:t>
      </w:r>
      <w:proofErr w:type="spellStart"/>
      <w:r w:rsidRPr="000E746E">
        <w:rPr>
          <w:rFonts w:cs="Arial"/>
          <w:i/>
          <w:szCs w:val="18"/>
        </w:rPr>
        <w:t>lèse</w:t>
      </w:r>
      <w:proofErr w:type="spellEnd"/>
      <w:r w:rsidRPr="000E746E">
        <w:rPr>
          <w:rFonts w:cs="Arial"/>
          <w:i/>
          <w:szCs w:val="18"/>
        </w:rPr>
        <w:t xml:space="preserve"> </w:t>
      </w:r>
      <w:proofErr w:type="spellStart"/>
      <w:r w:rsidRPr="000E746E">
        <w:rPr>
          <w:rFonts w:cs="Arial"/>
          <w:i/>
          <w:szCs w:val="18"/>
        </w:rPr>
        <w:t>majesté</w:t>
      </w:r>
      <w:proofErr w:type="spellEnd"/>
      <w:r w:rsidRPr="000E746E">
        <w:rPr>
          <w:rFonts w:cs="Arial"/>
          <w:szCs w:val="18"/>
        </w:rPr>
        <w:t xml:space="preserve"> and </w:t>
      </w:r>
      <w:proofErr w:type="spellStart"/>
      <w:r w:rsidRPr="000E746E">
        <w:rPr>
          <w:rFonts w:cs="Arial"/>
          <w:i/>
          <w:szCs w:val="18"/>
        </w:rPr>
        <w:t>desacato</w:t>
      </w:r>
      <w:proofErr w:type="spellEnd"/>
      <w:r w:rsidRPr="000E746E">
        <w:rPr>
          <w:rFonts w:cs="Arial"/>
          <w:szCs w:val="18"/>
        </w:rPr>
        <w:t xml:space="preserve"> laws). Amnesty International also opposes laws criminalizing defamation, whether of public figures or private individuals, which should be treated as a matter for civil litigation. Public officials should not receive state assistance or support in bringing civil actions for defamation.</w:t>
      </w:r>
    </w:p>
    <w:p w:rsidR="00B118D7" w:rsidRPr="000E746E" w:rsidRDefault="00B118D7" w:rsidP="00AD0B6D">
      <w:pPr>
        <w:rPr>
          <w:rFonts w:ascii="Arial" w:hAnsi="Arial" w:cs="Arial"/>
          <w:b/>
          <w:sz w:val="18"/>
          <w:szCs w:val="18"/>
          <w:lang w:eastAsia="en-US"/>
        </w:rPr>
      </w:pPr>
    </w:p>
    <w:p w:rsidR="009A5F85" w:rsidRDefault="009A5F85" w:rsidP="00AD0B6D">
      <w:pPr>
        <w:pStyle w:val="AITableHeading"/>
        <w:tabs>
          <w:tab w:val="clear" w:pos="567"/>
        </w:tabs>
        <w:rPr>
          <w:rFonts w:cs="Arial"/>
          <w:b w:val="0"/>
          <w:sz w:val="18"/>
          <w:szCs w:val="18"/>
          <w:lang w:val="en-US" w:eastAsia="es-ES"/>
        </w:rPr>
      </w:pPr>
      <w:r w:rsidRPr="005E37BE">
        <w:rPr>
          <w:rFonts w:cs="Arial"/>
          <w:b w:val="0"/>
          <w:sz w:val="18"/>
          <w:szCs w:val="18"/>
          <w:lang w:val="en-US" w:eastAsia="es-ES"/>
        </w:rPr>
        <w:t>Solitary confinement is the isolation of a prisoner or detainee from other inmates. Depending on its length and other conditions solitary confinement, or the reduced sensory stimulation which can result from solitary confinement, may amount to cruel, inhuman or degrading treatment.</w:t>
      </w:r>
      <w:r w:rsidR="004178FA" w:rsidRPr="004178FA">
        <w:t xml:space="preserve"> </w:t>
      </w:r>
      <w:r w:rsidR="004178FA" w:rsidRPr="004178FA">
        <w:rPr>
          <w:rFonts w:cs="Arial"/>
          <w:b w:val="0"/>
          <w:sz w:val="18"/>
          <w:szCs w:val="18"/>
          <w:lang w:val="en-US" w:eastAsia="es-ES"/>
        </w:rPr>
        <w:t xml:space="preserve">The UN Standard Minimum Rules for the Treatment of Prisoners </w:t>
      </w:r>
      <w:r w:rsidR="004178FA">
        <w:rPr>
          <w:rFonts w:cs="Arial"/>
          <w:b w:val="0"/>
          <w:sz w:val="18"/>
          <w:szCs w:val="18"/>
          <w:lang w:val="en-US" w:eastAsia="es-ES"/>
        </w:rPr>
        <w:t xml:space="preserve">(the Nelson Mandela Rules) </w:t>
      </w:r>
      <w:r w:rsidR="004178FA" w:rsidRPr="004178FA">
        <w:rPr>
          <w:rFonts w:cs="Arial"/>
          <w:b w:val="0"/>
          <w:sz w:val="18"/>
          <w:szCs w:val="18"/>
          <w:lang w:val="en-US" w:eastAsia="es-ES"/>
        </w:rPr>
        <w:t>prohibits the practice of prolonged solitary confinement, considered to be in excess of 15 consecutive days.</w:t>
      </w:r>
    </w:p>
    <w:p w:rsidR="00D3601F" w:rsidRDefault="00D3601F" w:rsidP="00AD0B6D">
      <w:pPr>
        <w:pStyle w:val="AITableHeading"/>
        <w:tabs>
          <w:tab w:val="clear" w:pos="567"/>
        </w:tabs>
        <w:rPr>
          <w:rFonts w:cs="Arial"/>
          <w:b w:val="0"/>
          <w:sz w:val="18"/>
          <w:szCs w:val="18"/>
          <w:lang w:val="en-US" w:eastAsia="es-ES"/>
        </w:rPr>
      </w:pPr>
    </w:p>
    <w:p w:rsidR="00D3601F" w:rsidRPr="00D3601F" w:rsidRDefault="00D3601F" w:rsidP="00AD0B6D">
      <w:pPr>
        <w:pStyle w:val="AITableHeading"/>
        <w:tabs>
          <w:tab w:val="clear" w:pos="567"/>
        </w:tabs>
        <w:rPr>
          <w:rFonts w:cs="Arial"/>
          <w:b w:val="0"/>
          <w:sz w:val="18"/>
          <w:szCs w:val="18"/>
          <w:lang w:val="en-US" w:eastAsia="es-ES"/>
        </w:rPr>
      </w:pPr>
      <w:r w:rsidRPr="00D3601F">
        <w:rPr>
          <w:rFonts w:cs="Arial"/>
          <w:b w:val="0"/>
          <w:sz w:val="18"/>
          <w:szCs w:val="18"/>
          <w:lang w:val="en-US"/>
        </w:rPr>
        <w:t xml:space="preserve">The Cuban Commission for Human Rights and National Reconciliation, a Cuban-based human rights NGO not recognized by the </w:t>
      </w:r>
      <w:r w:rsidR="00A1183F">
        <w:rPr>
          <w:rFonts w:cs="Arial"/>
          <w:b w:val="0"/>
          <w:sz w:val="18"/>
          <w:szCs w:val="18"/>
          <w:lang w:val="en-US"/>
        </w:rPr>
        <w:t>authorities</w:t>
      </w:r>
      <w:r w:rsidRPr="00D3601F">
        <w:rPr>
          <w:rFonts w:cs="Arial"/>
          <w:b w:val="0"/>
          <w:sz w:val="18"/>
          <w:szCs w:val="18"/>
          <w:lang w:val="en-US"/>
        </w:rPr>
        <w:t>, documented a monthly average of 827 politically motivated detentions in 2016, and 380 in June 2017.</w:t>
      </w:r>
    </w:p>
    <w:p w:rsidR="007546AB" w:rsidRDefault="007546AB" w:rsidP="00AD0B6D">
      <w:pPr>
        <w:pStyle w:val="AITableHeading"/>
        <w:tabs>
          <w:tab w:val="clear" w:pos="567"/>
        </w:tabs>
        <w:rPr>
          <w:rFonts w:cs="Arial"/>
          <w:b w:val="0"/>
          <w:sz w:val="18"/>
          <w:szCs w:val="18"/>
          <w:lang w:val="en-US" w:eastAsia="es-ES"/>
        </w:rPr>
      </w:pPr>
    </w:p>
    <w:p w:rsidR="00D3601F" w:rsidRPr="00F95961" w:rsidRDefault="00D3601F" w:rsidP="00AD0B6D">
      <w:pPr>
        <w:pStyle w:val="AIAdditionalinformationtext"/>
        <w:tabs>
          <w:tab w:val="clear" w:pos="567"/>
        </w:tabs>
        <w:spacing w:after="0" w:line="240" w:lineRule="auto"/>
        <w:rPr>
          <w:rFonts w:cs="Arial"/>
        </w:rPr>
      </w:pPr>
      <w:r w:rsidRPr="00A66550">
        <w:rPr>
          <w:rFonts w:cs="Arial"/>
          <w:szCs w:val="18"/>
          <w:lang w:val="en-US" w:eastAsia="es-ES_tradnl"/>
        </w:rPr>
        <w:t xml:space="preserve">Cuba is closed to Amnesty International and nearly all </w:t>
      </w:r>
      <w:r>
        <w:rPr>
          <w:rFonts w:cs="Arial"/>
          <w:szCs w:val="18"/>
          <w:lang w:val="en-US" w:eastAsia="es-ES_tradnl"/>
        </w:rPr>
        <w:t xml:space="preserve">independent </w:t>
      </w:r>
      <w:r w:rsidRPr="00A66550">
        <w:rPr>
          <w:rFonts w:cs="Arial"/>
          <w:szCs w:val="18"/>
          <w:lang w:val="en-US" w:eastAsia="es-ES_tradnl"/>
        </w:rPr>
        <w:t>international human rights monitors</w:t>
      </w:r>
      <w:r w:rsidRPr="00F95961">
        <w:rPr>
          <w:rFonts w:cs="Arial"/>
        </w:rPr>
        <w:t>.</w:t>
      </w:r>
    </w:p>
    <w:p w:rsidR="00D3601F" w:rsidRPr="00D3601F" w:rsidRDefault="00D3601F" w:rsidP="00AD0B6D">
      <w:pPr>
        <w:pStyle w:val="AITableHeading"/>
        <w:tabs>
          <w:tab w:val="clear" w:pos="567"/>
        </w:tabs>
        <w:rPr>
          <w:rFonts w:cs="Arial"/>
          <w:b w:val="0"/>
          <w:sz w:val="18"/>
          <w:szCs w:val="18"/>
          <w:lang w:eastAsia="es-ES"/>
        </w:rPr>
      </w:pPr>
    </w:p>
    <w:p w:rsidR="00B118D7" w:rsidRDefault="00B118D7" w:rsidP="00AD0B6D">
      <w:pPr>
        <w:rPr>
          <w:rFonts w:ascii="Arial" w:hAnsi="Arial" w:cs="Arial"/>
          <w:b/>
          <w:sz w:val="20"/>
          <w:szCs w:val="20"/>
          <w:lang w:eastAsia="en-US"/>
        </w:rPr>
      </w:pPr>
    </w:p>
    <w:p w:rsidR="0026766F" w:rsidRPr="00F95961" w:rsidRDefault="0026766F" w:rsidP="00AD0B6D">
      <w:pPr>
        <w:rPr>
          <w:rFonts w:ascii="Arial" w:hAnsi="Arial" w:cs="Arial"/>
          <w:sz w:val="16"/>
          <w:szCs w:val="16"/>
        </w:rPr>
      </w:pPr>
      <w:r w:rsidRPr="00F95961">
        <w:rPr>
          <w:rFonts w:ascii="Arial" w:hAnsi="Arial" w:cs="Arial"/>
          <w:sz w:val="16"/>
          <w:szCs w:val="16"/>
        </w:rPr>
        <w:t>Name:</w:t>
      </w:r>
      <w:r w:rsidR="00D3601F">
        <w:rPr>
          <w:rFonts w:ascii="Arial" w:hAnsi="Arial" w:cs="Arial"/>
          <w:sz w:val="16"/>
          <w:szCs w:val="16"/>
        </w:rPr>
        <w:t xml:space="preserve"> </w:t>
      </w:r>
      <w:r w:rsidR="00D3601F" w:rsidRPr="00D3601F">
        <w:rPr>
          <w:rFonts w:ascii="Arial" w:hAnsi="Arial" w:cs="Arial"/>
          <w:sz w:val="16"/>
          <w:szCs w:val="16"/>
        </w:rPr>
        <w:t xml:space="preserve">Jorge Cervantes </w:t>
      </w:r>
      <w:proofErr w:type="spellStart"/>
      <w:r w:rsidR="00D3601F" w:rsidRPr="00D3601F">
        <w:rPr>
          <w:rFonts w:ascii="Arial" w:hAnsi="Arial" w:cs="Arial"/>
          <w:bCs/>
          <w:sz w:val="16"/>
          <w:szCs w:val="16"/>
          <w:shd w:val="clear" w:color="auto" w:fill="FFFFFF"/>
        </w:rPr>
        <w:t>García</w:t>
      </w:r>
      <w:proofErr w:type="spellEnd"/>
    </w:p>
    <w:p w:rsidR="0026766F" w:rsidRPr="00AD0B6D" w:rsidRDefault="0026766F" w:rsidP="00AD0B6D">
      <w:pPr>
        <w:rPr>
          <w:rStyle w:val="StyleAIBodytextAsianSimSunChar"/>
          <w:rFonts w:cs="Arial"/>
          <w:sz w:val="16"/>
          <w:szCs w:val="16"/>
          <w:lang w:eastAsia="zh-CN"/>
        </w:rPr>
        <w:sectPr w:rsidR="0026766F" w:rsidRPr="00AD0B6D" w:rsidSect="00AD0B6D">
          <w:headerReference w:type="first" r:id="rId15"/>
          <w:footerReference w:type="first" r:id="rId16"/>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D3601F">
        <w:rPr>
          <w:rFonts w:ascii="Arial" w:hAnsi="Arial" w:cs="Arial"/>
          <w:sz w:val="16"/>
          <w:szCs w:val="16"/>
        </w:rPr>
        <w:t xml:space="preserve"> male</w:t>
      </w:r>
    </w:p>
    <w:p w:rsidR="0026766F" w:rsidRPr="00F95961" w:rsidRDefault="0026766F" w:rsidP="00AD0B6D">
      <w:pPr>
        <w:rPr>
          <w:rFonts w:ascii="Arial" w:hAnsi="Arial" w:cs="Arial"/>
          <w:sz w:val="16"/>
          <w:szCs w:val="16"/>
        </w:rPr>
      </w:pPr>
    </w:p>
    <w:sectPr w:rsidR="0026766F" w:rsidRPr="00F95961" w:rsidSect="00AD0B6D">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17" w:rsidRDefault="00FB2417">
      <w:r>
        <w:separator/>
      </w:r>
    </w:p>
  </w:endnote>
  <w:endnote w:type="continuationSeparator" w:id="0">
    <w:p w:rsidR="00FB2417" w:rsidRDefault="00FB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A12BA">
    <w:pPr>
      <w:pStyle w:val="Footer"/>
    </w:pPr>
    <w:r w:rsidRPr="006A12BA">
      <w:rPr>
        <w:noProof/>
        <w:lang w:val="en-US"/>
      </w:rPr>
      <w:drawing>
        <wp:inline distT="0" distB="0" distL="0" distR="0">
          <wp:extent cx="6467475" cy="990600"/>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6D" w:rsidRPr="00D158C3" w:rsidRDefault="00AD0B6D" w:rsidP="00AD0B6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D0B6D" w:rsidRPr="00D158C3" w:rsidRDefault="00AD0B6D" w:rsidP="00AD0B6D">
    <w:pPr>
      <w:jc w:val="center"/>
      <w:rPr>
        <w:rFonts w:ascii="Arial" w:hAnsi="Arial" w:cs="Arial"/>
        <w:sz w:val="16"/>
        <w:szCs w:val="16"/>
      </w:rPr>
    </w:pPr>
    <w:r w:rsidRPr="00D158C3">
      <w:rPr>
        <w:rFonts w:ascii="Arial" w:hAnsi="Arial" w:cs="Arial"/>
        <w:sz w:val="16"/>
        <w:szCs w:val="16"/>
      </w:rPr>
      <w:t>T (212) 807- 8400 | uan@aiusa.org | www.amnestyusa.org/uan</w:t>
    </w:r>
  </w:p>
  <w:p w:rsidR="00AD0B6D" w:rsidRPr="00D0106D" w:rsidRDefault="00AD0B6D" w:rsidP="00AD0B6D">
    <w:pPr>
      <w:pStyle w:val="Footer"/>
      <w:tabs>
        <w:tab w:val="clear" w:pos="2268"/>
        <w:tab w:val="clear" w:pos="2835"/>
        <w:tab w:val="clear" w:pos="4320"/>
        <w:tab w:val="clear" w:pos="8640"/>
      </w:tabs>
    </w:pPr>
  </w:p>
  <w:p w:rsidR="00AD0B6D" w:rsidRPr="00D0106D" w:rsidRDefault="00AD0B6D" w:rsidP="00AD0B6D">
    <w:pPr>
      <w:pStyle w:val="Footer"/>
      <w:tabs>
        <w:tab w:val="clear" w:pos="2268"/>
        <w:tab w:val="clear" w:pos="2835"/>
        <w:tab w:val="clear" w:pos="4320"/>
        <w:tab w:val="clear" w:pos="8640"/>
      </w:tabs>
    </w:pPr>
  </w:p>
  <w:p w:rsidR="00AD0B6D" w:rsidRDefault="00AD0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17" w:rsidRDefault="00FB2417">
      <w:r>
        <w:separator/>
      </w:r>
    </w:p>
  </w:footnote>
  <w:footnote w:type="continuationSeparator" w:id="0">
    <w:p w:rsidR="00FB2417" w:rsidRDefault="00FB2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Pr="00663D9C" w:rsidRDefault="0026766F" w:rsidP="00B4432F">
    <w:pPr>
      <w:tabs>
        <w:tab w:val="right" w:pos="10203"/>
      </w:tabs>
      <w:rPr>
        <w:rFonts w:ascii="Arial" w:hAnsi="Arial" w:cs="Arial"/>
        <w:color w:val="FFFFFF"/>
      </w:rPr>
    </w:pPr>
    <w:r w:rsidRPr="00663D9C">
      <w:rPr>
        <w:rFonts w:ascii="Arial" w:hAnsi="Arial" w:cs="Arial"/>
        <w:sz w:val="16"/>
        <w:szCs w:val="16"/>
      </w:rPr>
      <w:t>UA:</w:t>
    </w:r>
    <w:r w:rsidR="009C3B95" w:rsidRPr="00663D9C">
      <w:rPr>
        <w:rFonts w:ascii="Arial" w:hAnsi="Arial" w:cs="Arial"/>
        <w:sz w:val="16"/>
        <w:szCs w:val="16"/>
      </w:rPr>
      <w:t xml:space="preserve"> </w:t>
    </w:r>
    <w:r w:rsidR="00FB6540">
      <w:rPr>
        <w:rFonts w:ascii="Arial" w:hAnsi="Arial" w:cs="Arial"/>
        <w:sz w:val="16"/>
        <w:szCs w:val="16"/>
      </w:rPr>
      <w:t>164/17</w:t>
    </w:r>
    <w:r w:rsidR="00FB6540" w:rsidRPr="00663D9C">
      <w:rPr>
        <w:rFonts w:ascii="Arial" w:hAnsi="Arial" w:cs="Arial"/>
        <w:sz w:val="16"/>
        <w:szCs w:val="16"/>
      </w:rPr>
      <w:t xml:space="preserve"> </w:t>
    </w:r>
    <w:r w:rsidR="009C3B95" w:rsidRPr="00663D9C">
      <w:rPr>
        <w:rFonts w:ascii="Arial" w:hAnsi="Arial" w:cs="Arial"/>
        <w:sz w:val="16"/>
        <w:szCs w:val="16"/>
      </w:rPr>
      <w:t xml:space="preserve">Index: </w:t>
    </w:r>
    <w:r w:rsidR="00FB6540">
      <w:rPr>
        <w:rFonts w:ascii="Arial" w:hAnsi="Arial" w:cs="Arial"/>
        <w:sz w:val="16"/>
        <w:szCs w:val="16"/>
      </w:rPr>
      <w:t>AMR 25/</w:t>
    </w:r>
    <w:r w:rsidR="004126C9">
      <w:rPr>
        <w:rFonts w:ascii="Arial" w:hAnsi="Arial" w:cs="Arial"/>
        <w:sz w:val="16"/>
        <w:szCs w:val="16"/>
      </w:rPr>
      <w:t>6671</w:t>
    </w:r>
    <w:r w:rsidR="00FB6540">
      <w:rPr>
        <w:rFonts w:ascii="Arial" w:hAnsi="Arial" w:cs="Arial"/>
        <w:sz w:val="16"/>
        <w:szCs w:val="16"/>
      </w:rPr>
      <w:t>/2017</w:t>
    </w:r>
    <w:r w:rsidR="009C3B95" w:rsidRPr="00663D9C">
      <w:rPr>
        <w:rFonts w:ascii="Arial" w:hAnsi="Arial" w:cs="Arial"/>
        <w:sz w:val="16"/>
        <w:szCs w:val="16"/>
      </w:rPr>
      <w:t xml:space="preserve"> </w:t>
    </w:r>
    <w:r w:rsidR="00FB6540">
      <w:rPr>
        <w:rFonts w:ascii="Arial" w:hAnsi="Arial" w:cs="Arial"/>
        <w:sz w:val="16"/>
        <w:szCs w:val="16"/>
      </w:rPr>
      <w:t>Cuba</w:t>
    </w:r>
    <w:r w:rsidRPr="00663D9C">
      <w:rPr>
        <w:rFonts w:ascii="Arial" w:hAnsi="Arial" w:cs="Arial"/>
        <w:sz w:val="16"/>
        <w:szCs w:val="16"/>
      </w:rPr>
      <w:tab/>
      <w:t xml:space="preserve">Date: </w:t>
    </w:r>
    <w:r w:rsidR="00CD5173">
      <w:rPr>
        <w:rFonts w:ascii="Arial" w:hAnsi="Arial" w:cs="Arial"/>
        <w:sz w:val="16"/>
        <w:szCs w:val="16"/>
      </w:rPr>
      <w:t>5</w:t>
    </w:r>
    <w:r w:rsidR="000A3F82">
      <w:rPr>
        <w:rFonts w:ascii="Arial" w:hAnsi="Arial" w:cs="Arial"/>
        <w:sz w:val="16"/>
        <w:szCs w:val="16"/>
      </w:rPr>
      <w:t xml:space="preserve"> July 2017</w:t>
    </w:r>
  </w:p>
  <w:p w:rsidR="0026766F" w:rsidRPr="00663D9C" w:rsidRDefault="0026766F">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6D" w:rsidRPr="00663D9C" w:rsidRDefault="00AD0B6D">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5C761B3"/>
    <w:multiLevelType w:val="hybridMultilevel"/>
    <w:tmpl w:val="B11E60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31C45"/>
    <w:rsid w:val="00073CD9"/>
    <w:rsid w:val="00093EFD"/>
    <w:rsid w:val="00094FCF"/>
    <w:rsid w:val="000A3F82"/>
    <w:rsid w:val="000B23F7"/>
    <w:rsid w:val="000E746E"/>
    <w:rsid w:val="000F0AF1"/>
    <w:rsid w:val="000F11B8"/>
    <w:rsid w:val="00114598"/>
    <w:rsid w:val="00123130"/>
    <w:rsid w:val="0012567C"/>
    <w:rsid w:val="001411BF"/>
    <w:rsid w:val="001624EA"/>
    <w:rsid w:val="001671E0"/>
    <w:rsid w:val="001951FB"/>
    <w:rsid w:val="00196F3C"/>
    <w:rsid w:val="001B3A3B"/>
    <w:rsid w:val="001B7B2B"/>
    <w:rsid w:val="001E0993"/>
    <w:rsid w:val="002510C7"/>
    <w:rsid w:val="00253361"/>
    <w:rsid w:val="0026766F"/>
    <w:rsid w:val="0027166B"/>
    <w:rsid w:val="002923B7"/>
    <w:rsid w:val="002932CE"/>
    <w:rsid w:val="002A6C51"/>
    <w:rsid w:val="002E7645"/>
    <w:rsid w:val="002F6C91"/>
    <w:rsid w:val="00310926"/>
    <w:rsid w:val="003212CE"/>
    <w:rsid w:val="00347243"/>
    <w:rsid w:val="00357A90"/>
    <w:rsid w:val="00377FEA"/>
    <w:rsid w:val="003A2A73"/>
    <w:rsid w:val="003C4CA7"/>
    <w:rsid w:val="003D377A"/>
    <w:rsid w:val="003E26A4"/>
    <w:rsid w:val="004126C9"/>
    <w:rsid w:val="00415A74"/>
    <w:rsid w:val="004178FA"/>
    <w:rsid w:val="00431591"/>
    <w:rsid w:val="00475586"/>
    <w:rsid w:val="00480B2D"/>
    <w:rsid w:val="00483E30"/>
    <w:rsid w:val="00484968"/>
    <w:rsid w:val="004D19C7"/>
    <w:rsid w:val="004E6A6E"/>
    <w:rsid w:val="005040F2"/>
    <w:rsid w:val="005149A9"/>
    <w:rsid w:val="0053584A"/>
    <w:rsid w:val="005534BC"/>
    <w:rsid w:val="005A59AD"/>
    <w:rsid w:val="005C2CBA"/>
    <w:rsid w:val="005C41FB"/>
    <w:rsid w:val="005D159E"/>
    <w:rsid w:val="005E37BE"/>
    <w:rsid w:val="005E3947"/>
    <w:rsid w:val="005F0D06"/>
    <w:rsid w:val="005F29C5"/>
    <w:rsid w:val="00606C38"/>
    <w:rsid w:val="00663D9C"/>
    <w:rsid w:val="006814D6"/>
    <w:rsid w:val="006820E8"/>
    <w:rsid w:val="00684103"/>
    <w:rsid w:val="00685D6D"/>
    <w:rsid w:val="006A12BA"/>
    <w:rsid w:val="006C2190"/>
    <w:rsid w:val="006C3DE2"/>
    <w:rsid w:val="007179E8"/>
    <w:rsid w:val="00736B40"/>
    <w:rsid w:val="007479B8"/>
    <w:rsid w:val="007546AB"/>
    <w:rsid w:val="007620A6"/>
    <w:rsid w:val="007657BC"/>
    <w:rsid w:val="0077354F"/>
    <w:rsid w:val="00782D43"/>
    <w:rsid w:val="007957E8"/>
    <w:rsid w:val="00795D45"/>
    <w:rsid w:val="007A1959"/>
    <w:rsid w:val="007A33AE"/>
    <w:rsid w:val="007A5DA8"/>
    <w:rsid w:val="007C0834"/>
    <w:rsid w:val="007E0CAD"/>
    <w:rsid w:val="007E57A7"/>
    <w:rsid w:val="00815508"/>
    <w:rsid w:val="008224D0"/>
    <w:rsid w:val="008241AB"/>
    <w:rsid w:val="0085531A"/>
    <w:rsid w:val="0086100E"/>
    <w:rsid w:val="0086363D"/>
    <w:rsid w:val="00875E19"/>
    <w:rsid w:val="008C6392"/>
    <w:rsid w:val="008E48B0"/>
    <w:rsid w:val="008F64FC"/>
    <w:rsid w:val="009144AA"/>
    <w:rsid w:val="00946781"/>
    <w:rsid w:val="00950C7F"/>
    <w:rsid w:val="00963CA3"/>
    <w:rsid w:val="00985339"/>
    <w:rsid w:val="00987C31"/>
    <w:rsid w:val="009971C5"/>
    <w:rsid w:val="009A1A9D"/>
    <w:rsid w:val="009A5F85"/>
    <w:rsid w:val="009B2229"/>
    <w:rsid w:val="009C0BC3"/>
    <w:rsid w:val="009C3B95"/>
    <w:rsid w:val="009D5F0B"/>
    <w:rsid w:val="009E0910"/>
    <w:rsid w:val="009F4BB3"/>
    <w:rsid w:val="00A1183F"/>
    <w:rsid w:val="00A32524"/>
    <w:rsid w:val="00A335D2"/>
    <w:rsid w:val="00A5660C"/>
    <w:rsid w:val="00A66550"/>
    <w:rsid w:val="00A67DB4"/>
    <w:rsid w:val="00AC210F"/>
    <w:rsid w:val="00AD0B6D"/>
    <w:rsid w:val="00AF4CF9"/>
    <w:rsid w:val="00B043D9"/>
    <w:rsid w:val="00B06E79"/>
    <w:rsid w:val="00B118D7"/>
    <w:rsid w:val="00B17BC2"/>
    <w:rsid w:val="00B22D7A"/>
    <w:rsid w:val="00B4432F"/>
    <w:rsid w:val="00B60FB0"/>
    <w:rsid w:val="00B811E7"/>
    <w:rsid w:val="00B84EF8"/>
    <w:rsid w:val="00B9147D"/>
    <w:rsid w:val="00B93D4A"/>
    <w:rsid w:val="00BA31FC"/>
    <w:rsid w:val="00BC4721"/>
    <w:rsid w:val="00BD2E4D"/>
    <w:rsid w:val="00BE4AEB"/>
    <w:rsid w:val="00BE7890"/>
    <w:rsid w:val="00C264C5"/>
    <w:rsid w:val="00C64997"/>
    <w:rsid w:val="00CD5173"/>
    <w:rsid w:val="00CE6658"/>
    <w:rsid w:val="00D0106D"/>
    <w:rsid w:val="00D03746"/>
    <w:rsid w:val="00D20DEB"/>
    <w:rsid w:val="00D21728"/>
    <w:rsid w:val="00D3601F"/>
    <w:rsid w:val="00D40DED"/>
    <w:rsid w:val="00D564C6"/>
    <w:rsid w:val="00D63AA5"/>
    <w:rsid w:val="00D6401F"/>
    <w:rsid w:val="00D85FE8"/>
    <w:rsid w:val="00DC5FB0"/>
    <w:rsid w:val="00DD777F"/>
    <w:rsid w:val="00DF0C26"/>
    <w:rsid w:val="00E23769"/>
    <w:rsid w:val="00E2387F"/>
    <w:rsid w:val="00E601DC"/>
    <w:rsid w:val="00E6244D"/>
    <w:rsid w:val="00E6735E"/>
    <w:rsid w:val="00E96397"/>
    <w:rsid w:val="00E97E64"/>
    <w:rsid w:val="00EA7847"/>
    <w:rsid w:val="00EB3D70"/>
    <w:rsid w:val="00EC130D"/>
    <w:rsid w:val="00EC2C85"/>
    <w:rsid w:val="00EC5999"/>
    <w:rsid w:val="00ED1646"/>
    <w:rsid w:val="00ED61F1"/>
    <w:rsid w:val="00F114C5"/>
    <w:rsid w:val="00F13BE9"/>
    <w:rsid w:val="00F20743"/>
    <w:rsid w:val="00F20C79"/>
    <w:rsid w:val="00F25545"/>
    <w:rsid w:val="00F54365"/>
    <w:rsid w:val="00F54D1F"/>
    <w:rsid w:val="00F7781E"/>
    <w:rsid w:val="00F95961"/>
    <w:rsid w:val="00FA6D5E"/>
    <w:rsid w:val="00FB2417"/>
    <w:rsid w:val="00FB65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031690C-ED92-4CB2-A17F-6C3A3A45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AC210F"/>
    <w:pPr>
      <w:widowControl w:val="0"/>
      <w:suppressAutoHyphens/>
      <w:spacing w:after="246" w:line="240" w:lineRule="atLeast"/>
      <w:ind w:left="720"/>
      <w:contextualSpacing/>
    </w:pPr>
    <w:rPr>
      <w:rFonts w:ascii="Amnesty Trade Gothic" w:hAnsi="Amnesty Trade Gothic"/>
      <w:color w:val="000000"/>
      <w:sz w:val="18"/>
      <w:lang w:eastAsia="ar-SA"/>
    </w:rPr>
  </w:style>
  <w:style w:type="paragraph" w:customStyle="1" w:styleId="Default">
    <w:name w:val="Default"/>
    <w:rsid w:val="00D3601F"/>
    <w:pPr>
      <w:autoSpaceDE w:val="0"/>
      <w:autoSpaceDN w:val="0"/>
      <w:adjustRightInd w:val="0"/>
    </w:pPr>
    <w:rPr>
      <w:color w:val="000000"/>
      <w:sz w:val="24"/>
      <w:szCs w:val="24"/>
      <w:lang w:val="es-ES" w:eastAsia="es-ES"/>
    </w:rPr>
  </w:style>
  <w:style w:type="character" w:customStyle="1" w:styleId="apple-converted-space">
    <w:name w:val="apple-converted-space"/>
    <w:rsid w:val="000A3F82"/>
  </w:style>
  <w:style w:type="paragraph" w:styleId="BalloonText">
    <w:name w:val="Balloon Text"/>
    <w:basedOn w:val="Normal"/>
    <w:link w:val="BalloonTextChar"/>
    <w:uiPriority w:val="99"/>
    <w:rsid w:val="00FB6540"/>
    <w:rPr>
      <w:rFonts w:ascii="Segoe UI" w:hAnsi="Segoe UI" w:cs="Segoe UI"/>
      <w:sz w:val="18"/>
      <w:szCs w:val="18"/>
    </w:rPr>
  </w:style>
  <w:style w:type="character" w:customStyle="1" w:styleId="BalloonTextChar">
    <w:name w:val="Balloon Text Char"/>
    <w:basedOn w:val="DefaultParagraphFont"/>
    <w:link w:val="BalloonText"/>
    <w:uiPriority w:val="99"/>
    <w:locked/>
    <w:rsid w:val="00FB6540"/>
    <w:rPr>
      <w:rFonts w:ascii="Segoe UI" w:hAnsi="Segoe UI" w:cs="Segoe UI"/>
      <w:sz w:val="18"/>
      <w:szCs w:val="18"/>
      <w:lang w:val="en-GB" w:eastAsia="zh-CN"/>
    </w:rPr>
  </w:style>
  <w:style w:type="character" w:styleId="CommentReference">
    <w:name w:val="annotation reference"/>
    <w:basedOn w:val="DefaultParagraphFont"/>
    <w:uiPriority w:val="99"/>
    <w:rsid w:val="00FB6540"/>
    <w:rPr>
      <w:rFonts w:cs="Times New Roman"/>
      <w:sz w:val="16"/>
      <w:szCs w:val="16"/>
    </w:rPr>
  </w:style>
  <w:style w:type="paragraph" w:styleId="CommentText">
    <w:name w:val="annotation text"/>
    <w:basedOn w:val="Normal"/>
    <w:link w:val="CommentTextChar"/>
    <w:uiPriority w:val="99"/>
    <w:rsid w:val="00FB6540"/>
    <w:rPr>
      <w:sz w:val="20"/>
      <w:szCs w:val="20"/>
    </w:rPr>
  </w:style>
  <w:style w:type="character" w:customStyle="1" w:styleId="CommentTextChar">
    <w:name w:val="Comment Text Char"/>
    <w:basedOn w:val="DefaultParagraphFont"/>
    <w:link w:val="CommentText"/>
    <w:uiPriority w:val="99"/>
    <w:locked/>
    <w:rsid w:val="00FB6540"/>
    <w:rPr>
      <w:rFonts w:cs="Times New Roman"/>
      <w:lang w:val="en-GB" w:eastAsia="zh-CN"/>
    </w:rPr>
  </w:style>
  <w:style w:type="paragraph" w:styleId="CommentSubject">
    <w:name w:val="annotation subject"/>
    <w:basedOn w:val="CommentText"/>
    <w:next w:val="CommentText"/>
    <w:link w:val="CommentSubjectChar"/>
    <w:uiPriority w:val="99"/>
    <w:rsid w:val="00FB6540"/>
    <w:rPr>
      <w:b/>
      <w:bCs/>
    </w:rPr>
  </w:style>
  <w:style w:type="character" w:customStyle="1" w:styleId="CommentSubjectChar">
    <w:name w:val="Comment Subject Char"/>
    <w:basedOn w:val="CommentTextChar"/>
    <w:link w:val="CommentSubject"/>
    <w:uiPriority w:val="99"/>
    <w:locked/>
    <w:rsid w:val="00FB6540"/>
    <w:rPr>
      <w:rFonts w:cs="Times New Roman"/>
      <w:b/>
      <w:bCs/>
      <w:lang w:val="en-GB" w:eastAsia="zh-CN"/>
    </w:rPr>
  </w:style>
  <w:style w:type="character" w:styleId="Hyperlink">
    <w:name w:val="Hyperlink"/>
    <w:basedOn w:val="DefaultParagraphFont"/>
    <w:uiPriority w:val="99"/>
    <w:rsid w:val="007657BC"/>
    <w:rPr>
      <w:rFonts w:cs="Times New Roman"/>
      <w:color w:val="0563C1" w:themeColor="hyperlink"/>
      <w:u w:val="single"/>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cepcion@sicuw.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ba_onu@cubanmissi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forms/d/e/1FAIpQLSf3RUspces4lA9Gt7Fp9GiAcojCs6fnfFOTCLli3Su6c3S8ew/viewfor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D3DA-649F-46E2-B6E7-974D5CF5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7</TotalTime>
  <Pages>2</Pages>
  <Words>1080</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iar6team</cp:lastModifiedBy>
  <cp:revision>4</cp:revision>
  <cp:lastPrinted>2017-07-06T16:31:00Z</cp:lastPrinted>
  <dcterms:created xsi:type="dcterms:W3CDTF">2017-07-06T15:59:00Z</dcterms:created>
  <dcterms:modified xsi:type="dcterms:W3CDTF">2017-07-06T16:31:00Z</dcterms:modified>
</cp:coreProperties>
</file>