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E6D4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B7E13" w:rsidP="000E6D46">
      <w:pPr>
        <w:rPr>
          <w:rStyle w:val="AIHeadline"/>
          <w:rFonts w:cs="Arial"/>
          <w:snapToGrid w:val="0"/>
          <w:sz w:val="38"/>
          <w:szCs w:val="38"/>
        </w:rPr>
      </w:pPr>
      <w:r>
        <w:rPr>
          <w:rStyle w:val="AIHeadline"/>
          <w:rFonts w:cs="Arial"/>
          <w:snapToGrid w:val="0"/>
          <w:sz w:val="38"/>
          <w:szCs w:val="38"/>
        </w:rPr>
        <w:t>Kachin pastors face additional charge</w:t>
      </w:r>
    </w:p>
    <w:p w:rsidR="0026766F" w:rsidRPr="00F95961" w:rsidRDefault="00091589" w:rsidP="000E6D46">
      <w:pPr>
        <w:pStyle w:val="AIintropara"/>
        <w:spacing w:line="240" w:lineRule="auto"/>
        <w:rPr>
          <w:rFonts w:cs="Arial"/>
        </w:rPr>
      </w:pPr>
      <w:r w:rsidRPr="007B7634">
        <w:rPr>
          <w:rFonts w:cs="Arial"/>
        </w:rPr>
        <w:t xml:space="preserve">Dumdaw </w:t>
      </w:r>
      <w:r>
        <w:rPr>
          <w:rFonts w:cs="Arial"/>
        </w:rPr>
        <w:t xml:space="preserve">Nawng Lat and Langjaw Gam Seng are </w:t>
      </w:r>
      <w:r w:rsidR="003A71E9">
        <w:rPr>
          <w:rFonts w:cs="Arial"/>
        </w:rPr>
        <w:t>fac</w:t>
      </w:r>
      <w:r>
        <w:rPr>
          <w:rFonts w:cs="Arial"/>
        </w:rPr>
        <w:t>ing</w:t>
      </w:r>
      <w:r w:rsidR="003A71E9">
        <w:rPr>
          <w:rFonts w:cs="Arial"/>
        </w:rPr>
        <w:t xml:space="preserve"> an </w:t>
      </w:r>
      <w:r w:rsidR="007B7634">
        <w:rPr>
          <w:rFonts w:cs="Arial"/>
        </w:rPr>
        <w:t>additional charge</w:t>
      </w:r>
      <w:r w:rsidR="003A71E9">
        <w:rPr>
          <w:rFonts w:cs="Arial"/>
        </w:rPr>
        <w:t xml:space="preserve"> </w:t>
      </w:r>
      <w:r w:rsidR="00E614A1">
        <w:rPr>
          <w:rFonts w:cs="Arial"/>
        </w:rPr>
        <w:t xml:space="preserve">of defamation for </w:t>
      </w:r>
      <w:r w:rsidR="00182A08">
        <w:rPr>
          <w:rFonts w:cs="Arial"/>
        </w:rPr>
        <w:t>speaking to media about</w:t>
      </w:r>
      <w:r w:rsidR="00622B7D">
        <w:rPr>
          <w:rFonts w:cs="Arial"/>
        </w:rPr>
        <w:t xml:space="preserve"> </w:t>
      </w:r>
      <w:r w:rsidR="003A71E9">
        <w:rPr>
          <w:rFonts w:cs="Arial"/>
        </w:rPr>
        <w:t xml:space="preserve">human rights </w:t>
      </w:r>
      <w:r w:rsidR="00E614A1">
        <w:rPr>
          <w:rFonts w:cs="Arial"/>
        </w:rPr>
        <w:t>violations</w:t>
      </w:r>
      <w:r w:rsidR="003A71E9">
        <w:rPr>
          <w:rFonts w:cs="Arial"/>
        </w:rPr>
        <w:t xml:space="preserve"> </w:t>
      </w:r>
      <w:r w:rsidR="00E614A1">
        <w:rPr>
          <w:rFonts w:cs="Arial"/>
        </w:rPr>
        <w:t>committed by the Myanmar Army</w:t>
      </w:r>
      <w:r w:rsidR="003A71E9">
        <w:rPr>
          <w:rFonts w:cs="Arial"/>
        </w:rPr>
        <w:t>.</w:t>
      </w:r>
      <w:r w:rsidR="007B7634" w:rsidRPr="007B7634">
        <w:rPr>
          <w:rFonts w:cs="Arial"/>
        </w:rPr>
        <w:t xml:space="preserve"> If convicted</w:t>
      </w:r>
      <w:r>
        <w:rPr>
          <w:rFonts w:cs="Arial"/>
        </w:rPr>
        <w:t>,</w:t>
      </w:r>
      <w:r w:rsidR="007B7634" w:rsidRPr="007B7634">
        <w:rPr>
          <w:rFonts w:cs="Arial"/>
        </w:rPr>
        <w:t xml:space="preserve"> they</w:t>
      </w:r>
      <w:r w:rsidR="007B7634">
        <w:rPr>
          <w:rFonts w:cs="Arial"/>
        </w:rPr>
        <w:t xml:space="preserve"> </w:t>
      </w:r>
      <w:r w:rsidR="00622B7D">
        <w:rPr>
          <w:rFonts w:cs="Arial"/>
        </w:rPr>
        <w:t xml:space="preserve">each </w:t>
      </w:r>
      <w:r w:rsidR="007B7634" w:rsidRPr="007B7634">
        <w:rPr>
          <w:rFonts w:cs="Arial"/>
        </w:rPr>
        <w:t xml:space="preserve">face up to </w:t>
      </w:r>
      <w:r w:rsidR="007B7634">
        <w:rPr>
          <w:rFonts w:cs="Arial"/>
        </w:rPr>
        <w:t>8</w:t>
      </w:r>
      <w:r w:rsidR="007B7634" w:rsidRPr="007B7634">
        <w:rPr>
          <w:rFonts w:cs="Arial"/>
        </w:rPr>
        <w:t xml:space="preserve"> years in prison</w:t>
      </w:r>
      <w:r>
        <w:rPr>
          <w:rFonts w:cs="Arial"/>
        </w:rPr>
        <w:t xml:space="preserve"> for charges </w:t>
      </w:r>
      <w:r w:rsidRPr="00091589">
        <w:rPr>
          <w:rFonts w:cs="Arial"/>
        </w:rPr>
        <w:t xml:space="preserve">Amnesty International </w:t>
      </w:r>
      <w:r w:rsidR="004766BE">
        <w:rPr>
          <w:rFonts w:cs="Arial"/>
        </w:rPr>
        <w:t xml:space="preserve">believes </w:t>
      </w:r>
      <w:r w:rsidRPr="00091589">
        <w:rPr>
          <w:rFonts w:cs="Arial"/>
        </w:rPr>
        <w:t>are politically motivated</w:t>
      </w:r>
      <w:r>
        <w:rPr>
          <w:rFonts w:cs="Arial"/>
        </w:rPr>
        <w:t>.</w:t>
      </w:r>
      <w:r w:rsidR="00182A08">
        <w:rPr>
          <w:rFonts w:cs="Arial"/>
        </w:rPr>
        <w:t xml:space="preserve"> T</w:t>
      </w:r>
      <w:r w:rsidR="00BB7E13">
        <w:rPr>
          <w:rFonts w:cs="Arial"/>
        </w:rPr>
        <w:t xml:space="preserve">here are </w:t>
      </w:r>
      <w:r w:rsidR="00182A08">
        <w:rPr>
          <w:rFonts w:cs="Arial"/>
        </w:rPr>
        <w:t xml:space="preserve">also </w:t>
      </w:r>
      <w:r w:rsidR="00BB7E13">
        <w:rPr>
          <w:rFonts w:cs="Arial"/>
        </w:rPr>
        <w:t xml:space="preserve">concerns </w:t>
      </w:r>
      <w:r w:rsidR="00182A08">
        <w:rPr>
          <w:rFonts w:cs="Arial"/>
        </w:rPr>
        <w:t>for</w:t>
      </w:r>
      <w:r w:rsidR="00BB7E13">
        <w:rPr>
          <w:rFonts w:cs="Arial"/>
        </w:rPr>
        <w:t xml:space="preserve"> their health. </w:t>
      </w:r>
    </w:p>
    <w:p w:rsidR="00897729" w:rsidRPr="00E36799" w:rsidRDefault="00091589" w:rsidP="000E6D46">
      <w:pPr>
        <w:pStyle w:val="AIBodytext"/>
        <w:tabs>
          <w:tab w:val="clear" w:pos="567"/>
        </w:tabs>
        <w:spacing w:line="240" w:lineRule="auto"/>
      </w:pPr>
      <w:r w:rsidRPr="00523762">
        <w:rPr>
          <w:rStyle w:val="StyleAIBodytextAsianSimSunChar"/>
          <w:rFonts w:cs="Arial"/>
          <w:b/>
        </w:rPr>
        <w:t xml:space="preserve">Dumdaw Nawng Lat </w:t>
      </w:r>
      <w:r>
        <w:rPr>
          <w:rStyle w:val="StyleAIBodytextAsianSimSunChar"/>
          <w:rFonts w:cs="Arial"/>
        </w:rPr>
        <w:t xml:space="preserve">and </w:t>
      </w:r>
      <w:r w:rsidRPr="00523762">
        <w:rPr>
          <w:rStyle w:val="StyleAIBodytextAsianSimSunChar"/>
          <w:rFonts w:cs="Arial"/>
          <w:b/>
        </w:rPr>
        <w:t>Langjaw Gam Seng</w:t>
      </w:r>
      <w:r w:rsidR="00177831">
        <w:rPr>
          <w:b/>
        </w:rPr>
        <w:t xml:space="preserve"> </w:t>
      </w:r>
      <w:r w:rsidR="00E614A1">
        <w:t>are</w:t>
      </w:r>
      <w:r w:rsidR="003A71E9">
        <w:t xml:space="preserve"> facing an additional charge</w:t>
      </w:r>
      <w:r w:rsidR="004766BE">
        <w:t xml:space="preserve"> </w:t>
      </w:r>
      <w:r w:rsidR="00B36A95">
        <w:t>of</w:t>
      </w:r>
      <w:r w:rsidR="003A71E9">
        <w:t xml:space="preserve"> “defamation” under Section 500 of Myanmar’s Penal Code</w:t>
      </w:r>
      <w:r w:rsidR="004766BE">
        <w:t>, after an Army Colonel filed a lawsuit against them in February 2017</w:t>
      </w:r>
      <w:r w:rsidR="003A71E9">
        <w:t xml:space="preserve">. </w:t>
      </w:r>
      <w:r w:rsidR="00E614A1">
        <w:t>The charge relate</w:t>
      </w:r>
      <w:r w:rsidR="00622ECE">
        <w:t>s</w:t>
      </w:r>
      <w:r w:rsidR="00E614A1">
        <w:t xml:space="preserve"> to an interview they gave to a newspaper in which they talk about </w:t>
      </w:r>
      <w:r w:rsidR="00E614A1">
        <w:rPr>
          <w:lang w:val="en-US"/>
        </w:rPr>
        <w:t>human rights violations committed by the Mya</w:t>
      </w:r>
      <w:r w:rsidR="00523762">
        <w:rPr>
          <w:lang w:val="en-US"/>
        </w:rPr>
        <w:t>n</w:t>
      </w:r>
      <w:r w:rsidR="00E614A1">
        <w:rPr>
          <w:lang w:val="en-US"/>
        </w:rPr>
        <w:t>mar Army during fighting in Monekoe town, northern Shan State</w:t>
      </w:r>
      <w:r w:rsidR="00536CC5">
        <w:rPr>
          <w:lang w:val="en-US"/>
        </w:rPr>
        <w:t>, Myanmar</w:t>
      </w:r>
      <w:r w:rsidR="00E614A1">
        <w:rPr>
          <w:lang w:val="en-US"/>
        </w:rPr>
        <w:t xml:space="preserve"> at the end of 2016. </w:t>
      </w:r>
    </w:p>
    <w:p w:rsidR="00E614A1" w:rsidRDefault="00897729" w:rsidP="000E6D46">
      <w:pPr>
        <w:pStyle w:val="AIBodytext"/>
        <w:tabs>
          <w:tab w:val="clear" w:pos="567"/>
        </w:tabs>
        <w:spacing w:line="240" w:lineRule="auto"/>
        <w:rPr>
          <w:lang w:val="en-US"/>
        </w:rPr>
      </w:pPr>
      <w:r>
        <w:rPr>
          <w:lang w:val="en-US"/>
        </w:rPr>
        <w:t xml:space="preserve">The two pastors were arrested on 24 December 2016 and charged in January 2017 </w:t>
      </w:r>
      <w:r w:rsidR="00BF7CCD">
        <w:rPr>
          <w:lang w:val="en-US"/>
        </w:rPr>
        <w:t xml:space="preserve">for being in contact with an unlawful association </w:t>
      </w:r>
      <w:r w:rsidR="00523762">
        <w:rPr>
          <w:lang w:val="en-US"/>
        </w:rPr>
        <w:t>u</w:t>
      </w:r>
      <w:r w:rsidR="00E614A1" w:rsidRPr="00E614A1">
        <w:rPr>
          <w:lang w:val="en-US"/>
        </w:rPr>
        <w:t xml:space="preserve">nder Article 17(1) of the 1908 Unlawful Association Act, </w:t>
      </w:r>
      <w:r w:rsidR="008A6FA9">
        <w:rPr>
          <w:lang w:val="en-US"/>
        </w:rPr>
        <w:t xml:space="preserve">and </w:t>
      </w:r>
      <w:r w:rsidR="00E614A1" w:rsidRPr="00E614A1">
        <w:rPr>
          <w:lang w:val="en-US"/>
        </w:rPr>
        <w:t>for having an unlicensed motorbike</w:t>
      </w:r>
      <w:r w:rsidR="008A6FA9" w:rsidRPr="008A6FA9">
        <w:rPr>
          <w:lang w:val="en-US"/>
        </w:rPr>
        <w:t xml:space="preserve"> </w:t>
      </w:r>
      <w:r w:rsidR="008A6FA9">
        <w:rPr>
          <w:lang w:val="en-US"/>
        </w:rPr>
        <w:t>under</w:t>
      </w:r>
      <w:r w:rsidR="008A6FA9" w:rsidRPr="00E614A1">
        <w:rPr>
          <w:lang w:val="en-US"/>
        </w:rPr>
        <w:t xml:space="preserve"> Article 8 of the 2012 Import and Export Law</w:t>
      </w:r>
      <w:r w:rsidR="00E614A1" w:rsidRPr="00E614A1">
        <w:rPr>
          <w:lang w:val="en-US"/>
        </w:rPr>
        <w:t>.</w:t>
      </w:r>
      <w:r w:rsidR="00426199">
        <w:rPr>
          <w:lang w:val="en-US"/>
        </w:rPr>
        <w:t xml:space="preserve"> </w:t>
      </w:r>
      <w:r w:rsidR="00BB7E13">
        <w:rPr>
          <w:lang w:val="en-US"/>
        </w:rPr>
        <w:t xml:space="preserve">They now face up to a total of eight years in prison if found guilty of all charges. Their trial is still ongoing. </w:t>
      </w:r>
      <w:r>
        <w:rPr>
          <w:lang w:val="en-US"/>
        </w:rPr>
        <w:t>Amnesty International believes t</w:t>
      </w:r>
      <w:r w:rsidR="00E614A1" w:rsidRPr="00E614A1">
        <w:rPr>
          <w:lang w:val="en-US"/>
        </w:rPr>
        <w:t xml:space="preserve">hat these charges are politically motivated in that they relate to the role of the two pastors in organizing a visit by journalists in late November 2016 to Monekoe town to show the destruction caused by what </w:t>
      </w:r>
      <w:r w:rsidR="007874EE">
        <w:rPr>
          <w:lang w:val="en-US"/>
        </w:rPr>
        <w:t xml:space="preserve">believed to be </w:t>
      </w:r>
      <w:r w:rsidR="00E614A1" w:rsidRPr="00E614A1">
        <w:rPr>
          <w:lang w:val="en-US"/>
        </w:rPr>
        <w:t>Myanmar Army airstrikes.</w:t>
      </w:r>
    </w:p>
    <w:p w:rsidR="00BB7E13" w:rsidRDefault="00BB7E13" w:rsidP="000E6D46">
      <w:pPr>
        <w:pStyle w:val="AIBodytext"/>
        <w:tabs>
          <w:tab w:val="clear" w:pos="567"/>
        </w:tabs>
        <w:spacing w:line="240" w:lineRule="auto"/>
        <w:rPr>
          <w:lang w:val="en-US"/>
        </w:rPr>
      </w:pPr>
      <w:r>
        <w:t xml:space="preserve">Both men who are currently detained in Lashio prison, northern Shan State, were reportedly too sick to eat for five days at the beginning of July 2017. Although they are now eating again, this incident has raised concerns about their health while in detention especially of Dumdaw Nawng Lat, who is over 65 years old. </w:t>
      </w:r>
    </w:p>
    <w:p w:rsidR="000E6D46" w:rsidRDefault="000E6D46" w:rsidP="000E6D46">
      <w:pPr>
        <w:pStyle w:val="AITableHeading"/>
        <w:tabs>
          <w:tab w:val="clear" w:pos="567"/>
          <w:tab w:val="left" w:pos="720"/>
        </w:tabs>
        <w:rPr>
          <w:rFonts w:cs="Arial"/>
        </w:rPr>
      </w:pPr>
      <w:r>
        <w:rPr>
          <w:rFonts w:cs="Arial"/>
        </w:rPr>
        <w:t>1) TAKE ACTION</w:t>
      </w:r>
      <w:r>
        <w:rPr>
          <w:rFonts w:cs="Arial"/>
        </w:rPr>
        <w:br/>
        <w:t>Write a letter, send an email, call, fax or tweet:</w:t>
      </w:r>
    </w:p>
    <w:p w:rsidR="00E614A1" w:rsidRPr="00E614A1" w:rsidRDefault="00E614A1" w:rsidP="000E6D46">
      <w:pPr>
        <w:pStyle w:val="Default"/>
        <w:numPr>
          <w:ilvl w:val="0"/>
          <w:numId w:val="4"/>
        </w:numPr>
        <w:ind w:left="284" w:hanging="284"/>
      </w:pPr>
      <w:r w:rsidRPr="00E614A1">
        <w:rPr>
          <w:sz w:val="20"/>
          <w:szCs w:val="20"/>
        </w:rPr>
        <w:t xml:space="preserve">Drop all politically motivated charges against Langjaw Gam Seng and Dumdaw Nawng Lat; </w:t>
      </w:r>
    </w:p>
    <w:p w:rsidR="00E614A1"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Ensure that, pending their release, Langjaw Gam Seng and Dumdaw Nawng Lat are not tortured or otherwise ill-treated, are held in humane conditions and have access to lawyers, family and adequate medical care; and</w:t>
      </w:r>
    </w:p>
    <w:p w:rsidR="0026766F" w:rsidRPr="00E614A1" w:rsidRDefault="00E614A1" w:rsidP="000E6D46">
      <w:pPr>
        <w:numPr>
          <w:ilvl w:val="0"/>
          <w:numId w:val="4"/>
        </w:numPr>
        <w:ind w:left="284" w:hanging="284"/>
        <w:rPr>
          <w:rFonts w:ascii="Arial" w:hAnsi="Arial" w:cs="Arial"/>
          <w:sz w:val="20"/>
          <w:szCs w:val="20"/>
          <w:lang w:val="it-IT"/>
        </w:rPr>
      </w:pPr>
      <w:r w:rsidRPr="00E614A1">
        <w:rPr>
          <w:rFonts w:ascii="Arial" w:hAnsi="Arial" w:cs="Arial"/>
          <w:sz w:val="20"/>
          <w:szCs w:val="20"/>
        </w:rPr>
        <w:t>Repeal or amend all laws</w:t>
      </w:r>
      <w:r w:rsidR="00115B87">
        <w:rPr>
          <w:rFonts w:ascii="Arial" w:hAnsi="Arial" w:cs="Arial"/>
          <w:sz w:val="20"/>
          <w:szCs w:val="20"/>
        </w:rPr>
        <w:t>,</w:t>
      </w:r>
      <w:r w:rsidRPr="00E614A1">
        <w:rPr>
          <w:rFonts w:ascii="Arial" w:hAnsi="Arial" w:cs="Arial"/>
          <w:sz w:val="20"/>
          <w:szCs w:val="20"/>
        </w:rPr>
        <w:t xml:space="preserve"> including the 1908 Unlawful Association Act and Section 5</w:t>
      </w:r>
      <w:r w:rsidR="00622B7D">
        <w:rPr>
          <w:rFonts w:ascii="Arial" w:hAnsi="Arial" w:cs="Arial"/>
          <w:sz w:val="20"/>
          <w:szCs w:val="20"/>
        </w:rPr>
        <w:t>0</w:t>
      </w:r>
      <w:r w:rsidRPr="00E614A1">
        <w:rPr>
          <w:rFonts w:ascii="Arial" w:hAnsi="Arial" w:cs="Arial"/>
          <w:sz w:val="20"/>
          <w:szCs w:val="20"/>
        </w:rPr>
        <w:t xml:space="preserve">0 of Myanmar’s </w:t>
      </w:r>
      <w:r w:rsidR="00622B7D">
        <w:rPr>
          <w:rFonts w:ascii="Arial" w:hAnsi="Arial" w:cs="Arial"/>
          <w:sz w:val="20"/>
          <w:szCs w:val="20"/>
        </w:rPr>
        <w:t>P</w:t>
      </w:r>
      <w:r w:rsidRPr="00E614A1">
        <w:rPr>
          <w:rFonts w:ascii="Arial" w:hAnsi="Arial" w:cs="Arial"/>
          <w:sz w:val="20"/>
          <w:szCs w:val="20"/>
        </w:rPr>
        <w:t xml:space="preserve">enal </w:t>
      </w:r>
      <w:r w:rsidR="00622B7D">
        <w:rPr>
          <w:rFonts w:ascii="Arial" w:hAnsi="Arial" w:cs="Arial"/>
          <w:sz w:val="20"/>
          <w:szCs w:val="20"/>
        </w:rPr>
        <w:t>C</w:t>
      </w:r>
      <w:r w:rsidRPr="00E614A1">
        <w:rPr>
          <w:rFonts w:ascii="Arial" w:hAnsi="Arial" w:cs="Arial"/>
          <w:sz w:val="20"/>
          <w:szCs w:val="20"/>
        </w:rPr>
        <w:t>ode</w:t>
      </w:r>
      <w:r w:rsidR="00115B87">
        <w:rPr>
          <w:rFonts w:ascii="Arial" w:hAnsi="Arial" w:cs="Arial"/>
          <w:sz w:val="20"/>
          <w:szCs w:val="20"/>
        </w:rPr>
        <w:t xml:space="preserve">, </w:t>
      </w:r>
      <w:r w:rsidRPr="00E614A1">
        <w:rPr>
          <w:rFonts w:ascii="Arial" w:hAnsi="Arial" w:cs="Arial"/>
          <w:sz w:val="20"/>
          <w:szCs w:val="20"/>
        </w:rPr>
        <w:t xml:space="preserve">which impose arbitrary or sweeping restrictions on the human right to freedom of </w:t>
      </w:r>
      <w:r w:rsidR="00B77A78">
        <w:rPr>
          <w:rFonts w:ascii="Arial" w:hAnsi="Arial" w:cs="Arial"/>
          <w:sz w:val="20"/>
          <w:szCs w:val="20"/>
        </w:rPr>
        <w:t>expression</w:t>
      </w:r>
      <w:r w:rsidRPr="00E614A1">
        <w:rPr>
          <w:rFonts w:ascii="Arial" w:hAnsi="Arial" w:cs="Arial"/>
          <w:sz w:val="20"/>
          <w:szCs w:val="20"/>
        </w:rPr>
        <w:t>, in line with international human rights law and standards.</w:t>
      </w:r>
    </w:p>
    <w:p w:rsidR="00E614A1" w:rsidRPr="00E614A1" w:rsidRDefault="00E614A1" w:rsidP="000E6D46">
      <w:pPr>
        <w:rPr>
          <w:rFonts w:ascii="Arial" w:hAnsi="Arial" w:cs="Arial"/>
          <w:sz w:val="20"/>
          <w:szCs w:val="20"/>
          <w:lang w:val="it-IT"/>
        </w:rPr>
      </w:pPr>
    </w:p>
    <w:p w:rsidR="000E6D46" w:rsidRDefault="000E6D46" w:rsidP="000E6D46">
      <w:pPr>
        <w:pStyle w:val="AITableHeading"/>
        <w:tabs>
          <w:tab w:val="clear" w:pos="567"/>
          <w:tab w:val="left" w:pos="720"/>
        </w:tabs>
      </w:pPr>
      <w:r>
        <w:t>Contact these two officials by 22 August, 2017:</w:t>
      </w:r>
    </w:p>
    <w:p w:rsidR="005534BC" w:rsidRDefault="005534BC" w:rsidP="000E6D46">
      <w:pPr>
        <w:pStyle w:val="AIAddressText"/>
        <w:tabs>
          <w:tab w:val="clear" w:pos="567"/>
        </w:tabs>
        <w:spacing w:line="240" w:lineRule="auto"/>
        <w:rPr>
          <w:rFonts w:cs="Arial"/>
          <w:sz w:val="16"/>
          <w:szCs w:val="16"/>
        </w:rPr>
        <w:sectPr w:rsidR="005534BC" w:rsidSect="000E6D4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96191" w:rsidRPr="004766BE" w:rsidRDefault="00796191" w:rsidP="000E6D46">
      <w:pPr>
        <w:pStyle w:val="AIAddressText"/>
        <w:spacing w:line="240" w:lineRule="auto"/>
        <w:rPr>
          <w:rFonts w:cs="Arial"/>
          <w:sz w:val="16"/>
          <w:szCs w:val="16"/>
          <w:u w:val="single"/>
        </w:rPr>
      </w:pPr>
      <w:r w:rsidRPr="004766BE">
        <w:rPr>
          <w:rFonts w:cs="Arial"/>
          <w:sz w:val="16"/>
          <w:szCs w:val="16"/>
          <w:u w:val="single"/>
        </w:rPr>
        <w:t>Union Attorney General</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U Tun Oo </w:t>
      </w:r>
    </w:p>
    <w:p w:rsidR="00796191" w:rsidRPr="00796191" w:rsidRDefault="00796191" w:rsidP="000E6D46">
      <w:pPr>
        <w:pStyle w:val="AIAddressText"/>
        <w:spacing w:line="240" w:lineRule="auto"/>
        <w:rPr>
          <w:rFonts w:cs="Arial"/>
          <w:sz w:val="16"/>
          <w:szCs w:val="16"/>
        </w:rPr>
      </w:pPr>
      <w:r w:rsidRPr="00796191">
        <w:rPr>
          <w:rFonts w:cs="Arial"/>
          <w:sz w:val="16"/>
          <w:szCs w:val="16"/>
        </w:rPr>
        <w:t>Union Attorney General Office No. 25</w:t>
      </w:r>
    </w:p>
    <w:p w:rsidR="00796191" w:rsidRPr="00796191" w:rsidRDefault="00796191" w:rsidP="000E6D46">
      <w:pPr>
        <w:pStyle w:val="AIAddressText"/>
        <w:spacing w:line="240" w:lineRule="auto"/>
        <w:rPr>
          <w:rFonts w:cs="Arial"/>
          <w:sz w:val="16"/>
          <w:szCs w:val="16"/>
        </w:rPr>
      </w:pPr>
      <w:r w:rsidRPr="00796191">
        <w:rPr>
          <w:rFonts w:cs="Arial"/>
          <w:sz w:val="16"/>
          <w:szCs w:val="16"/>
        </w:rPr>
        <w:t xml:space="preserve">Nay Pyi Taw, </w:t>
      </w:r>
    </w:p>
    <w:p w:rsidR="00796191" w:rsidRPr="00796191" w:rsidRDefault="00796191" w:rsidP="000E6D46">
      <w:pPr>
        <w:pStyle w:val="AIAddressText"/>
        <w:spacing w:line="240" w:lineRule="auto"/>
        <w:rPr>
          <w:rFonts w:cs="Arial"/>
          <w:sz w:val="16"/>
          <w:szCs w:val="16"/>
        </w:rPr>
      </w:pPr>
      <w:r w:rsidRPr="00796191">
        <w:rPr>
          <w:rFonts w:cs="Arial"/>
          <w:sz w:val="16"/>
          <w:szCs w:val="16"/>
        </w:rPr>
        <w:t>Republic of the Union of Myanmar</w:t>
      </w:r>
    </w:p>
    <w:p w:rsidR="00796191" w:rsidRPr="00E36799" w:rsidRDefault="00B458F6" w:rsidP="000E6D46">
      <w:pPr>
        <w:pStyle w:val="AIAddressText"/>
        <w:spacing w:line="240" w:lineRule="auto"/>
        <w:rPr>
          <w:rFonts w:cs="Arial"/>
          <w:sz w:val="16"/>
          <w:szCs w:val="16"/>
          <w:lang w:val="fr-FR"/>
        </w:rPr>
      </w:pPr>
      <w:r>
        <w:rPr>
          <w:rFonts w:cs="Arial"/>
          <w:sz w:val="16"/>
          <w:szCs w:val="16"/>
          <w:lang w:val="fr-FR"/>
        </w:rPr>
        <w:t xml:space="preserve">Fax: + 95 (0) </w:t>
      </w:r>
      <w:r w:rsidR="00796191" w:rsidRPr="00E36799">
        <w:rPr>
          <w:rFonts w:cs="Arial"/>
          <w:sz w:val="16"/>
          <w:szCs w:val="16"/>
          <w:lang w:val="fr-FR"/>
        </w:rPr>
        <w:t>67 404</w:t>
      </w:r>
      <w:r w:rsidR="00B36A95">
        <w:rPr>
          <w:rFonts w:cs="Arial"/>
          <w:sz w:val="16"/>
          <w:szCs w:val="16"/>
          <w:lang w:val="fr-FR"/>
        </w:rPr>
        <w:t xml:space="preserve"> </w:t>
      </w:r>
      <w:r w:rsidR="00796191" w:rsidRPr="00E36799">
        <w:rPr>
          <w:rFonts w:cs="Arial"/>
          <w:sz w:val="16"/>
          <w:szCs w:val="16"/>
          <w:lang w:val="fr-FR"/>
        </w:rPr>
        <w:t>106</w:t>
      </w:r>
    </w:p>
    <w:p w:rsidR="00796191" w:rsidRPr="00CA3CC8" w:rsidRDefault="00796191" w:rsidP="000E6D46">
      <w:pPr>
        <w:pStyle w:val="AIAddressText"/>
        <w:spacing w:line="240" w:lineRule="auto"/>
        <w:rPr>
          <w:rFonts w:cs="Arial"/>
          <w:sz w:val="16"/>
          <w:szCs w:val="16"/>
          <w:lang w:val="fr-FR"/>
        </w:rPr>
      </w:pPr>
      <w:r w:rsidRPr="00CA3CC8">
        <w:rPr>
          <w:rFonts w:cs="Arial"/>
          <w:sz w:val="16"/>
          <w:szCs w:val="16"/>
          <w:lang w:val="fr-FR"/>
        </w:rPr>
        <w:t xml:space="preserve">Email: </w:t>
      </w:r>
      <w:hyperlink r:id="rId11" w:history="1">
        <w:r w:rsidR="00CA3CC8" w:rsidRPr="000E6D46">
          <w:rPr>
            <w:rStyle w:val="Hyperlink"/>
            <w:color w:val="000000" w:themeColor="text1"/>
            <w:sz w:val="16"/>
            <w:szCs w:val="16"/>
            <w:lang w:val="fr-FR"/>
          </w:rPr>
          <w:t xml:space="preserve">ago.h.o@mptmail.net.mm </w:t>
        </w:r>
        <w:r w:rsidRPr="000E6D46">
          <w:rPr>
            <w:rStyle w:val="Hyperlink"/>
            <w:rFonts w:cs="Arial"/>
            <w:sz w:val="16"/>
            <w:szCs w:val="16"/>
            <w:lang w:val="fr-FR"/>
          </w:rPr>
          <w:t xml:space="preserve"> </w:t>
        </w:r>
      </w:hyperlink>
      <w:r w:rsidRPr="00CA3CC8">
        <w:rPr>
          <w:rFonts w:cs="Arial"/>
          <w:sz w:val="16"/>
          <w:szCs w:val="16"/>
          <w:lang w:val="fr-FR"/>
        </w:rPr>
        <w:t xml:space="preserve"> </w:t>
      </w:r>
    </w:p>
    <w:p w:rsidR="005534BC" w:rsidRPr="00CA3CC8" w:rsidRDefault="00796191" w:rsidP="000E6D46">
      <w:pPr>
        <w:pStyle w:val="AIAddressText"/>
        <w:tabs>
          <w:tab w:val="clear" w:pos="567"/>
        </w:tabs>
        <w:spacing w:line="240" w:lineRule="auto"/>
        <w:rPr>
          <w:rFonts w:cs="Arial"/>
          <w:b/>
          <w:sz w:val="16"/>
          <w:szCs w:val="16"/>
        </w:rPr>
      </w:pPr>
      <w:r w:rsidRPr="00CA3CC8">
        <w:rPr>
          <w:rFonts w:cs="Arial"/>
          <w:b/>
          <w:sz w:val="16"/>
          <w:szCs w:val="16"/>
        </w:rPr>
        <w:t xml:space="preserve">Salutation: </w:t>
      </w:r>
      <w:r w:rsidR="00622ECE" w:rsidRPr="00CA3CC8">
        <w:rPr>
          <w:rFonts w:cs="Arial"/>
          <w:b/>
          <w:sz w:val="16"/>
          <w:szCs w:val="16"/>
        </w:rPr>
        <w:t xml:space="preserve">Dear </w:t>
      </w:r>
      <w:r w:rsidRPr="00CA3CC8">
        <w:rPr>
          <w:rFonts w:cs="Arial"/>
          <w:b/>
          <w:sz w:val="16"/>
          <w:szCs w:val="16"/>
        </w:rPr>
        <w:t>Attorney General</w:t>
      </w:r>
      <w:r w:rsidR="005534BC" w:rsidRPr="00CA3CC8">
        <w:rPr>
          <w:rFonts w:cs="Arial"/>
          <w:b/>
          <w:sz w:val="16"/>
          <w:szCs w:val="16"/>
        </w:rPr>
        <w:t xml:space="preserve"> </w:t>
      </w:r>
    </w:p>
    <w:p w:rsidR="00B458F6" w:rsidRDefault="00B458F6" w:rsidP="000E6D46">
      <w:pPr>
        <w:pStyle w:val="AITableHeading"/>
        <w:tabs>
          <w:tab w:val="clear" w:pos="567"/>
        </w:tabs>
        <w:rPr>
          <w:rFonts w:cs="Arial"/>
          <w:b w:val="0"/>
          <w:bCs w:val="0"/>
          <w:sz w:val="16"/>
          <w:szCs w:val="16"/>
          <w:u w:val="single"/>
          <w:lang w:eastAsia="en-US"/>
        </w:rPr>
      </w:pPr>
    </w:p>
    <w:p w:rsidR="00B458F6" w:rsidRPr="000E6D46" w:rsidRDefault="00B458F6" w:rsidP="000E6D46">
      <w:pPr>
        <w:pStyle w:val="AITableHeading"/>
        <w:tabs>
          <w:tab w:val="clear" w:pos="567"/>
        </w:tabs>
        <w:rPr>
          <w:rFonts w:cs="Arial"/>
          <w:b w:val="0"/>
          <w:bCs w:val="0"/>
          <w:sz w:val="10"/>
          <w:szCs w:val="16"/>
          <w:u w:val="single"/>
          <w:lang w:eastAsia="en-US"/>
        </w:rPr>
      </w:pPr>
    </w:p>
    <w:p w:rsidR="000E6D46" w:rsidRPr="000E6D46" w:rsidRDefault="000E6D46" w:rsidP="00944166">
      <w:pPr>
        <w:pStyle w:val="PlainText"/>
        <w:rPr>
          <w:rFonts w:ascii="Arial" w:hAnsi="Arial" w:cs="Arial"/>
          <w:sz w:val="16"/>
          <w:u w:val="single"/>
        </w:rPr>
      </w:pPr>
      <w:r w:rsidRPr="000E6D46">
        <w:rPr>
          <w:rFonts w:ascii="Arial" w:hAnsi="Arial" w:cs="Arial"/>
          <w:sz w:val="16"/>
          <w:u w:val="single"/>
        </w:rPr>
        <w:t>Ambassador H.E Aung Lynn</w:t>
      </w:r>
    </w:p>
    <w:p w:rsidR="000E6D46" w:rsidRPr="000E6D46" w:rsidRDefault="000E6D46" w:rsidP="00944166">
      <w:pPr>
        <w:pStyle w:val="PlainText"/>
        <w:rPr>
          <w:rFonts w:ascii="Arial" w:hAnsi="Arial" w:cs="Arial"/>
          <w:sz w:val="16"/>
        </w:rPr>
      </w:pPr>
      <w:r w:rsidRPr="000E6D46">
        <w:rPr>
          <w:rFonts w:ascii="Arial" w:hAnsi="Arial" w:cs="Arial"/>
          <w:sz w:val="16"/>
        </w:rPr>
        <w:t>Embassy of the Union of Myanmar</w:t>
      </w:r>
    </w:p>
    <w:p w:rsidR="000E6D46" w:rsidRPr="000E6D46" w:rsidRDefault="000E6D46" w:rsidP="00944166">
      <w:pPr>
        <w:pStyle w:val="PlainText"/>
        <w:rPr>
          <w:rFonts w:ascii="Arial" w:hAnsi="Arial" w:cs="Arial"/>
          <w:sz w:val="16"/>
        </w:rPr>
      </w:pPr>
      <w:r w:rsidRPr="000E6D46">
        <w:rPr>
          <w:rFonts w:ascii="Arial" w:hAnsi="Arial" w:cs="Arial"/>
          <w:sz w:val="16"/>
        </w:rPr>
        <w:t>2300 S St. NW</w:t>
      </w:r>
    </w:p>
    <w:p w:rsidR="000E6D46" w:rsidRPr="000E6D46" w:rsidRDefault="000E6D46" w:rsidP="00944166">
      <w:pPr>
        <w:pStyle w:val="PlainText"/>
        <w:rPr>
          <w:rFonts w:ascii="Arial" w:hAnsi="Arial" w:cs="Arial"/>
          <w:sz w:val="16"/>
        </w:rPr>
      </w:pPr>
      <w:r w:rsidRPr="000E6D46">
        <w:rPr>
          <w:rFonts w:ascii="Arial" w:hAnsi="Arial" w:cs="Arial"/>
          <w:sz w:val="16"/>
        </w:rPr>
        <w:t>Washington DC 20008</w:t>
      </w:r>
    </w:p>
    <w:p w:rsidR="000E6D46" w:rsidRPr="000E6D46" w:rsidRDefault="000E6D46" w:rsidP="00944166">
      <w:pPr>
        <w:pStyle w:val="PlainText"/>
        <w:rPr>
          <w:rFonts w:ascii="Arial" w:hAnsi="Arial" w:cs="Arial"/>
          <w:sz w:val="16"/>
        </w:rPr>
      </w:pPr>
      <w:r w:rsidRPr="000E6D46">
        <w:rPr>
          <w:rFonts w:ascii="Arial" w:hAnsi="Arial" w:cs="Arial"/>
          <w:sz w:val="16"/>
        </w:rPr>
        <w:t>Fax: 1 202 332 4351</w:t>
      </w:r>
    </w:p>
    <w:p w:rsidR="000E6D46" w:rsidRPr="000E6D46" w:rsidRDefault="000E6D46" w:rsidP="00944166">
      <w:pPr>
        <w:pStyle w:val="PlainText"/>
        <w:rPr>
          <w:rFonts w:ascii="Arial" w:hAnsi="Arial" w:cs="Arial"/>
          <w:sz w:val="16"/>
        </w:rPr>
      </w:pPr>
      <w:r w:rsidRPr="000E6D46">
        <w:rPr>
          <w:rFonts w:ascii="Arial" w:hAnsi="Arial" w:cs="Arial"/>
          <w:sz w:val="16"/>
        </w:rPr>
        <w:t>Phone: 1 202 332 3344 OR 202 332 4350</w:t>
      </w:r>
    </w:p>
    <w:p w:rsidR="000E6D46" w:rsidRPr="000E6D46" w:rsidRDefault="000E6D46" w:rsidP="00944166">
      <w:pPr>
        <w:pStyle w:val="PlainText"/>
        <w:rPr>
          <w:rFonts w:ascii="Arial" w:hAnsi="Arial" w:cs="Arial"/>
          <w:sz w:val="16"/>
        </w:rPr>
      </w:pPr>
      <w:r w:rsidRPr="000E6D46">
        <w:rPr>
          <w:rFonts w:ascii="Arial" w:hAnsi="Arial" w:cs="Arial"/>
          <w:sz w:val="16"/>
        </w:rPr>
        <w:t xml:space="preserve">Email: </w:t>
      </w:r>
      <w:hyperlink r:id="rId12" w:history="1">
        <w:r w:rsidRPr="000E6D46">
          <w:rPr>
            <w:rStyle w:val="Hyperlink"/>
            <w:rFonts w:ascii="Arial" w:hAnsi="Arial" w:cs="Arial"/>
            <w:color w:val="000000" w:themeColor="text1"/>
            <w:sz w:val="16"/>
          </w:rPr>
          <w:t>myanemb@yahoo.com</w:t>
        </w:r>
      </w:hyperlink>
    </w:p>
    <w:p w:rsidR="000E6D46" w:rsidRPr="000E6D46" w:rsidRDefault="000E6D46" w:rsidP="00944166">
      <w:pPr>
        <w:pStyle w:val="PlainText"/>
        <w:rPr>
          <w:rFonts w:ascii="Arial" w:hAnsi="Arial" w:cs="Arial"/>
          <w:b/>
          <w:sz w:val="16"/>
        </w:rPr>
      </w:pPr>
      <w:r w:rsidRPr="000E6D46">
        <w:rPr>
          <w:rFonts w:ascii="Arial" w:hAnsi="Arial" w:cs="Arial"/>
          <w:b/>
          <w:sz w:val="16"/>
        </w:rPr>
        <w:t>Salutation: Dear Ambassador</w:t>
      </w:r>
    </w:p>
    <w:p w:rsidR="000E6D46" w:rsidRDefault="000E6D46" w:rsidP="00944166">
      <w:pPr>
        <w:pStyle w:val="PlainText"/>
        <w:rPr>
          <w:rFonts w:ascii="Courier New" w:hAnsi="Courier New" w:cs="Courier New"/>
        </w:rPr>
        <w:sectPr w:rsidR="000E6D46" w:rsidSect="000E6D46">
          <w:type w:val="continuous"/>
          <w:pgSz w:w="12240" w:h="15840" w:code="1"/>
          <w:pgMar w:top="720" w:right="720" w:bottom="2160" w:left="720" w:header="0" w:footer="567" w:gutter="0"/>
          <w:cols w:num="2" w:space="567"/>
          <w:titlePg/>
          <w:docGrid w:linePitch="360"/>
        </w:sectPr>
      </w:pPr>
    </w:p>
    <w:p w:rsidR="00B9011B" w:rsidRDefault="00B9011B" w:rsidP="000E6D46">
      <w:pPr>
        <w:autoSpaceDE w:val="0"/>
        <w:autoSpaceDN w:val="0"/>
        <w:adjustRightInd w:val="0"/>
        <w:rPr>
          <w:rFonts w:ascii="Arial" w:hAnsi="Arial" w:cs="Arial"/>
          <w:b/>
          <w:color w:val="000000"/>
          <w:sz w:val="20"/>
          <w:szCs w:val="20"/>
        </w:rPr>
      </w:pPr>
    </w:p>
    <w:p w:rsidR="000E6D46" w:rsidRDefault="000E6D46" w:rsidP="000E6D46">
      <w:pPr>
        <w:autoSpaceDE w:val="0"/>
        <w:autoSpaceDN w:val="0"/>
        <w:adjustRightInd w:val="0"/>
        <w:rPr>
          <w:rFonts w:ascii="Arial" w:hAnsi="Arial" w:cs="Arial"/>
          <w:b/>
          <w:color w:val="000000"/>
          <w:sz w:val="20"/>
          <w:szCs w:val="20"/>
        </w:rPr>
      </w:pPr>
      <w:bookmarkStart w:id="0" w:name="_GoBack"/>
      <w:bookmarkEnd w:id="0"/>
      <w:r>
        <w:rPr>
          <w:rFonts w:ascii="Arial" w:hAnsi="Arial" w:cs="Arial"/>
          <w:b/>
          <w:color w:val="000000"/>
          <w:sz w:val="20"/>
          <w:szCs w:val="20"/>
        </w:rPr>
        <w:t xml:space="preserve">2) LET US KNOW YOU TOOK ACTION </w:t>
      </w:r>
    </w:p>
    <w:p w:rsidR="000E6D46" w:rsidRDefault="000E6D46" w:rsidP="000E6D46">
      <w:pPr>
        <w:sectPr w:rsidR="000E6D46" w:rsidSect="000E6D46">
          <w:type w:val="continuous"/>
          <w:pgSz w:w="12240" w:h="15840"/>
          <w:pgMar w:top="720" w:right="720" w:bottom="2160" w:left="720" w:header="0" w:footer="567" w:gutter="0"/>
          <w:cols w:space="720"/>
        </w:sectPr>
      </w:pPr>
    </w:p>
    <w:p w:rsidR="00951C88" w:rsidRPr="00951C88" w:rsidRDefault="00951C88" w:rsidP="00951C88">
      <w:pPr>
        <w:rPr>
          <w:color w:val="000000"/>
          <w:szCs w:val="22"/>
          <w:lang w:eastAsia="en-US"/>
        </w:rPr>
      </w:pPr>
      <w:r w:rsidRPr="00951C88">
        <w:rPr>
          <w:rStyle w:val="Strong"/>
          <w:rFonts w:ascii="Arial" w:hAnsi="Arial" w:cs="Arial"/>
          <w:color w:val="FF0000"/>
          <w:sz w:val="20"/>
          <w:szCs w:val="18"/>
        </w:rPr>
        <w:t xml:space="preserve">Please email </w:t>
      </w:r>
      <w:hyperlink r:id="rId13" w:history="1">
        <w:r w:rsidRPr="00951C88">
          <w:rPr>
            <w:rStyle w:val="Hyperlink"/>
            <w:rFonts w:ascii="Arial" w:hAnsi="Arial" w:cs="Arial"/>
            <w:color w:val="0070C0"/>
            <w:sz w:val="20"/>
            <w:szCs w:val="18"/>
          </w:rPr>
          <w:t>uan@aiusa.org</w:t>
        </w:r>
      </w:hyperlink>
      <w:r w:rsidRPr="00951C88">
        <w:rPr>
          <w:rStyle w:val="Strong"/>
          <w:rFonts w:ascii="Arial" w:hAnsi="Arial" w:cs="Arial"/>
          <w:color w:val="FF0000"/>
          <w:sz w:val="20"/>
          <w:szCs w:val="18"/>
        </w:rPr>
        <w:t xml:space="preserve"> to let us know you took action—please include: </w:t>
      </w:r>
      <w:r w:rsidRPr="00951C88">
        <w:rPr>
          <w:rStyle w:val="Strong"/>
          <w:rFonts w:ascii="Arial" w:hAnsi="Arial" w:cs="Arial"/>
          <w:b w:val="0"/>
          <w:bCs w:val="0"/>
          <w:color w:val="000000"/>
          <w:sz w:val="20"/>
          <w:szCs w:val="18"/>
        </w:rPr>
        <w:t>the UA number; case name and country; and the exact actions that you took, e.g. “UA 166.17; Idil Eser. Turkey; 2 letters; 1 call; 1 Tweet.</w:t>
      </w:r>
      <w:r w:rsidRPr="00951C88">
        <w:rPr>
          <w:rStyle w:val="Strong"/>
          <w:rFonts w:ascii="Arial" w:hAnsi="Arial" w:cs="Arial"/>
          <w:color w:val="000000"/>
          <w:sz w:val="20"/>
          <w:szCs w:val="18"/>
        </w:rPr>
        <w:t>”</w:t>
      </w:r>
      <w:r w:rsidRPr="00951C88">
        <w:rPr>
          <w:rFonts w:ascii="Arial" w:hAnsi="Arial" w:cs="Arial"/>
          <w:color w:val="000000"/>
          <w:sz w:val="20"/>
          <w:szCs w:val="18"/>
        </w:rPr>
        <w:br/>
      </w:r>
      <w:r w:rsidRPr="00951C88">
        <w:rPr>
          <w:rStyle w:val="e2ma-style"/>
          <w:rFonts w:ascii="Arial" w:hAnsi="Arial" w:cs="Arial"/>
          <w:color w:val="000000"/>
          <w:sz w:val="20"/>
          <w:szCs w:val="18"/>
        </w:rPr>
        <w:t xml:space="preserve">Here's why it is so important to report your actions: </w:t>
      </w:r>
      <w:r w:rsidRPr="00951C88">
        <w:rPr>
          <w:rFonts w:ascii="Arial" w:hAnsi="Arial" w:cs="Arial"/>
          <w:color w:val="000000"/>
          <w:sz w:val="20"/>
          <w:szCs w:val="18"/>
        </w:rPr>
        <w:t>we record the actions taken on each case and use that information in our advocacy</w:t>
      </w:r>
      <w:r w:rsidRPr="00951C88">
        <w:rPr>
          <w:rStyle w:val="e2ma-style"/>
          <w:rFonts w:ascii="Arial" w:hAnsi="Arial" w:cs="Arial"/>
          <w:color w:val="000000"/>
          <w:sz w:val="20"/>
          <w:szCs w:val="18"/>
        </w:rPr>
        <w:t>.</w:t>
      </w:r>
      <w:r w:rsidRPr="00951C88">
        <w:rPr>
          <w:rFonts w:ascii="Arial" w:hAnsi="Arial" w:cs="Arial"/>
          <w:color w:val="333333"/>
          <w:sz w:val="20"/>
          <w:szCs w:val="18"/>
        </w:rPr>
        <w:t> </w:t>
      </w:r>
    </w:p>
    <w:p w:rsidR="000E6D46" w:rsidRDefault="000E6D46" w:rsidP="00944166">
      <w:pPr>
        <w:pStyle w:val="PlainText"/>
        <w:rPr>
          <w:rFonts w:ascii="Courier New" w:hAnsi="Courier New" w:cs="Courier New"/>
        </w:rPr>
      </w:pPr>
    </w:p>
    <w:p w:rsidR="00C40AF5" w:rsidRPr="00F95961" w:rsidRDefault="00C40AF5" w:rsidP="000E6D46">
      <w:pPr>
        <w:pStyle w:val="AITextSmallNoLineSpacing"/>
        <w:spacing w:line="240" w:lineRule="auto"/>
        <w:rPr>
          <w:rFonts w:cs="Arial"/>
        </w:rPr>
      </w:pPr>
    </w:p>
    <w:p w:rsidR="0026766F" w:rsidRPr="00F95961" w:rsidRDefault="0026766F" w:rsidP="000E6D46">
      <w:pPr>
        <w:pStyle w:val="AIUASecondHeading"/>
        <w:spacing w:line="240" w:lineRule="auto"/>
        <w:rPr>
          <w:rFonts w:ascii="Arial" w:hAnsi="Arial" w:cs="Arial"/>
        </w:rPr>
      </w:pPr>
      <w:r w:rsidRPr="00F95961">
        <w:rPr>
          <w:rFonts w:ascii="Arial" w:hAnsi="Arial" w:cs="Arial"/>
        </w:rPr>
        <w:lastRenderedPageBreak/>
        <w:t>URGENT ACTION</w:t>
      </w:r>
    </w:p>
    <w:p w:rsidR="004766BE" w:rsidRPr="000F0AF1" w:rsidRDefault="004766BE" w:rsidP="000E6D46">
      <w:pPr>
        <w:spacing w:before="120" w:after="120"/>
        <w:rPr>
          <w:rStyle w:val="AIHeadline"/>
          <w:rFonts w:cs="Arial"/>
          <w:snapToGrid w:val="0"/>
          <w:sz w:val="38"/>
          <w:szCs w:val="38"/>
        </w:rPr>
      </w:pPr>
      <w:r>
        <w:rPr>
          <w:rStyle w:val="AIHeadline"/>
          <w:rFonts w:cs="Arial"/>
          <w:snapToGrid w:val="0"/>
          <w:sz w:val="38"/>
          <w:szCs w:val="38"/>
        </w:rPr>
        <w:t>KACHIN PASTORS</w:t>
      </w:r>
      <w:r w:rsidR="00BB7E13">
        <w:rPr>
          <w:rStyle w:val="AIHeadline"/>
          <w:rFonts w:cs="Arial"/>
          <w:snapToGrid w:val="0"/>
          <w:sz w:val="38"/>
          <w:szCs w:val="38"/>
        </w:rPr>
        <w:t xml:space="preserve"> face additional charge</w:t>
      </w:r>
    </w:p>
    <w:p w:rsidR="0026766F" w:rsidRPr="00F95961" w:rsidRDefault="0026766F" w:rsidP="000E6D46">
      <w:pPr>
        <w:pStyle w:val="Heading2"/>
        <w:spacing w:before="120" w:after="120" w:line="240" w:lineRule="auto"/>
        <w:rPr>
          <w:rFonts w:ascii="Arial" w:hAnsi="Arial" w:cs="Arial"/>
        </w:rPr>
      </w:pPr>
      <w:r w:rsidRPr="00F95961">
        <w:rPr>
          <w:rFonts w:ascii="Arial" w:hAnsi="Arial" w:cs="Arial"/>
        </w:rPr>
        <w:t>ADditional Information</w:t>
      </w:r>
    </w:p>
    <w:p w:rsidR="00426199" w:rsidRDefault="003F22AB" w:rsidP="000E6D46">
      <w:pPr>
        <w:pStyle w:val="AIAdditionalinformationtext"/>
        <w:spacing w:before="120" w:after="120" w:line="240" w:lineRule="auto"/>
        <w:rPr>
          <w:rFonts w:cs="Arial"/>
        </w:rPr>
      </w:pPr>
      <w:r w:rsidRPr="003F22AB">
        <w:rPr>
          <w:rFonts w:cs="Arial"/>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w:t>
      </w:r>
      <w:r w:rsidR="00426199">
        <w:rPr>
          <w:rFonts w:cs="Arial"/>
        </w:rPr>
        <w:t>, including the 1908 Unlawful Associations Act</w:t>
      </w:r>
      <w:r w:rsidRPr="003F22AB">
        <w:rPr>
          <w:rFonts w:cs="Arial"/>
        </w:rPr>
        <w:t>. These laws leave human rights defenders, peaceful activists, journalists and ordinary members of the public at risk of arrest and imprisonment for their peaceful activities.</w:t>
      </w:r>
      <w:r>
        <w:rPr>
          <w:rFonts w:cs="Arial"/>
        </w:rPr>
        <w:t xml:space="preserve"> For instance, on 28 June 2017, three reporters were charged under the 1908 Unlawful Associations Act </w:t>
      </w:r>
      <w:r w:rsidR="006B3286">
        <w:rPr>
          <w:rFonts w:cs="Arial"/>
        </w:rPr>
        <w:t xml:space="preserve">for reporting from conflict-affected </w:t>
      </w:r>
      <w:r w:rsidRPr="003F22AB">
        <w:rPr>
          <w:rFonts w:cs="Arial"/>
        </w:rPr>
        <w:t>northern</w:t>
      </w:r>
      <w:r>
        <w:rPr>
          <w:rFonts w:cs="Arial"/>
        </w:rPr>
        <w:t xml:space="preserve"> Shan State</w:t>
      </w:r>
      <w:r w:rsidRPr="003F22AB">
        <w:rPr>
          <w:rFonts w:cs="Arial"/>
        </w:rPr>
        <w:t>.</w:t>
      </w:r>
      <w:r>
        <w:rPr>
          <w:rFonts w:cs="Arial"/>
        </w:rPr>
        <w:t xml:space="preserve"> See </w:t>
      </w:r>
      <w:r w:rsidR="006B3286" w:rsidRPr="006B3286">
        <w:rPr>
          <w:rFonts w:cs="Arial"/>
          <w:i/>
        </w:rPr>
        <w:t>T</w:t>
      </w:r>
      <w:r w:rsidRPr="006B3286">
        <w:rPr>
          <w:rFonts w:cs="Arial"/>
          <w:i/>
        </w:rPr>
        <w:t>hree media workers detained and charged</w:t>
      </w:r>
      <w:r>
        <w:rPr>
          <w:rFonts w:cs="Arial"/>
        </w:rPr>
        <w:t xml:space="preserve"> (Index: ASA 16/6627/2017, </w:t>
      </w:r>
      <w:r w:rsidR="006B3286" w:rsidRPr="00091589">
        <w:rPr>
          <w:rFonts w:cs="Arial"/>
        </w:rPr>
        <w:t>https://www.amnesty.org/en/documents/asa16/6627/2017/en/</w:t>
      </w:r>
      <w:r w:rsidR="006B3286">
        <w:rPr>
          <w:rFonts w:cs="Arial"/>
        </w:rPr>
        <w:t>)</w:t>
      </w:r>
      <w:r w:rsidR="00B77A78">
        <w:rPr>
          <w:rFonts w:cs="Arial"/>
        </w:rPr>
        <w:t xml:space="preserve">. </w:t>
      </w:r>
    </w:p>
    <w:p w:rsidR="003F22AB" w:rsidRPr="00B77A78" w:rsidRDefault="007874EE" w:rsidP="000E6D46">
      <w:pPr>
        <w:pStyle w:val="AIAdditionalinformationtext"/>
        <w:spacing w:line="240" w:lineRule="auto"/>
        <w:rPr>
          <w:rFonts w:cs="Arial"/>
        </w:rPr>
      </w:pPr>
      <w:r w:rsidRPr="007874EE">
        <w:rPr>
          <w:rFonts w:cs="Arial"/>
        </w:rPr>
        <w:t>In the past two years, there has</w:t>
      </w:r>
      <w:r>
        <w:rPr>
          <w:rFonts w:cs="Arial"/>
        </w:rPr>
        <w:t xml:space="preserve"> also</w:t>
      </w:r>
      <w:r w:rsidRPr="007874EE">
        <w:rPr>
          <w:rFonts w:cs="Arial"/>
        </w:rPr>
        <w:t xml:space="preserve"> been an alarming increase in the number of activists and individuals prosecuted for “defamatory” </w:t>
      </w:r>
      <w:r>
        <w:rPr>
          <w:rFonts w:cs="Arial"/>
        </w:rPr>
        <w:t>comments in particular</w:t>
      </w:r>
      <w:r w:rsidRPr="007874EE">
        <w:rPr>
          <w:rFonts w:cs="Arial"/>
        </w:rPr>
        <w:t xml:space="preserve"> under Section 66(d) of the 2013 Telecommunications Law. </w:t>
      </w:r>
      <w:r>
        <w:rPr>
          <w:rFonts w:cs="Arial"/>
        </w:rPr>
        <w:t>T</w:t>
      </w:r>
      <w:r w:rsidR="00426199" w:rsidRPr="00426199">
        <w:rPr>
          <w:rFonts w:cs="Arial"/>
        </w:rPr>
        <w:t xml:space="preserve">he human right to freedom of expression extends to ideas of all kinds, including those that may be considered insulting or offensive. </w:t>
      </w:r>
      <w:r w:rsidR="00426199">
        <w:rPr>
          <w:rFonts w:cs="Arial"/>
        </w:rPr>
        <w:t>T</w:t>
      </w:r>
      <w:r w:rsidR="00426199" w:rsidRPr="00426199">
        <w:rPr>
          <w:rFonts w:cs="Arial"/>
        </w:rPr>
        <w:t xml:space="preserve">he mere fact that forms of expression are considered to be insulting to a public figure or institution, who are legitimately subject to criticism, is not sufficient to justify the imposition of penalties. In particular, states should not prohibit criticism of institutions, such as the army. </w:t>
      </w:r>
      <w:r w:rsidR="00B77A78" w:rsidRPr="003F22AB">
        <w:rPr>
          <w:rFonts w:cs="Arial"/>
        </w:rPr>
        <w:t>Amnesty International opposes laws criminalizing defamation</w:t>
      </w:r>
      <w:r w:rsidR="00B77A78">
        <w:rPr>
          <w:rFonts w:cs="Arial"/>
        </w:rPr>
        <w:t xml:space="preserve"> </w:t>
      </w:r>
      <w:r w:rsidR="00B77A78" w:rsidRPr="003F22AB">
        <w:rPr>
          <w:rFonts w:cs="Arial"/>
        </w:rPr>
        <w:t xml:space="preserve">and considers that defamation should be treated as a matter for civil litigation. </w:t>
      </w:r>
    </w:p>
    <w:p w:rsidR="003F22AB" w:rsidRDefault="003F22AB" w:rsidP="000E6D46">
      <w:pPr>
        <w:pStyle w:val="AIAdditionalinformationtext"/>
        <w:tabs>
          <w:tab w:val="clear" w:pos="567"/>
        </w:tabs>
        <w:spacing w:line="240" w:lineRule="auto"/>
        <w:rPr>
          <w:rFonts w:cs="Arial"/>
        </w:rPr>
      </w:pPr>
      <w:r w:rsidRPr="003F22AB">
        <w:rPr>
          <w:rFonts w:cs="Arial"/>
        </w:rPr>
        <w:t xml:space="preserve">The armed conflict between armed ethnic groups and the Myanmar Army in Kachin and northern Shan states has entered its </w:t>
      </w:r>
      <w:r w:rsidR="006B3286" w:rsidRPr="00F37949">
        <w:rPr>
          <w:rFonts w:cs="Arial"/>
        </w:rPr>
        <w:t>seventh</w:t>
      </w:r>
      <w:r w:rsidRPr="008A6FA9">
        <w:rPr>
          <w:rFonts w:cs="Arial"/>
        </w:rPr>
        <w:t xml:space="preserve"> year</w:t>
      </w:r>
      <w:r w:rsidRPr="003F22AB">
        <w:rPr>
          <w:rFonts w:cs="Arial"/>
        </w:rPr>
        <w:t xml:space="preserve">. Fighting seriously intensified in November 2016 when the Brotherhood of the Northern Alliance </w:t>
      </w:r>
      <w:r w:rsidR="006B3286">
        <w:rPr>
          <w:rFonts w:cs="Arial"/>
        </w:rPr>
        <w:t xml:space="preserve">– a coalition of four ethnic armed groups - </w:t>
      </w:r>
      <w:r w:rsidRPr="003F22AB">
        <w:rPr>
          <w:rFonts w:cs="Arial"/>
        </w:rPr>
        <w:t xml:space="preserve">launched coordinated attacks on security outposts. </w:t>
      </w:r>
      <w:r>
        <w:rPr>
          <w:rFonts w:cs="Arial"/>
        </w:rPr>
        <w:t xml:space="preserve">In a report released in June 2017, Amnesty International documented human rights violations </w:t>
      </w:r>
      <w:r w:rsidR="00B77A78">
        <w:rPr>
          <w:rFonts w:cs="Arial"/>
        </w:rPr>
        <w:t>committed by</w:t>
      </w:r>
      <w:r>
        <w:rPr>
          <w:rFonts w:cs="Arial"/>
        </w:rPr>
        <w:t xml:space="preserve"> the</w:t>
      </w:r>
      <w:r w:rsidRPr="003F22AB">
        <w:rPr>
          <w:rFonts w:cs="Arial"/>
        </w:rPr>
        <w:t xml:space="preserve"> Myanmar Army</w:t>
      </w:r>
      <w:r w:rsidR="000C14ED">
        <w:rPr>
          <w:rFonts w:cs="Arial"/>
        </w:rPr>
        <w:t xml:space="preserve"> in l</w:t>
      </w:r>
      <w:r w:rsidRPr="003F22AB">
        <w:rPr>
          <w:rFonts w:cs="Arial"/>
        </w:rPr>
        <w:t>ate November 2016</w:t>
      </w:r>
      <w:r w:rsidR="000C14ED">
        <w:rPr>
          <w:rFonts w:cs="Arial"/>
        </w:rPr>
        <w:t xml:space="preserve"> in Monekoe</w:t>
      </w:r>
      <w:r w:rsidR="006B3286">
        <w:rPr>
          <w:rFonts w:cs="Arial"/>
        </w:rPr>
        <w:t xml:space="preserve"> town</w:t>
      </w:r>
      <w:r w:rsidR="000C14ED">
        <w:rPr>
          <w:rFonts w:cs="Arial"/>
        </w:rPr>
        <w:t xml:space="preserve"> where </w:t>
      </w:r>
      <w:r w:rsidRPr="003F22AB">
        <w:rPr>
          <w:rFonts w:cs="Arial"/>
        </w:rPr>
        <w:t>the Army arbitrarily detained dozens of civilians from ethnic minorities and then used them as human shields along the inner perimeter of a hilltop base there; several were killed and others seriously wounded by gun and grenade fire.</w:t>
      </w:r>
      <w:r>
        <w:rPr>
          <w:rFonts w:cs="Arial"/>
        </w:rPr>
        <w:t xml:space="preserve"> </w:t>
      </w:r>
      <w:r w:rsidRPr="003F22AB">
        <w:rPr>
          <w:rFonts w:cs="Arial"/>
        </w:rPr>
        <w:t xml:space="preserve">See </w:t>
      </w:r>
      <w:r w:rsidRPr="003F22AB">
        <w:rPr>
          <w:rFonts w:cs="Arial"/>
          <w:i/>
          <w:iCs/>
        </w:rPr>
        <w:t xml:space="preserve">“All the Civilian Suffer”: Conflict, Displacement and Abuse in Northern Myanmar </w:t>
      </w:r>
      <w:r w:rsidRPr="003F22AB">
        <w:rPr>
          <w:rFonts w:cs="Arial"/>
        </w:rPr>
        <w:t xml:space="preserve">(Index: ASA 16/6429/2017, </w:t>
      </w:r>
      <w:r w:rsidR="008A6FA9" w:rsidRPr="008A6FA9">
        <w:rPr>
          <w:rFonts w:cs="Arial"/>
        </w:rPr>
        <w:t>https://www.amnesty.org/en/documents/asa16/6429/2017/en/</w:t>
      </w:r>
      <w:r w:rsidR="006B3286">
        <w:rPr>
          <w:rFonts w:cs="Arial"/>
        </w:rPr>
        <w:t>)</w:t>
      </w:r>
    </w:p>
    <w:p w:rsidR="008A6FA9" w:rsidRDefault="008A6FA9" w:rsidP="000E6D46">
      <w:pPr>
        <w:pStyle w:val="AIAdditionalinformationtext"/>
        <w:tabs>
          <w:tab w:val="clear" w:pos="567"/>
        </w:tabs>
        <w:spacing w:line="240" w:lineRule="auto"/>
        <w:rPr>
          <w:rFonts w:cs="Arial"/>
        </w:rPr>
      </w:pPr>
      <w: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p>
    <w:p w:rsidR="0026766F" w:rsidRPr="00F95961" w:rsidRDefault="0026766F" w:rsidP="000E6D46">
      <w:pPr>
        <w:rPr>
          <w:rFonts w:ascii="Arial" w:hAnsi="Arial" w:cs="Arial"/>
          <w:sz w:val="16"/>
          <w:szCs w:val="16"/>
        </w:rPr>
      </w:pPr>
      <w:r w:rsidRPr="00F95961">
        <w:rPr>
          <w:rFonts w:ascii="Arial" w:hAnsi="Arial" w:cs="Arial"/>
          <w:sz w:val="16"/>
          <w:szCs w:val="16"/>
        </w:rPr>
        <w:t>Name:</w:t>
      </w:r>
      <w:r w:rsidR="007B7634" w:rsidRPr="007B7634">
        <w:rPr>
          <w:rFonts w:ascii="Arial" w:hAnsi="Arial" w:cs="Arial"/>
          <w:color w:val="000000"/>
          <w:sz w:val="16"/>
          <w:szCs w:val="16"/>
          <w:lang w:eastAsia="en-GB"/>
        </w:rPr>
        <w:t xml:space="preserve"> </w:t>
      </w:r>
      <w:r w:rsidR="007B7634" w:rsidRPr="007B7634">
        <w:rPr>
          <w:rFonts w:ascii="Arial" w:hAnsi="Arial" w:cs="Arial"/>
          <w:sz w:val="16"/>
          <w:szCs w:val="16"/>
        </w:rPr>
        <w:t>Dumdaw Nawng Lat and Langjaw Gam Seng</w:t>
      </w:r>
    </w:p>
    <w:p w:rsidR="0026766F" w:rsidRPr="00F95961" w:rsidRDefault="0026766F" w:rsidP="000E6D4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B7634">
        <w:rPr>
          <w:rFonts w:ascii="Arial" w:hAnsi="Arial" w:cs="Arial"/>
          <w:sz w:val="16"/>
          <w:szCs w:val="16"/>
        </w:rPr>
        <w:t xml:space="preserve"> m </w:t>
      </w:r>
    </w:p>
    <w:p w:rsidR="0026766F" w:rsidRPr="00F95961" w:rsidRDefault="0026766F" w:rsidP="000E6D46">
      <w:pPr>
        <w:pStyle w:val="AITextSmallNoLineSpacing"/>
        <w:spacing w:line="240" w:lineRule="auto"/>
        <w:rPr>
          <w:rStyle w:val="StyleAIBodytextAsianSimSunChar"/>
          <w:rFonts w:cs="Arial"/>
          <w:sz w:val="18"/>
          <w:szCs w:val="18"/>
        </w:rPr>
        <w:sectPr w:rsidR="0026766F" w:rsidRPr="00F95961" w:rsidSect="000E6D46">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0E6D46">
      <w:pPr>
        <w:rPr>
          <w:rFonts w:ascii="Arial" w:hAnsi="Arial" w:cs="Arial"/>
          <w:sz w:val="16"/>
          <w:szCs w:val="16"/>
        </w:rPr>
      </w:pPr>
    </w:p>
    <w:sectPr w:rsidR="0026766F" w:rsidRPr="00F95961" w:rsidSect="000E6D4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63" w:rsidRDefault="00554E63">
      <w:r>
        <w:separator/>
      </w:r>
    </w:p>
  </w:endnote>
  <w:endnote w:type="continuationSeparator" w:id="0">
    <w:p w:rsidR="00554E63" w:rsidRDefault="0055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4E63">
    <w:pPr>
      <w:pStyle w:val="Footer"/>
    </w:pPr>
    <w:r w:rsidRPr="00CB06E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46" w:rsidRPr="00D158C3" w:rsidRDefault="000E6D46" w:rsidP="000E6D4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E6D46" w:rsidRPr="00D158C3" w:rsidRDefault="000E6D46" w:rsidP="000E6D46">
    <w:pPr>
      <w:jc w:val="center"/>
      <w:rPr>
        <w:rFonts w:ascii="Arial" w:hAnsi="Arial" w:cs="Arial"/>
        <w:sz w:val="16"/>
        <w:szCs w:val="16"/>
      </w:rPr>
    </w:pPr>
    <w:r w:rsidRPr="00D158C3">
      <w:rPr>
        <w:rFonts w:ascii="Arial" w:hAnsi="Arial" w:cs="Arial"/>
        <w:sz w:val="16"/>
        <w:szCs w:val="16"/>
      </w:rPr>
      <w:t>T (212) 807- 8400 | uan@aiusa.org | www.amnestyusa.org/uan</w:t>
    </w:r>
  </w:p>
  <w:p w:rsidR="000E6D46" w:rsidRPr="00D0106D" w:rsidRDefault="000E6D4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63" w:rsidRDefault="00554E63">
      <w:r>
        <w:separator/>
      </w:r>
    </w:p>
  </w:footnote>
  <w:footnote w:type="continuationSeparator" w:id="0">
    <w:p w:rsidR="00554E63" w:rsidRDefault="0055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F12C1" w:rsidRDefault="007B7634" w:rsidP="001F12C1">
    <w:pPr>
      <w:tabs>
        <w:tab w:val="right" w:pos="10203"/>
      </w:tabs>
      <w:rPr>
        <w:rFonts w:ascii="Amnesty Trade Gothic" w:hAnsi="Amnesty Trade Gothic"/>
        <w:color w:val="FFFFFF"/>
      </w:rPr>
    </w:pPr>
    <w:r w:rsidRPr="00091589">
      <w:rPr>
        <w:rFonts w:ascii="Amnesty Trade Gothic" w:hAnsi="Amnesty Trade Gothic"/>
        <w:sz w:val="16"/>
        <w:szCs w:val="16"/>
      </w:rPr>
      <w:t xml:space="preserve">Further Information </w:t>
    </w:r>
    <w:r w:rsidR="0026766F" w:rsidRPr="00091589">
      <w:rPr>
        <w:rFonts w:ascii="Amnesty Trade Gothic" w:hAnsi="Amnesty Trade Gothic"/>
        <w:sz w:val="16"/>
        <w:szCs w:val="16"/>
      </w:rPr>
      <w:t xml:space="preserve">UA: </w:t>
    </w:r>
    <w:r w:rsidRPr="00091589">
      <w:rPr>
        <w:rFonts w:ascii="Amnesty Trade Gothic" w:hAnsi="Amnesty Trade Gothic"/>
        <w:sz w:val="16"/>
        <w:szCs w:val="16"/>
      </w:rPr>
      <w:t>13/17</w:t>
    </w:r>
    <w:r w:rsidR="0026766F" w:rsidRPr="00091589">
      <w:rPr>
        <w:rFonts w:ascii="Amnesty Trade Gothic" w:hAnsi="Amnesty Trade Gothic"/>
        <w:sz w:val="16"/>
        <w:szCs w:val="16"/>
      </w:rPr>
      <w:t xml:space="preserve"> Index: </w:t>
    </w:r>
    <w:r w:rsidR="00091589" w:rsidRPr="004766BE">
      <w:rPr>
        <w:rFonts w:ascii="Amnesty Trade Gothic" w:hAnsi="Amnesty Trade Gothic"/>
        <w:bCs/>
        <w:sz w:val="16"/>
        <w:szCs w:val="16"/>
      </w:rPr>
      <w:t>ASA 16/6688/2017</w:t>
    </w:r>
    <w:r w:rsidR="00091589" w:rsidRPr="00091589" w:rsidDel="00091589">
      <w:rPr>
        <w:rFonts w:ascii="Amnesty Trade Gothic" w:hAnsi="Amnesty Trade Gothic"/>
        <w:sz w:val="16"/>
        <w:szCs w:val="16"/>
      </w:rPr>
      <w:t xml:space="preserve"> </w:t>
    </w:r>
    <w:r w:rsidRPr="00091589">
      <w:rPr>
        <w:rFonts w:ascii="Amnesty Trade Gothic" w:hAnsi="Amnesty Trade Gothic"/>
        <w:sz w:val="16"/>
        <w:szCs w:val="16"/>
      </w:rPr>
      <w:t>Myanmar</w:t>
    </w:r>
    <w:r w:rsidR="0026766F" w:rsidRPr="00091589">
      <w:rPr>
        <w:rFonts w:ascii="Amnesty Trade Gothic" w:hAnsi="Amnesty Trade Gothic"/>
        <w:sz w:val="16"/>
        <w:szCs w:val="16"/>
      </w:rPr>
      <w:tab/>
      <w:t xml:space="preserve">Date: </w:t>
    </w:r>
    <w:r w:rsidRPr="00091589">
      <w:rPr>
        <w:rFonts w:ascii="Amnesty Trade Gothic" w:hAnsi="Amnesty Trade Gothic"/>
        <w:sz w:val="16"/>
        <w:szCs w:val="16"/>
      </w:rPr>
      <w:t>11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5"/>
    <w:rsid w:val="00023EE0"/>
    <w:rsid w:val="000604EB"/>
    <w:rsid w:val="00091589"/>
    <w:rsid w:val="000B23F7"/>
    <w:rsid w:val="000C14ED"/>
    <w:rsid w:val="000E6D46"/>
    <w:rsid w:val="000F0AF1"/>
    <w:rsid w:val="000F11B8"/>
    <w:rsid w:val="00114598"/>
    <w:rsid w:val="00115B87"/>
    <w:rsid w:val="001411BF"/>
    <w:rsid w:val="001624EA"/>
    <w:rsid w:val="001671E0"/>
    <w:rsid w:val="00177831"/>
    <w:rsid w:val="00182A08"/>
    <w:rsid w:val="001911EF"/>
    <w:rsid w:val="001951FB"/>
    <w:rsid w:val="00196F3C"/>
    <w:rsid w:val="001B7B2B"/>
    <w:rsid w:val="001E0993"/>
    <w:rsid w:val="001F12C1"/>
    <w:rsid w:val="0026766F"/>
    <w:rsid w:val="0027166B"/>
    <w:rsid w:val="002923B7"/>
    <w:rsid w:val="002932CE"/>
    <w:rsid w:val="00310926"/>
    <w:rsid w:val="00341F73"/>
    <w:rsid w:val="00347243"/>
    <w:rsid w:val="003601D7"/>
    <w:rsid w:val="003A2A73"/>
    <w:rsid w:val="003A71E9"/>
    <w:rsid w:val="003D377A"/>
    <w:rsid w:val="003F22AB"/>
    <w:rsid w:val="00415A74"/>
    <w:rsid w:val="00426199"/>
    <w:rsid w:val="00475586"/>
    <w:rsid w:val="004766BE"/>
    <w:rsid w:val="00483E30"/>
    <w:rsid w:val="004D19C7"/>
    <w:rsid w:val="004E6A6E"/>
    <w:rsid w:val="004F7ECE"/>
    <w:rsid w:val="005040F2"/>
    <w:rsid w:val="005149A9"/>
    <w:rsid w:val="005231B5"/>
    <w:rsid w:val="00523762"/>
    <w:rsid w:val="00533FA1"/>
    <w:rsid w:val="0053584A"/>
    <w:rsid w:val="00536CC5"/>
    <w:rsid w:val="00544B35"/>
    <w:rsid w:val="005534BC"/>
    <w:rsid w:val="00554E63"/>
    <w:rsid w:val="00577894"/>
    <w:rsid w:val="005C2CBA"/>
    <w:rsid w:val="005C41FB"/>
    <w:rsid w:val="005D159E"/>
    <w:rsid w:val="005E3947"/>
    <w:rsid w:val="005F0D06"/>
    <w:rsid w:val="005F29C5"/>
    <w:rsid w:val="00606C38"/>
    <w:rsid w:val="00622B7D"/>
    <w:rsid w:val="00622ECE"/>
    <w:rsid w:val="00653027"/>
    <w:rsid w:val="00656B49"/>
    <w:rsid w:val="006814D6"/>
    <w:rsid w:val="006820E8"/>
    <w:rsid w:val="006B3286"/>
    <w:rsid w:val="006C2190"/>
    <w:rsid w:val="006C3DE2"/>
    <w:rsid w:val="007179E8"/>
    <w:rsid w:val="00736B40"/>
    <w:rsid w:val="007479B8"/>
    <w:rsid w:val="007620A6"/>
    <w:rsid w:val="0077354F"/>
    <w:rsid w:val="007874EE"/>
    <w:rsid w:val="00795D45"/>
    <w:rsid w:val="00796191"/>
    <w:rsid w:val="007A1959"/>
    <w:rsid w:val="007A5DA8"/>
    <w:rsid w:val="007B7634"/>
    <w:rsid w:val="007E0CAD"/>
    <w:rsid w:val="007E57A7"/>
    <w:rsid w:val="00815508"/>
    <w:rsid w:val="008224D0"/>
    <w:rsid w:val="008241AB"/>
    <w:rsid w:val="0084705A"/>
    <w:rsid w:val="0086100E"/>
    <w:rsid w:val="0086363D"/>
    <w:rsid w:val="00875E19"/>
    <w:rsid w:val="00897729"/>
    <w:rsid w:val="008A6FA9"/>
    <w:rsid w:val="008C6392"/>
    <w:rsid w:val="008D7C07"/>
    <w:rsid w:val="008E48B0"/>
    <w:rsid w:val="008F64FC"/>
    <w:rsid w:val="009144AA"/>
    <w:rsid w:val="00946781"/>
    <w:rsid w:val="00950C7F"/>
    <w:rsid w:val="00951C88"/>
    <w:rsid w:val="009617A0"/>
    <w:rsid w:val="00963CA3"/>
    <w:rsid w:val="00985339"/>
    <w:rsid w:val="00987C31"/>
    <w:rsid w:val="009971C5"/>
    <w:rsid w:val="009C0BC3"/>
    <w:rsid w:val="009D5F0B"/>
    <w:rsid w:val="009E0910"/>
    <w:rsid w:val="009F4BB3"/>
    <w:rsid w:val="00A21B00"/>
    <w:rsid w:val="00AF4CF9"/>
    <w:rsid w:val="00B043D9"/>
    <w:rsid w:val="00B06E79"/>
    <w:rsid w:val="00B20F35"/>
    <w:rsid w:val="00B22D7A"/>
    <w:rsid w:val="00B36A95"/>
    <w:rsid w:val="00B4432F"/>
    <w:rsid w:val="00B458F6"/>
    <w:rsid w:val="00B53119"/>
    <w:rsid w:val="00B60FB0"/>
    <w:rsid w:val="00B77A78"/>
    <w:rsid w:val="00B811E7"/>
    <w:rsid w:val="00B84EF8"/>
    <w:rsid w:val="00B9011B"/>
    <w:rsid w:val="00B9147D"/>
    <w:rsid w:val="00BA31FC"/>
    <w:rsid w:val="00BB7E13"/>
    <w:rsid w:val="00BC6E8E"/>
    <w:rsid w:val="00BE10FE"/>
    <w:rsid w:val="00BE4AEB"/>
    <w:rsid w:val="00BF7CCD"/>
    <w:rsid w:val="00C264C5"/>
    <w:rsid w:val="00C40AF5"/>
    <w:rsid w:val="00C51825"/>
    <w:rsid w:val="00C519BE"/>
    <w:rsid w:val="00C64997"/>
    <w:rsid w:val="00CA3CC8"/>
    <w:rsid w:val="00CB06E3"/>
    <w:rsid w:val="00CE6658"/>
    <w:rsid w:val="00D0106D"/>
    <w:rsid w:val="00D03746"/>
    <w:rsid w:val="00D20DEB"/>
    <w:rsid w:val="00D63AA5"/>
    <w:rsid w:val="00D6401F"/>
    <w:rsid w:val="00D85FE8"/>
    <w:rsid w:val="00DC02DE"/>
    <w:rsid w:val="00DC5FB0"/>
    <w:rsid w:val="00DD777F"/>
    <w:rsid w:val="00DF0C26"/>
    <w:rsid w:val="00E23769"/>
    <w:rsid w:val="00E2387F"/>
    <w:rsid w:val="00E36799"/>
    <w:rsid w:val="00E601DC"/>
    <w:rsid w:val="00E614A1"/>
    <w:rsid w:val="00E62D2C"/>
    <w:rsid w:val="00E6735E"/>
    <w:rsid w:val="00E96397"/>
    <w:rsid w:val="00E97E64"/>
    <w:rsid w:val="00EA7847"/>
    <w:rsid w:val="00EB3D70"/>
    <w:rsid w:val="00EC130D"/>
    <w:rsid w:val="00EC2C85"/>
    <w:rsid w:val="00ED61F1"/>
    <w:rsid w:val="00EF685C"/>
    <w:rsid w:val="00F20743"/>
    <w:rsid w:val="00F21389"/>
    <w:rsid w:val="00F25545"/>
    <w:rsid w:val="00F37949"/>
    <w:rsid w:val="00F54365"/>
    <w:rsid w:val="00F7781E"/>
    <w:rsid w:val="00F95961"/>
    <w:rsid w:val="00FB3381"/>
    <w:rsid w:val="00FE09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74356-5322-410B-A079-68754B0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614A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796191"/>
    <w:rPr>
      <w:rFonts w:cs="Times New Roman"/>
      <w:color w:val="0563C1" w:themeColor="hyperlink"/>
      <w:u w:val="single"/>
    </w:rPr>
  </w:style>
  <w:style w:type="paragraph" w:styleId="BalloonText">
    <w:name w:val="Balloon Text"/>
    <w:basedOn w:val="Normal"/>
    <w:link w:val="BalloonTextChar"/>
    <w:uiPriority w:val="99"/>
    <w:rsid w:val="00091589"/>
    <w:rPr>
      <w:rFonts w:ascii="Segoe UI" w:hAnsi="Segoe UI" w:cs="Segoe UI"/>
      <w:sz w:val="18"/>
      <w:szCs w:val="18"/>
    </w:rPr>
  </w:style>
  <w:style w:type="character" w:customStyle="1" w:styleId="BalloonTextChar">
    <w:name w:val="Balloon Text Char"/>
    <w:basedOn w:val="DefaultParagraphFont"/>
    <w:link w:val="BalloonText"/>
    <w:uiPriority w:val="99"/>
    <w:locked/>
    <w:rsid w:val="00091589"/>
    <w:rPr>
      <w:rFonts w:ascii="Segoe UI" w:hAnsi="Segoe UI" w:cs="Segoe UI"/>
      <w:sz w:val="18"/>
      <w:szCs w:val="18"/>
      <w:lang w:val="x-none" w:eastAsia="zh-CN"/>
    </w:rPr>
  </w:style>
  <w:style w:type="character" w:styleId="CommentReference">
    <w:name w:val="annotation reference"/>
    <w:basedOn w:val="DefaultParagraphFont"/>
    <w:uiPriority w:val="99"/>
    <w:rsid w:val="00177831"/>
    <w:rPr>
      <w:rFonts w:cs="Times New Roman"/>
      <w:sz w:val="16"/>
      <w:szCs w:val="16"/>
    </w:rPr>
  </w:style>
  <w:style w:type="paragraph" w:styleId="CommentText">
    <w:name w:val="annotation text"/>
    <w:basedOn w:val="Normal"/>
    <w:link w:val="CommentTextChar"/>
    <w:uiPriority w:val="99"/>
    <w:rsid w:val="00177831"/>
    <w:rPr>
      <w:sz w:val="20"/>
      <w:szCs w:val="20"/>
    </w:rPr>
  </w:style>
  <w:style w:type="character" w:customStyle="1" w:styleId="CommentTextChar">
    <w:name w:val="Comment Text Char"/>
    <w:basedOn w:val="DefaultParagraphFont"/>
    <w:link w:val="CommentText"/>
    <w:uiPriority w:val="99"/>
    <w:locked/>
    <w:rsid w:val="00177831"/>
    <w:rPr>
      <w:rFonts w:cs="Times New Roman"/>
      <w:lang w:val="x-none" w:eastAsia="zh-CN"/>
    </w:rPr>
  </w:style>
  <w:style w:type="paragraph" w:styleId="CommentSubject">
    <w:name w:val="annotation subject"/>
    <w:basedOn w:val="CommentText"/>
    <w:next w:val="CommentText"/>
    <w:link w:val="CommentSubjectChar"/>
    <w:uiPriority w:val="99"/>
    <w:rsid w:val="00177831"/>
    <w:rPr>
      <w:b/>
      <w:bCs/>
    </w:rPr>
  </w:style>
  <w:style w:type="character" w:customStyle="1" w:styleId="CommentSubjectChar">
    <w:name w:val="Comment Subject Char"/>
    <w:basedOn w:val="CommentTextChar"/>
    <w:link w:val="CommentSubject"/>
    <w:uiPriority w:val="99"/>
    <w:locked/>
    <w:rsid w:val="00177831"/>
    <w:rPr>
      <w:rFonts w:cs="Times New Roman"/>
      <w:b/>
      <w:bCs/>
      <w:lang w:val="x-none" w:eastAsia="zh-CN"/>
    </w:rPr>
  </w:style>
  <w:style w:type="paragraph" w:styleId="Revision">
    <w:name w:val="Revision"/>
    <w:hidden/>
    <w:uiPriority w:val="99"/>
    <w:semiHidden/>
    <w:rsid w:val="00182A08"/>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6D4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E6D46"/>
    <w:rPr>
      <w:rFonts w:ascii="Consolas" w:eastAsiaTheme="minorHAnsi" w:hAnsi="Consolas" w:cstheme="minorBidi"/>
      <w:sz w:val="21"/>
      <w:szCs w:val="21"/>
      <w:lang w:val="en-US" w:eastAsia="en-US"/>
    </w:rPr>
  </w:style>
  <w:style w:type="character" w:customStyle="1" w:styleId="e2ma-style">
    <w:name w:val="e2ma-style"/>
    <w:basedOn w:val="DefaultParagraphFont"/>
    <w:rsid w:val="00951C88"/>
  </w:style>
  <w:style w:type="character" w:styleId="Strong">
    <w:name w:val="Strong"/>
    <w:basedOn w:val="DefaultParagraphFont"/>
    <w:uiPriority w:val="22"/>
    <w:qFormat/>
    <w:rsid w:val="00951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119">
      <w:bodyDiv w:val="1"/>
      <w:marLeft w:val="0"/>
      <w:marRight w:val="0"/>
      <w:marTop w:val="0"/>
      <w:marBottom w:val="0"/>
      <w:divBdr>
        <w:top w:val="none" w:sz="0" w:space="0" w:color="auto"/>
        <w:left w:val="none" w:sz="0" w:space="0" w:color="auto"/>
        <w:bottom w:val="none" w:sz="0" w:space="0" w:color="auto"/>
        <w:right w:val="none" w:sz="0" w:space="0" w:color="auto"/>
      </w:divBdr>
    </w:div>
    <w:div w:id="1253052812">
      <w:bodyDiv w:val="1"/>
      <w:marLeft w:val="0"/>
      <w:marRight w:val="0"/>
      <w:marTop w:val="0"/>
      <w:marBottom w:val="0"/>
      <w:divBdr>
        <w:top w:val="none" w:sz="0" w:space="0" w:color="auto"/>
        <w:left w:val="none" w:sz="0" w:space="0" w:color="auto"/>
        <w:bottom w:val="none" w:sz="0" w:space="0" w:color="auto"/>
        <w:right w:val="none" w:sz="0" w:space="0" w:color="auto"/>
      </w:divBdr>
    </w:div>
    <w:div w:id="1434321124">
      <w:bodyDiv w:val="1"/>
      <w:marLeft w:val="0"/>
      <w:marRight w:val="0"/>
      <w:marTop w:val="0"/>
      <w:marBottom w:val="0"/>
      <w:divBdr>
        <w:top w:val="none" w:sz="0" w:space="0" w:color="auto"/>
        <w:left w:val="none" w:sz="0" w:space="0" w:color="auto"/>
        <w:bottom w:val="none" w:sz="0" w:space="0" w:color="auto"/>
        <w:right w:val="none" w:sz="0" w:space="0" w:color="auto"/>
      </w:divBdr>
    </w:div>
    <w:div w:id="1601643001">
      <w:bodyDiv w:val="1"/>
      <w:marLeft w:val="0"/>
      <w:marRight w:val="0"/>
      <w:marTop w:val="0"/>
      <w:marBottom w:val="0"/>
      <w:divBdr>
        <w:top w:val="none" w:sz="0" w:space="0" w:color="auto"/>
        <w:left w:val="none" w:sz="0" w:space="0" w:color="auto"/>
        <w:bottom w:val="none" w:sz="0" w:space="0" w:color="auto"/>
        <w:right w:val="none" w:sz="0" w:space="0" w:color="auto"/>
      </w:divBdr>
    </w:div>
    <w:div w:id="1813522316">
      <w:marLeft w:val="0"/>
      <w:marRight w:val="0"/>
      <w:marTop w:val="0"/>
      <w:marBottom w:val="0"/>
      <w:divBdr>
        <w:top w:val="none" w:sz="0" w:space="0" w:color="auto"/>
        <w:left w:val="none" w:sz="0" w:space="0" w:color="auto"/>
        <w:bottom w:val="none" w:sz="0" w:space="0" w:color="auto"/>
        <w:right w:val="none" w:sz="0" w:space="0" w:color="auto"/>
      </w:divBdr>
    </w:div>
    <w:div w:id="20803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an@aius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yanemb@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h.o@mptmail.net.m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5481</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IAR1Team</cp:lastModifiedBy>
  <cp:revision>5</cp:revision>
  <dcterms:created xsi:type="dcterms:W3CDTF">2017-07-11T12:59:00Z</dcterms:created>
  <dcterms:modified xsi:type="dcterms:W3CDTF">2017-07-11T14:35:00Z</dcterms:modified>
</cp:coreProperties>
</file>