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rsidR="0026766F" w:rsidRPr="009837E8" w:rsidRDefault="00C131BD" w:rsidP="005C41FB">
      <w:pPr>
        <w:rPr>
          <w:rStyle w:val="AIHeadline"/>
          <w:rFonts w:cs="Arial"/>
          <w:snapToGrid w:val="0"/>
          <w:sz w:val="38"/>
          <w:szCs w:val="38"/>
        </w:rPr>
      </w:pPr>
      <w:r w:rsidRPr="009837E8">
        <w:rPr>
          <w:rStyle w:val="AIHeadline"/>
          <w:rFonts w:cs="Arial"/>
          <w:snapToGrid w:val="0"/>
          <w:sz w:val="38"/>
          <w:szCs w:val="38"/>
        </w:rPr>
        <w:t>JUDICIA</w:t>
      </w:r>
      <w:r w:rsidR="009837E8" w:rsidRPr="009837E8">
        <w:rPr>
          <w:rStyle w:val="AIHeadline"/>
          <w:rFonts w:cs="Arial"/>
          <w:snapToGrid w:val="0"/>
          <w:sz w:val="38"/>
          <w:szCs w:val="38"/>
        </w:rPr>
        <w:t>l reforms</w:t>
      </w:r>
      <w:r w:rsidRPr="009837E8">
        <w:rPr>
          <w:rStyle w:val="AIHeadline"/>
          <w:rFonts w:cs="Arial"/>
          <w:snapToGrid w:val="0"/>
          <w:sz w:val="38"/>
          <w:szCs w:val="38"/>
        </w:rPr>
        <w:t xml:space="preserve"> </w:t>
      </w:r>
      <w:r w:rsidR="005F54CB" w:rsidRPr="009837E8">
        <w:rPr>
          <w:rStyle w:val="AIHeadline"/>
          <w:rFonts w:cs="Arial"/>
          <w:snapToGrid w:val="0"/>
          <w:sz w:val="38"/>
          <w:szCs w:val="38"/>
        </w:rPr>
        <w:t>must not threaten fair trial</w:t>
      </w:r>
    </w:p>
    <w:p w:rsidR="0026766F" w:rsidRPr="00404882" w:rsidRDefault="00877679" w:rsidP="005C41FB">
      <w:pPr>
        <w:pStyle w:val="AIintropara"/>
        <w:rPr>
          <w:rFonts w:cs="Arial"/>
        </w:rPr>
      </w:pPr>
      <w:r>
        <w:rPr>
          <w:rFonts w:cs="Arial"/>
        </w:rPr>
        <w:t xml:space="preserve">On 24 July </w:t>
      </w:r>
      <w:r w:rsidR="00404882" w:rsidRPr="00404882">
        <w:rPr>
          <w:rFonts w:cs="Arial"/>
        </w:rPr>
        <w:t>President</w:t>
      </w:r>
      <w:r w:rsidR="000862E7">
        <w:rPr>
          <w:rFonts w:cs="Arial"/>
        </w:rPr>
        <w:t xml:space="preserve"> </w:t>
      </w:r>
      <w:proofErr w:type="spellStart"/>
      <w:r w:rsidR="000862E7">
        <w:rPr>
          <w:rFonts w:cs="Arial"/>
        </w:rPr>
        <w:t>Duda</w:t>
      </w:r>
      <w:proofErr w:type="spellEnd"/>
      <w:r w:rsidR="00404882" w:rsidRPr="00404882">
        <w:rPr>
          <w:rFonts w:cs="Arial"/>
        </w:rPr>
        <w:t xml:space="preserve"> vetoe</w:t>
      </w:r>
      <w:r w:rsidR="00874835">
        <w:rPr>
          <w:rFonts w:cs="Arial"/>
        </w:rPr>
        <w:t>d</w:t>
      </w:r>
      <w:r w:rsidR="00404882" w:rsidRPr="00404882">
        <w:rPr>
          <w:rFonts w:cs="Arial"/>
        </w:rPr>
        <w:t xml:space="preserve"> two of the three controversial legislative amendments regarding judicial reforms </w:t>
      </w:r>
      <w:r w:rsidR="00881F52">
        <w:rPr>
          <w:rFonts w:cs="Arial"/>
        </w:rPr>
        <w:t xml:space="preserve">but </w:t>
      </w:r>
      <w:r w:rsidR="00404882" w:rsidRPr="00404882">
        <w:rPr>
          <w:rFonts w:cs="Arial"/>
        </w:rPr>
        <w:t>sign</w:t>
      </w:r>
      <w:r w:rsidR="00EC279F">
        <w:rPr>
          <w:rFonts w:cs="Arial"/>
        </w:rPr>
        <w:t>ed</w:t>
      </w:r>
      <w:r w:rsidR="00404882" w:rsidRPr="00404882">
        <w:rPr>
          <w:rFonts w:cs="Arial"/>
        </w:rPr>
        <w:t xml:space="preserve"> </w:t>
      </w:r>
      <w:r w:rsidR="008C73AC">
        <w:rPr>
          <w:rFonts w:cs="Arial"/>
        </w:rPr>
        <w:t>a</w:t>
      </w:r>
      <w:r w:rsidR="008C73AC" w:rsidRPr="00404882">
        <w:rPr>
          <w:rFonts w:cs="Arial"/>
        </w:rPr>
        <w:t xml:space="preserve"> </w:t>
      </w:r>
      <w:r w:rsidR="00404882" w:rsidRPr="00404882">
        <w:rPr>
          <w:rFonts w:cs="Arial"/>
        </w:rPr>
        <w:t>third</w:t>
      </w:r>
      <w:r w:rsidR="008C73AC">
        <w:rPr>
          <w:rFonts w:cs="Arial"/>
        </w:rPr>
        <w:t xml:space="preserve"> amendment</w:t>
      </w:r>
      <w:r w:rsidR="0026766F" w:rsidRPr="00404882">
        <w:rPr>
          <w:rFonts w:cs="Arial"/>
        </w:rPr>
        <w:t>.</w:t>
      </w:r>
      <w:r w:rsidR="00404882" w:rsidRPr="00404882">
        <w:rPr>
          <w:rFonts w:cs="Arial"/>
        </w:rPr>
        <w:t xml:space="preserve"> The bills threaten to undermine the independence of the judiciary </w:t>
      </w:r>
      <w:r w:rsidR="00C9501C">
        <w:rPr>
          <w:rFonts w:cs="Arial"/>
        </w:rPr>
        <w:t xml:space="preserve">by </w:t>
      </w:r>
      <w:r w:rsidR="000862E7">
        <w:rPr>
          <w:rFonts w:cs="Arial"/>
        </w:rPr>
        <w:t xml:space="preserve">awarding </w:t>
      </w:r>
      <w:r w:rsidR="00404882" w:rsidRPr="00404882">
        <w:rPr>
          <w:rFonts w:cs="Arial"/>
        </w:rPr>
        <w:t>the government</w:t>
      </w:r>
      <w:r w:rsidR="00C9501C">
        <w:rPr>
          <w:rFonts w:cs="Arial"/>
        </w:rPr>
        <w:t xml:space="preserve"> direct control </w:t>
      </w:r>
      <w:r w:rsidR="00B84EC4">
        <w:rPr>
          <w:rFonts w:cs="Arial"/>
        </w:rPr>
        <w:t>over</w:t>
      </w:r>
      <w:r w:rsidR="00404882" w:rsidRPr="00404882">
        <w:rPr>
          <w:rFonts w:cs="Arial"/>
        </w:rPr>
        <w:t xml:space="preserve"> </w:t>
      </w:r>
      <w:r w:rsidR="00C9501C">
        <w:rPr>
          <w:rFonts w:cs="Arial"/>
        </w:rPr>
        <w:t xml:space="preserve">Polish </w:t>
      </w:r>
      <w:r w:rsidR="00F948B9">
        <w:rPr>
          <w:rFonts w:cs="Arial"/>
        </w:rPr>
        <w:t>courts.</w:t>
      </w:r>
    </w:p>
    <w:p w:rsidR="00902F45" w:rsidRPr="00823DFE" w:rsidRDefault="00F1638D" w:rsidP="005C41FB">
      <w:pPr>
        <w:pStyle w:val="AIBodytext"/>
        <w:tabs>
          <w:tab w:val="clear" w:pos="567"/>
        </w:tabs>
        <w:rPr>
          <w:rStyle w:val="StyleAIBodytextAsianSimSunChar"/>
          <w:rFonts w:cs="Arial"/>
        </w:rPr>
      </w:pPr>
      <w:r w:rsidRPr="00823DFE">
        <w:rPr>
          <w:rStyle w:val="StyleAIBodytextAsianSimSunChar"/>
          <w:rFonts w:cs="Arial"/>
        </w:rPr>
        <w:t>Poland’s constitution won partial</w:t>
      </w:r>
      <w:r w:rsidR="008F3D45" w:rsidRPr="00823DFE">
        <w:rPr>
          <w:rStyle w:val="StyleAIBodytextAsianSimSunChar"/>
          <w:rFonts w:cs="Arial"/>
        </w:rPr>
        <w:t xml:space="preserve"> reprieve </w:t>
      </w:r>
      <w:r w:rsidR="00877679">
        <w:rPr>
          <w:rStyle w:val="StyleAIBodytextAsianSimSunChar"/>
          <w:rFonts w:cs="Arial"/>
        </w:rPr>
        <w:t xml:space="preserve">last Monday </w:t>
      </w:r>
      <w:r w:rsidR="008F3D45" w:rsidRPr="00823DFE">
        <w:rPr>
          <w:rStyle w:val="StyleAIBodytextAsianSimSunChar"/>
          <w:rFonts w:cs="Arial"/>
        </w:rPr>
        <w:t>when</w:t>
      </w:r>
      <w:r w:rsidRPr="00823DFE">
        <w:rPr>
          <w:rStyle w:val="StyleAIBodytextAsianSimSunChar"/>
          <w:rFonts w:cs="Arial"/>
        </w:rPr>
        <w:t xml:space="preserve"> President </w:t>
      </w:r>
      <w:proofErr w:type="spellStart"/>
      <w:r w:rsidR="008F3D45" w:rsidRPr="00823DFE">
        <w:rPr>
          <w:rStyle w:val="StyleAIBodytextAsianSimSunChar"/>
          <w:rFonts w:cs="Arial"/>
        </w:rPr>
        <w:t>Duda</w:t>
      </w:r>
      <w:proofErr w:type="spellEnd"/>
      <w:r w:rsidR="008F3D45" w:rsidRPr="00823DFE">
        <w:rPr>
          <w:rStyle w:val="StyleAIBodytextAsianSimSunChar"/>
          <w:rFonts w:cs="Arial"/>
        </w:rPr>
        <w:t xml:space="preserve"> </w:t>
      </w:r>
      <w:r w:rsidRPr="00823DFE">
        <w:rPr>
          <w:rStyle w:val="StyleAIBodytextAsianSimSunChar"/>
          <w:rFonts w:cs="Arial"/>
        </w:rPr>
        <w:t xml:space="preserve">announced </w:t>
      </w:r>
      <w:r w:rsidR="008F3D45" w:rsidRPr="00823DFE">
        <w:rPr>
          <w:rStyle w:val="StyleAIBodytextAsianSimSunChar"/>
          <w:rFonts w:cs="Arial"/>
        </w:rPr>
        <w:t xml:space="preserve">his decision to </w:t>
      </w:r>
      <w:r w:rsidRPr="00823DFE">
        <w:rPr>
          <w:rStyle w:val="StyleAIBodytextAsianSimSunChar"/>
          <w:rFonts w:cs="Arial"/>
        </w:rPr>
        <w:t xml:space="preserve">veto two </w:t>
      </w:r>
      <w:r w:rsidR="008F3D45" w:rsidRPr="00823DFE">
        <w:rPr>
          <w:rStyle w:val="StyleAIBodytextAsianSimSunChar"/>
          <w:rFonts w:cs="Arial"/>
        </w:rPr>
        <w:t>cont</w:t>
      </w:r>
      <w:r w:rsidR="006447F3" w:rsidRPr="00823DFE">
        <w:rPr>
          <w:rStyle w:val="StyleAIBodytextAsianSimSunChar"/>
          <w:rFonts w:cs="Arial"/>
        </w:rPr>
        <w:t>entious</w:t>
      </w:r>
      <w:r w:rsidR="00BB7B78" w:rsidRPr="00823DFE">
        <w:rPr>
          <w:rStyle w:val="StyleAIBodytextAsianSimSunChar"/>
          <w:rFonts w:cs="Arial"/>
        </w:rPr>
        <w:t xml:space="preserve"> judicial reforms</w:t>
      </w:r>
      <w:r w:rsidR="00BB3054" w:rsidRPr="00823DFE">
        <w:rPr>
          <w:rStyle w:val="StyleAIBodytextAsianSimSunChar"/>
          <w:rFonts w:cs="Arial"/>
        </w:rPr>
        <w:t>,</w:t>
      </w:r>
      <w:r w:rsidR="00BB7B78" w:rsidRPr="00823DFE">
        <w:rPr>
          <w:rStyle w:val="StyleAIBodytextAsianSimSunChar"/>
          <w:rFonts w:cs="Arial"/>
        </w:rPr>
        <w:t xml:space="preserve"> one to </w:t>
      </w:r>
      <w:r w:rsidR="002335F8" w:rsidRPr="00823DFE">
        <w:rPr>
          <w:rFonts w:cs="Arial"/>
        </w:rPr>
        <w:t>the Law on the Nation</w:t>
      </w:r>
      <w:r w:rsidR="00BB7B78" w:rsidRPr="00823DFE">
        <w:rPr>
          <w:rFonts w:cs="Arial"/>
        </w:rPr>
        <w:t>al Council of Judiciary and the other to the Law on the Supreme Court</w:t>
      </w:r>
      <w:r w:rsidR="008F3D45" w:rsidRPr="00823DFE">
        <w:rPr>
          <w:rStyle w:val="StyleAIBodytextAsianSimSunChar"/>
          <w:rFonts w:cs="Arial"/>
        </w:rPr>
        <w:t>. A</w:t>
      </w:r>
      <w:r w:rsidRPr="00823DFE">
        <w:rPr>
          <w:rStyle w:val="StyleAIBodytextAsianSimSunChar"/>
          <w:rFonts w:cs="Arial"/>
        </w:rPr>
        <w:t>dopted by Parliament on 15 July</w:t>
      </w:r>
      <w:r w:rsidR="008F3D45" w:rsidRPr="00823DFE">
        <w:rPr>
          <w:rStyle w:val="StyleAIBodytextAsianSimSunChar"/>
          <w:rFonts w:cs="Arial"/>
        </w:rPr>
        <w:t>, t</w:t>
      </w:r>
      <w:r w:rsidRPr="00823DFE">
        <w:rPr>
          <w:rStyle w:val="StyleAIBodytextAsianSimSunChar"/>
          <w:rFonts w:cs="Arial"/>
        </w:rPr>
        <w:t xml:space="preserve">he </w:t>
      </w:r>
      <w:r w:rsidR="00902F45" w:rsidRPr="00823DFE">
        <w:rPr>
          <w:rStyle w:val="StyleAIBodytextAsianSimSunChar"/>
          <w:rFonts w:cs="Arial"/>
        </w:rPr>
        <w:t xml:space="preserve">two </w:t>
      </w:r>
      <w:r w:rsidRPr="00823DFE">
        <w:rPr>
          <w:rStyle w:val="StyleAIBodytextAsianSimSunChar"/>
          <w:rFonts w:cs="Arial"/>
        </w:rPr>
        <w:t>bills served to curb the independence of the judiciary</w:t>
      </w:r>
      <w:r w:rsidR="008F3D45" w:rsidRPr="00823DFE">
        <w:rPr>
          <w:rStyle w:val="StyleAIBodytextAsianSimSunChar"/>
          <w:rFonts w:cs="Arial"/>
        </w:rPr>
        <w:t xml:space="preserve"> by awarding the </w:t>
      </w:r>
      <w:r w:rsidR="00EC279F">
        <w:rPr>
          <w:rStyle w:val="StyleAIBodytextAsianSimSunChar"/>
          <w:rFonts w:cs="Arial"/>
        </w:rPr>
        <w:t>government</w:t>
      </w:r>
      <w:r w:rsidR="008F3D45" w:rsidRPr="00823DFE">
        <w:rPr>
          <w:rStyle w:val="StyleAIBodytextAsianSimSunChar"/>
          <w:rFonts w:cs="Arial"/>
        </w:rPr>
        <w:t xml:space="preserve"> direct power over Poland’s </w:t>
      </w:r>
      <w:r w:rsidR="008F3D45" w:rsidRPr="006117F9">
        <w:rPr>
          <w:rStyle w:val="StyleAIBodytextAsianSimSunChar"/>
          <w:rFonts w:cs="Arial"/>
        </w:rPr>
        <w:t>court</w:t>
      </w:r>
      <w:r w:rsidR="00385585" w:rsidRPr="006117F9">
        <w:rPr>
          <w:rStyle w:val="StyleAIBodytextAsianSimSunChar"/>
          <w:rFonts w:cs="Arial"/>
        </w:rPr>
        <w:t>s</w:t>
      </w:r>
      <w:r w:rsidR="006117F9" w:rsidRPr="006117F9">
        <w:rPr>
          <w:rStyle w:val="StyleAIBodytextAsianSimSunChar"/>
          <w:rFonts w:cs="Arial"/>
        </w:rPr>
        <w:t xml:space="preserve">, </w:t>
      </w:r>
      <w:r w:rsidR="00440347" w:rsidRPr="006117F9">
        <w:rPr>
          <w:rStyle w:val="StyleAIBodytextAsianSimSunChar"/>
          <w:rFonts w:cs="Arial"/>
        </w:rPr>
        <w:t xml:space="preserve">jeopardising </w:t>
      </w:r>
      <w:r w:rsidR="00440347" w:rsidRPr="00823DFE">
        <w:rPr>
          <w:rStyle w:val="StyleAIBodytextAsianSimSunChar"/>
          <w:rFonts w:cs="Arial"/>
        </w:rPr>
        <w:t>fair trial</w:t>
      </w:r>
      <w:r w:rsidR="007E3FB2">
        <w:rPr>
          <w:rStyle w:val="StyleAIBodytextAsianSimSunChar"/>
          <w:rFonts w:cs="Arial"/>
        </w:rPr>
        <w:t xml:space="preserve"> guarantees</w:t>
      </w:r>
      <w:r w:rsidR="00440347" w:rsidRPr="00823DFE">
        <w:rPr>
          <w:rStyle w:val="StyleAIBodytextAsianSimSunChar"/>
          <w:rFonts w:cs="Arial"/>
        </w:rPr>
        <w:t>.</w:t>
      </w:r>
    </w:p>
    <w:p w:rsidR="00902F45" w:rsidRPr="00002C8A" w:rsidRDefault="00BB3054" w:rsidP="005C41FB">
      <w:pPr>
        <w:pStyle w:val="AIBodytext"/>
        <w:tabs>
          <w:tab w:val="clear" w:pos="567"/>
        </w:tabs>
        <w:rPr>
          <w:rStyle w:val="StyleAIBodytextAsianSimSunChar"/>
          <w:lang w:val="en"/>
        </w:rPr>
      </w:pPr>
      <w:r w:rsidRPr="00823DFE">
        <w:rPr>
          <w:rStyle w:val="StyleAIBodytextAsianSimSunChar"/>
          <w:rFonts w:cs="Arial"/>
        </w:rPr>
        <w:t>The two bills have now been sent back to the lower chamber of Parliament</w:t>
      </w:r>
      <w:r w:rsidR="00C03993">
        <w:rPr>
          <w:rStyle w:val="StyleAIBodytextAsianSimSunChar"/>
          <w:rFonts w:cs="Arial"/>
        </w:rPr>
        <w:t xml:space="preserve"> (</w:t>
      </w:r>
      <w:r w:rsidR="00C03993" w:rsidRPr="00C03993">
        <w:rPr>
          <w:rFonts w:cs="Arial"/>
          <w:i/>
          <w:iCs/>
        </w:rPr>
        <w:t>Sejm</w:t>
      </w:r>
      <w:r w:rsidR="00C03993" w:rsidRPr="00C03993">
        <w:rPr>
          <w:rFonts w:cs="Arial"/>
        </w:rPr>
        <w:t>)</w:t>
      </w:r>
      <w:r w:rsidRPr="00823DFE">
        <w:rPr>
          <w:rStyle w:val="StyleAIBodytextAsianSimSunChar"/>
          <w:rFonts w:cs="Arial"/>
        </w:rPr>
        <w:t xml:space="preserve"> where they can still be forced through</w:t>
      </w:r>
      <w:r w:rsidR="00C131BD" w:rsidRPr="004B3E2A">
        <w:rPr>
          <w:rStyle w:val="StyleAIBodytextAsianSimSunChar"/>
          <w:rFonts w:cs="Arial"/>
        </w:rPr>
        <w:t xml:space="preserve">, </w:t>
      </w:r>
      <w:r w:rsidR="00823DFE" w:rsidRPr="004B3E2A">
        <w:rPr>
          <w:rStyle w:val="StyleAIBodytextAsianSimSunChar"/>
          <w:rFonts w:cs="Arial"/>
        </w:rPr>
        <w:t xml:space="preserve">overriding </w:t>
      </w:r>
      <w:r w:rsidRPr="00823DFE">
        <w:rPr>
          <w:rStyle w:val="StyleAIBodytextAsianSimSunChar"/>
          <w:rFonts w:cs="Arial"/>
        </w:rPr>
        <w:t xml:space="preserve">the President’s </w:t>
      </w:r>
      <w:r w:rsidR="00823DFE" w:rsidRPr="00823DFE">
        <w:rPr>
          <w:rStyle w:val="StyleAIBodytextAsianSimSunChar"/>
          <w:rFonts w:cs="Arial"/>
        </w:rPr>
        <w:t>vetoes</w:t>
      </w:r>
      <w:r w:rsidRPr="00823DFE">
        <w:rPr>
          <w:rStyle w:val="StyleAIBodytextAsianSimSunChar"/>
          <w:rFonts w:cs="Arial"/>
        </w:rPr>
        <w:t xml:space="preserve">. </w:t>
      </w:r>
      <w:r w:rsidR="00823DFE" w:rsidRPr="00823DFE">
        <w:rPr>
          <w:rFonts w:cs="Arial"/>
        </w:rPr>
        <w:t xml:space="preserve">The Speaker of the lower chamber will direct the two </w:t>
      </w:r>
      <w:r w:rsidR="00823DFE">
        <w:rPr>
          <w:rFonts w:cs="Arial"/>
        </w:rPr>
        <w:t xml:space="preserve">bills </w:t>
      </w:r>
      <w:r w:rsidR="00823DFE" w:rsidRPr="00823DFE">
        <w:rPr>
          <w:rFonts w:cs="Arial"/>
        </w:rPr>
        <w:t xml:space="preserve">to </w:t>
      </w:r>
      <w:r w:rsidR="0000138F">
        <w:rPr>
          <w:rFonts w:cs="Arial"/>
        </w:rPr>
        <w:t xml:space="preserve">the </w:t>
      </w:r>
      <w:r w:rsidR="0000138F" w:rsidRPr="00D80BD3">
        <w:rPr>
          <w:rFonts w:cs="Arial"/>
        </w:rPr>
        <w:t xml:space="preserve">Parliamentary Commission </w:t>
      </w:r>
      <w:r w:rsidR="0000138F">
        <w:rPr>
          <w:rFonts w:cs="Arial"/>
        </w:rPr>
        <w:t>which prepares</w:t>
      </w:r>
      <w:r w:rsidR="00823DFE" w:rsidRPr="00823DFE">
        <w:rPr>
          <w:rFonts w:cs="Arial"/>
        </w:rPr>
        <w:t xml:space="preserve"> a motion on either adopting the</w:t>
      </w:r>
      <w:r w:rsidR="0000138F">
        <w:rPr>
          <w:rFonts w:cs="Arial"/>
        </w:rPr>
        <w:t xml:space="preserve"> bills</w:t>
      </w:r>
      <w:r w:rsidR="00823DFE" w:rsidRPr="00823DFE">
        <w:rPr>
          <w:rFonts w:cs="Arial"/>
        </w:rPr>
        <w:t xml:space="preserve"> again or a contrary motion to reject them. </w:t>
      </w:r>
      <w:r w:rsidR="00CF3993">
        <w:rPr>
          <w:rFonts w:cs="Arial"/>
        </w:rPr>
        <w:t>However i</w:t>
      </w:r>
      <w:r w:rsidR="00823DFE">
        <w:rPr>
          <w:rFonts w:cs="Arial"/>
        </w:rPr>
        <w:t xml:space="preserve">n order to do the </w:t>
      </w:r>
      <w:r w:rsidR="003A3C81">
        <w:rPr>
          <w:rFonts w:cs="Arial"/>
        </w:rPr>
        <w:t>former,</w:t>
      </w:r>
      <w:r w:rsidR="00823DFE">
        <w:rPr>
          <w:rFonts w:cs="Arial"/>
        </w:rPr>
        <w:t xml:space="preserve"> </w:t>
      </w:r>
      <w:r w:rsidR="00CF3993">
        <w:rPr>
          <w:rStyle w:val="StyleAIBodytextAsianSimSunChar"/>
          <w:rFonts w:cs="Arial"/>
        </w:rPr>
        <w:t xml:space="preserve">two conditions </w:t>
      </w:r>
      <w:r w:rsidR="003A3C81">
        <w:rPr>
          <w:rStyle w:val="StyleAIBodytextAsianSimSunChar"/>
          <w:rFonts w:cs="Arial"/>
        </w:rPr>
        <w:t>must</w:t>
      </w:r>
      <w:r w:rsidR="00CF3993">
        <w:rPr>
          <w:rStyle w:val="StyleAIBodytextAsianSimSunChar"/>
          <w:rFonts w:cs="Arial"/>
        </w:rPr>
        <w:t xml:space="preserve"> be met: a</w:t>
      </w:r>
      <w:r w:rsidR="00823DFE">
        <w:rPr>
          <w:rStyle w:val="StyleAIBodytextAsianSimSunChar"/>
          <w:rFonts w:cs="Arial"/>
        </w:rPr>
        <w:t xml:space="preserve">t least half the members of </w:t>
      </w:r>
      <w:r w:rsidR="005F54CB">
        <w:rPr>
          <w:rStyle w:val="StyleAIBodytextAsianSimSunChar"/>
          <w:rFonts w:cs="Arial"/>
        </w:rPr>
        <w:t xml:space="preserve">the lower chamber of </w:t>
      </w:r>
      <w:r w:rsidR="00823DFE">
        <w:rPr>
          <w:rStyle w:val="StyleAIBodytextAsianSimSunChar"/>
          <w:rFonts w:cs="Arial"/>
        </w:rPr>
        <w:t>Parliament must participate in the vote</w:t>
      </w:r>
      <w:r w:rsidR="0000138F">
        <w:rPr>
          <w:rStyle w:val="StyleAIBodytextAsianSimSunChar"/>
          <w:rFonts w:cs="Arial"/>
        </w:rPr>
        <w:t xml:space="preserve"> and there needs to be a</w:t>
      </w:r>
      <w:r w:rsidR="00823DFE">
        <w:rPr>
          <w:rStyle w:val="StyleAIBodytextAsianSimSunChar"/>
          <w:rFonts w:cs="Arial"/>
        </w:rPr>
        <w:t xml:space="preserve"> </w:t>
      </w:r>
      <w:r w:rsidR="00332886">
        <w:rPr>
          <w:rStyle w:val="StyleAIBodytextAsianSimSunChar"/>
          <w:rFonts w:cs="Arial"/>
        </w:rPr>
        <w:t xml:space="preserve">three fifth </w:t>
      </w:r>
      <w:r w:rsidR="00823DFE">
        <w:rPr>
          <w:rStyle w:val="StyleAIBodytextAsianSimSunChar"/>
          <w:rFonts w:cs="Arial"/>
        </w:rPr>
        <w:t xml:space="preserve">majority </w:t>
      </w:r>
      <w:r w:rsidR="003A3C81">
        <w:rPr>
          <w:rStyle w:val="StyleAIBodytextAsianSimSunChar"/>
          <w:rFonts w:cs="Arial"/>
        </w:rPr>
        <w:t xml:space="preserve">in order </w:t>
      </w:r>
      <w:r w:rsidR="00823DFE">
        <w:rPr>
          <w:rStyle w:val="StyleAIBodytextAsianSimSunChar"/>
          <w:rFonts w:cs="Arial"/>
        </w:rPr>
        <w:t>to</w:t>
      </w:r>
      <w:r w:rsidR="003A3C81">
        <w:rPr>
          <w:rStyle w:val="StyleAIBodytextAsianSimSunChar"/>
          <w:rFonts w:cs="Arial"/>
        </w:rPr>
        <w:t xml:space="preserve"> be</w:t>
      </w:r>
      <w:r w:rsidR="00823DFE">
        <w:rPr>
          <w:rStyle w:val="StyleAIBodytextAsianSimSunChar"/>
          <w:rFonts w:cs="Arial"/>
        </w:rPr>
        <w:t xml:space="preserve"> pass</w:t>
      </w:r>
      <w:r w:rsidR="003A3C81">
        <w:rPr>
          <w:rStyle w:val="StyleAIBodytextAsianSimSunChar"/>
          <w:rFonts w:cs="Arial"/>
        </w:rPr>
        <w:t>ed</w:t>
      </w:r>
      <w:r w:rsidR="00823DFE">
        <w:rPr>
          <w:rStyle w:val="StyleAIBodytextAsianSimSunChar"/>
          <w:rFonts w:cs="Arial"/>
        </w:rPr>
        <w:t xml:space="preserve">. If the lower chamber </w:t>
      </w:r>
      <w:r w:rsidR="0000138F">
        <w:rPr>
          <w:rStyle w:val="StyleAIBodytextAsianSimSunChar"/>
          <w:rFonts w:cs="Arial"/>
        </w:rPr>
        <w:t>votes to adopt the law</w:t>
      </w:r>
      <w:r w:rsidR="004441B5">
        <w:rPr>
          <w:rStyle w:val="StyleAIBodytextAsianSimSunChar"/>
          <w:rFonts w:cs="Arial"/>
        </w:rPr>
        <w:t>,</w:t>
      </w:r>
      <w:r w:rsidR="00823DFE">
        <w:rPr>
          <w:rStyle w:val="StyleAIBodytextAsianSimSunChar"/>
          <w:rFonts w:cs="Arial"/>
        </w:rPr>
        <w:t xml:space="preserve"> the President</w:t>
      </w:r>
      <w:r w:rsidR="0000138F">
        <w:rPr>
          <w:rStyle w:val="StyleAIBodytextAsianSimSunChar"/>
          <w:rFonts w:cs="Arial"/>
        </w:rPr>
        <w:t xml:space="preserve"> </w:t>
      </w:r>
      <w:r w:rsidR="008A0978">
        <w:rPr>
          <w:rStyle w:val="StyleAIBodytextAsianSimSunChar"/>
          <w:rFonts w:cs="Arial"/>
        </w:rPr>
        <w:t>has seven days to</w:t>
      </w:r>
      <w:r w:rsidR="0000138F">
        <w:rPr>
          <w:rStyle w:val="StyleAIBodytextAsianSimSunChar"/>
          <w:rFonts w:cs="Arial"/>
        </w:rPr>
        <w:t xml:space="preserve"> sign it.</w:t>
      </w:r>
      <w:r w:rsidR="006117F9">
        <w:rPr>
          <w:rFonts w:cs="Arial"/>
        </w:rPr>
        <w:t xml:space="preserve"> </w:t>
      </w:r>
      <w:r w:rsidR="00743B1B">
        <w:rPr>
          <w:lang w:val="en"/>
        </w:rPr>
        <w:t xml:space="preserve">There is also the </w:t>
      </w:r>
      <w:r w:rsidR="00DF43D6">
        <w:rPr>
          <w:lang w:val="en"/>
        </w:rPr>
        <w:t xml:space="preserve">risk </w:t>
      </w:r>
      <w:r w:rsidR="00743B1B">
        <w:rPr>
          <w:lang w:val="en"/>
        </w:rPr>
        <w:t>that the government</w:t>
      </w:r>
      <w:r w:rsidR="00BD6A6B">
        <w:rPr>
          <w:lang w:val="en"/>
        </w:rPr>
        <w:t xml:space="preserve"> </w:t>
      </w:r>
      <w:r w:rsidR="003A281F">
        <w:rPr>
          <w:lang w:val="en"/>
        </w:rPr>
        <w:t xml:space="preserve">may </w:t>
      </w:r>
      <w:r w:rsidR="00BD6A6B" w:rsidRPr="00A32CDA">
        <w:rPr>
          <w:lang w:val="en"/>
        </w:rPr>
        <w:t xml:space="preserve">present </w:t>
      </w:r>
      <w:r w:rsidR="00530F0D" w:rsidRPr="00530F0D">
        <w:rPr>
          <w:lang w:val="en"/>
        </w:rPr>
        <w:t>new</w:t>
      </w:r>
      <w:r w:rsidR="00530F0D">
        <w:rPr>
          <w:lang w:val="en"/>
        </w:rPr>
        <w:t>,</w:t>
      </w:r>
      <w:r w:rsidR="00530F0D" w:rsidRPr="00530F0D">
        <w:rPr>
          <w:lang w:val="en"/>
        </w:rPr>
        <w:t xml:space="preserve"> </w:t>
      </w:r>
      <w:r w:rsidR="00530F0D">
        <w:rPr>
          <w:lang w:val="en"/>
        </w:rPr>
        <w:t xml:space="preserve">and </w:t>
      </w:r>
      <w:r w:rsidR="003A281F" w:rsidRPr="00A32CDA">
        <w:rPr>
          <w:lang w:val="en"/>
        </w:rPr>
        <w:t>possibly more worrying</w:t>
      </w:r>
      <w:r w:rsidR="00530F0D">
        <w:rPr>
          <w:lang w:val="en"/>
        </w:rPr>
        <w:t>,</w:t>
      </w:r>
      <w:r w:rsidR="003A281F" w:rsidRPr="00A32CDA">
        <w:rPr>
          <w:lang w:val="en"/>
        </w:rPr>
        <w:t xml:space="preserve"> </w:t>
      </w:r>
      <w:r w:rsidR="00743B1B">
        <w:rPr>
          <w:lang w:val="en"/>
        </w:rPr>
        <w:t xml:space="preserve">amendments </w:t>
      </w:r>
      <w:r w:rsidR="003A281F">
        <w:rPr>
          <w:lang w:val="en"/>
        </w:rPr>
        <w:t xml:space="preserve">to the two laws </w:t>
      </w:r>
      <w:r w:rsidR="00743B1B">
        <w:rPr>
          <w:lang w:val="en"/>
        </w:rPr>
        <w:t>and get</w:t>
      </w:r>
      <w:r w:rsidR="00BD6A6B">
        <w:rPr>
          <w:lang w:val="en"/>
        </w:rPr>
        <w:t xml:space="preserve"> </w:t>
      </w:r>
      <w:r w:rsidR="003A281F">
        <w:rPr>
          <w:lang w:val="en"/>
        </w:rPr>
        <w:t xml:space="preserve">it </w:t>
      </w:r>
      <w:r w:rsidR="00BD6A6B">
        <w:rPr>
          <w:lang w:val="en"/>
        </w:rPr>
        <w:t xml:space="preserve">passed </w:t>
      </w:r>
      <w:r w:rsidR="009B3485">
        <w:rPr>
          <w:lang w:val="en"/>
        </w:rPr>
        <w:t>through</w:t>
      </w:r>
      <w:r w:rsidR="00BD6A6B">
        <w:rPr>
          <w:lang w:val="en"/>
        </w:rPr>
        <w:t xml:space="preserve"> </w:t>
      </w:r>
      <w:r w:rsidR="009B3485">
        <w:rPr>
          <w:lang w:val="en"/>
        </w:rPr>
        <w:t>Parliament</w:t>
      </w:r>
      <w:r w:rsidR="00BD6A6B">
        <w:rPr>
          <w:lang w:val="en"/>
        </w:rPr>
        <w:t xml:space="preserve"> with a </w:t>
      </w:r>
      <w:r w:rsidR="00743B1B">
        <w:rPr>
          <w:lang w:val="en"/>
        </w:rPr>
        <w:t>simple majority.</w:t>
      </w:r>
    </w:p>
    <w:p w:rsidR="00F1638D" w:rsidRDefault="00644617" w:rsidP="005C41FB">
      <w:pPr>
        <w:pStyle w:val="AIBodytext"/>
        <w:tabs>
          <w:tab w:val="clear" w:pos="567"/>
        </w:tabs>
        <w:rPr>
          <w:rStyle w:val="StyleAIBodytextAsianSimSunChar"/>
          <w:rFonts w:cs="Arial"/>
        </w:rPr>
      </w:pPr>
      <w:r>
        <w:rPr>
          <w:rStyle w:val="StyleAIBodytextAsianSimSunChar"/>
          <w:rFonts w:cs="Arial"/>
        </w:rPr>
        <w:t xml:space="preserve">While Amnesty International welcomes </w:t>
      </w:r>
      <w:r w:rsidR="00530F0D">
        <w:rPr>
          <w:rStyle w:val="StyleAIBodytextAsianSimSunChar"/>
          <w:rFonts w:cs="Arial"/>
        </w:rPr>
        <w:t>the President’s announcement</w:t>
      </w:r>
      <w:r w:rsidR="0022634C">
        <w:rPr>
          <w:rStyle w:val="StyleAIBodytextAsianSimSunChar"/>
          <w:rFonts w:cs="Arial"/>
        </w:rPr>
        <w:t xml:space="preserve"> last Monday</w:t>
      </w:r>
      <w:r w:rsidR="005556EB">
        <w:rPr>
          <w:rStyle w:val="StyleAIBodytextAsianSimSunChar"/>
          <w:rFonts w:cs="Arial"/>
        </w:rPr>
        <w:t xml:space="preserve"> to veto</w:t>
      </w:r>
      <w:r w:rsidR="003A3C81">
        <w:rPr>
          <w:rStyle w:val="StyleAIBodytextAsianSimSunChar"/>
          <w:rFonts w:cs="Arial"/>
        </w:rPr>
        <w:t xml:space="preserve"> the</w:t>
      </w:r>
      <w:r w:rsidR="005556EB">
        <w:rPr>
          <w:rStyle w:val="StyleAIBodytextAsianSimSunChar"/>
          <w:rFonts w:cs="Arial"/>
        </w:rPr>
        <w:t xml:space="preserve"> two bills</w:t>
      </w:r>
      <w:r>
        <w:rPr>
          <w:rStyle w:val="StyleAIBodytextAsianSimSunChar"/>
          <w:rFonts w:cs="Arial"/>
        </w:rPr>
        <w:t>,</w:t>
      </w:r>
      <w:r w:rsidR="00AF6B54">
        <w:rPr>
          <w:rStyle w:val="StyleAIBodytextAsianSimSunChar"/>
          <w:rFonts w:cs="Arial"/>
        </w:rPr>
        <w:t xml:space="preserve"> </w:t>
      </w:r>
      <w:r w:rsidR="00530F0D">
        <w:rPr>
          <w:rStyle w:val="StyleAIBodytextAsianSimSunChar"/>
          <w:rFonts w:cs="Arial"/>
        </w:rPr>
        <w:t>his</w:t>
      </w:r>
      <w:r>
        <w:rPr>
          <w:rStyle w:val="StyleAIBodytextAsianSimSunChar"/>
          <w:rFonts w:cs="Arial"/>
        </w:rPr>
        <w:t xml:space="preserve"> decision a day later</w:t>
      </w:r>
      <w:r w:rsidR="00AF6B54">
        <w:rPr>
          <w:rStyle w:val="StyleAIBodytextAsianSimSunChar"/>
          <w:rFonts w:cs="Arial"/>
        </w:rPr>
        <w:t>,</w:t>
      </w:r>
      <w:r>
        <w:rPr>
          <w:rStyle w:val="StyleAIBodytextAsianSimSunChar"/>
          <w:rFonts w:cs="Arial"/>
        </w:rPr>
        <w:t xml:space="preserve"> </w:t>
      </w:r>
      <w:r w:rsidR="003E7F81">
        <w:rPr>
          <w:rStyle w:val="StyleAIBodytextAsianSimSunChar"/>
          <w:rFonts w:cs="Arial"/>
        </w:rPr>
        <w:t>on 2</w:t>
      </w:r>
      <w:r w:rsidR="00166D5F">
        <w:rPr>
          <w:rStyle w:val="StyleAIBodytextAsianSimSunChar"/>
          <w:rFonts w:cs="Arial"/>
        </w:rPr>
        <w:t>5</w:t>
      </w:r>
      <w:r w:rsidR="003E7F81">
        <w:rPr>
          <w:rStyle w:val="StyleAIBodytextAsianSimSunChar"/>
          <w:rFonts w:cs="Arial"/>
        </w:rPr>
        <w:t xml:space="preserve"> </w:t>
      </w:r>
      <w:r>
        <w:rPr>
          <w:rStyle w:val="StyleAIBodytextAsianSimSunChar"/>
          <w:rFonts w:cs="Arial"/>
        </w:rPr>
        <w:t>July</w:t>
      </w:r>
      <w:r w:rsidR="00AF6B54">
        <w:rPr>
          <w:rStyle w:val="StyleAIBodytextAsianSimSunChar"/>
          <w:rFonts w:cs="Arial"/>
        </w:rPr>
        <w:t>,</w:t>
      </w:r>
      <w:r w:rsidR="003A3C81">
        <w:rPr>
          <w:rStyle w:val="StyleAIBodytextAsianSimSunChar"/>
          <w:rFonts w:cs="Arial"/>
        </w:rPr>
        <w:t xml:space="preserve"> to sign the</w:t>
      </w:r>
      <w:r w:rsidR="005556EB">
        <w:rPr>
          <w:rStyle w:val="StyleAIBodytextAsianSimSunChar"/>
          <w:rFonts w:cs="Arial"/>
        </w:rPr>
        <w:t xml:space="preserve"> </w:t>
      </w:r>
      <w:r w:rsidR="000D1B82">
        <w:rPr>
          <w:rStyle w:val="StyleAIBodytextAsianSimSunChar"/>
          <w:rFonts w:cs="Arial"/>
        </w:rPr>
        <w:t xml:space="preserve">bill on the </w:t>
      </w:r>
      <w:r w:rsidR="00AF6B54">
        <w:rPr>
          <w:rStyle w:val="StyleAIBodytextAsianSimSunChar"/>
          <w:rFonts w:cs="Arial"/>
        </w:rPr>
        <w:t>Law on the Common Courts-</w:t>
      </w:r>
      <w:r>
        <w:rPr>
          <w:rStyle w:val="StyleAIBodytextAsianSimSunChar"/>
          <w:rFonts w:cs="Arial"/>
        </w:rPr>
        <w:t xml:space="preserve"> which gives the Ministry of Justice</w:t>
      </w:r>
      <w:r w:rsidR="008C73AC">
        <w:rPr>
          <w:rStyle w:val="StyleAIBodytextAsianSimSunChar"/>
          <w:rFonts w:cs="Arial"/>
        </w:rPr>
        <w:t xml:space="preserve"> -</w:t>
      </w:r>
      <w:r>
        <w:rPr>
          <w:rStyle w:val="StyleAIBodytextAsianSimSunChar"/>
          <w:rFonts w:cs="Arial"/>
        </w:rPr>
        <w:t xml:space="preserve"> who also serves as the Prosecutor General </w:t>
      </w:r>
      <w:r w:rsidR="008C73AC">
        <w:rPr>
          <w:rStyle w:val="StyleAIBodytextAsianSimSunChar"/>
          <w:rFonts w:cs="Arial"/>
        </w:rPr>
        <w:t xml:space="preserve">- </w:t>
      </w:r>
      <w:r>
        <w:rPr>
          <w:rStyle w:val="StyleAIBodytextAsianSimSunChar"/>
          <w:rFonts w:cs="Arial"/>
        </w:rPr>
        <w:t xml:space="preserve">power to appoint the heads of </w:t>
      </w:r>
      <w:r w:rsidRPr="0053599E">
        <w:rPr>
          <w:rStyle w:val="StyleAIBodytextAsianSimSunChar"/>
          <w:rFonts w:cs="Arial"/>
        </w:rPr>
        <w:t>courts</w:t>
      </w:r>
      <w:r w:rsidR="00AF6B54">
        <w:rPr>
          <w:rStyle w:val="StyleAIBodytextAsianSimSunChar"/>
          <w:rFonts w:cs="Arial"/>
        </w:rPr>
        <w:t>,</w:t>
      </w:r>
      <w:r w:rsidRPr="0053599E">
        <w:rPr>
          <w:rStyle w:val="StyleAIBodytextAsianSimSunChar"/>
          <w:rFonts w:cs="Arial"/>
        </w:rPr>
        <w:t xml:space="preserve"> </w:t>
      </w:r>
      <w:r w:rsidR="0053599E" w:rsidRPr="0053599E">
        <w:rPr>
          <w:rStyle w:val="StyleAIBodytextAsianSimSunChar"/>
          <w:rFonts w:cs="Arial"/>
        </w:rPr>
        <w:t xml:space="preserve">demonstrates </w:t>
      </w:r>
      <w:r>
        <w:rPr>
          <w:rStyle w:val="StyleAIBodytextAsianSimSunChar"/>
          <w:rFonts w:cs="Arial"/>
        </w:rPr>
        <w:t>the gravity of Poland’s dangerous direction of travel.</w:t>
      </w:r>
      <w:r w:rsidR="00EC3459">
        <w:rPr>
          <w:rStyle w:val="StyleAIBodytextAsianSimSunChar"/>
          <w:rFonts w:cs="Arial"/>
        </w:rPr>
        <w:t xml:space="preserve"> The bill, </w:t>
      </w:r>
      <w:r w:rsidR="00A8290F">
        <w:rPr>
          <w:rStyle w:val="StyleAIBodytextAsianSimSunChar"/>
          <w:rFonts w:cs="Arial"/>
        </w:rPr>
        <w:t xml:space="preserve">published </w:t>
      </w:r>
      <w:r w:rsidR="00EC3459">
        <w:rPr>
          <w:rStyle w:val="StyleAIBodytextAsianSimSunChar"/>
          <w:rFonts w:cs="Arial"/>
        </w:rPr>
        <w:t xml:space="preserve">on 28 July, </w:t>
      </w:r>
      <w:r w:rsidR="000D1B82">
        <w:rPr>
          <w:rStyle w:val="StyleAIBodytextAsianSimSunChar"/>
          <w:rFonts w:cs="Arial"/>
        </w:rPr>
        <w:t xml:space="preserve">will enter into force </w:t>
      </w:r>
      <w:r w:rsidR="0059269B">
        <w:rPr>
          <w:rStyle w:val="StyleAIBodytextAsianSimSunChar"/>
          <w:rFonts w:cs="Arial"/>
        </w:rPr>
        <w:t xml:space="preserve">on </w:t>
      </w:r>
      <w:r w:rsidR="00A8290F">
        <w:rPr>
          <w:rStyle w:val="StyleAIBodytextAsianSimSunChar"/>
          <w:rFonts w:cs="Arial"/>
        </w:rPr>
        <w:t>12</w:t>
      </w:r>
      <w:r w:rsidR="00526DDB">
        <w:rPr>
          <w:rStyle w:val="StyleAIBodytextAsianSimSunChar"/>
          <w:rFonts w:cs="Arial"/>
        </w:rPr>
        <w:t xml:space="preserve"> August</w:t>
      </w:r>
      <w:r w:rsidR="000D1B82">
        <w:rPr>
          <w:rStyle w:val="StyleAIBodytextAsianSimSunChar"/>
          <w:rFonts w:cs="Arial"/>
        </w:rPr>
        <w:t>.</w:t>
      </w:r>
    </w:p>
    <w:p w:rsidR="00106980" w:rsidRPr="008627AF" w:rsidRDefault="00106980" w:rsidP="005C41FB">
      <w:pPr>
        <w:pStyle w:val="AIBodytext"/>
        <w:tabs>
          <w:tab w:val="clear" w:pos="567"/>
        </w:tabs>
        <w:rPr>
          <w:rFonts w:cs="Arial"/>
        </w:rPr>
      </w:pPr>
      <w:r>
        <w:rPr>
          <w:rStyle w:val="StyleAIBodytextAsianSimSunChar"/>
          <w:rFonts w:cs="Arial"/>
        </w:rPr>
        <w:t>These reforms</w:t>
      </w:r>
      <w:r w:rsidR="008627AF">
        <w:rPr>
          <w:rStyle w:val="StyleAIBodytextAsianSimSunChar"/>
          <w:rFonts w:cs="Arial"/>
        </w:rPr>
        <w:t>, in breach of Poland’s own Constitution (Article 45)</w:t>
      </w:r>
      <w:r w:rsidR="00DF43D6">
        <w:rPr>
          <w:rStyle w:val="StyleAIBodytextAsianSimSunChar"/>
          <w:rFonts w:cs="Arial"/>
        </w:rPr>
        <w:t>,</w:t>
      </w:r>
      <w:r w:rsidR="008627AF">
        <w:rPr>
          <w:rStyle w:val="StyleAIBodytextAsianSimSunChar"/>
          <w:rFonts w:cs="Arial"/>
        </w:rPr>
        <w:t xml:space="preserve"> EU law</w:t>
      </w:r>
      <w:r w:rsidR="00EC279F">
        <w:rPr>
          <w:rStyle w:val="StyleAIBodytextAsianSimSunChar"/>
          <w:rFonts w:cs="Arial"/>
        </w:rPr>
        <w:t xml:space="preserve"> and </w:t>
      </w:r>
      <w:r w:rsidR="00CC286C">
        <w:rPr>
          <w:rStyle w:val="StyleAIBodytextAsianSimSunChar"/>
          <w:rFonts w:cs="Arial"/>
        </w:rPr>
        <w:t xml:space="preserve">its </w:t>
      </w:r>
      <w:r w:rsidR="00EC279F">
        <w:rPr>
          <w:rStyle w:val="StyleAIBodytextAsianSimSunChar"/>
          <w:rFonts w:cs="Arial"/>
        </w:rPr>
        <w:t>other obligations under international human rights law</w:t>
      </w:r>
      <w:r w:rsidR="008627AF">
        <w:rPr>
          <w:rStyle w:val="StyleAIBodytextAsianSimSunChar"/>
          <w:rFonts w:cs="Arial"/>
        </w:rPr>
        <w:t xml:space="preserve">, </w:t>
      </w:r>
      <w:r>
        <w:rPr>
          <w:rStyle w:val="StyleAIBodytextAsianSimSunChar"/>
          <w:rFonts w:cs="Arial"/>
        </w:rPr>
        <w:t>threaten to seriously compromise the independence of the c</w:t>
      </w:r>
      <w:r w:rsidR="008627AF">
        <w:rPr>
          <w:rStyle w:val="StyleAIBodytextAsianSimSunChar"/>
          <w:rFonts w:cs="Arial"/>
        </w:rPr>
        <w:t>ourt</w:t>
      </w:r>
      <w:r w:rsidR="00C96BEC">
        <w:rPr>
          <w:rStyle w:val="StyleAIBodytextAsianSimSunChar"/>
          <w:rFonts w:cs="Arial"/>
        </w:rPr>
        <w:t>s</w:t>
      </w:r>
      <w:r w:rsidR="008627AF">
        <w:rPr>
          <w:rStyle w:val="StyleAIBodytextAsianSimSunChar"/>
          <w:rFonts w:cs="Arial"/>
        </w:rPr>
        <w:t xml:space="preserve"> and p</w:t>
      </w:r>
      <w:r w:rsidRPr="00106980">
        <w:rPr>
          <w:rFonts w:cs="Arial"/>
        </w:rPr>
        <w:t>ossess significant implications on</w:t>
      </w:r>
      <w:r w:rsidR="00C96BEC">
        <w:rPr>
          <w:rFonts w:cs="Arial"/>
        </w:rPr>
        <w:t xml:space="preserve"> both</w:t>
      </w:r>
      <w:r w:rsidRPr="00106980">
        <w:rPr>
          <w:rFonts w:cs="Arial"/>
        </w:rPr>
        <w:t xml:space="preserve"> the rule of law and the right to a fair trial</w:t>
      </w:r>
      <w:r w:rsidR="00F948B9">
        <w:rPr>
          <w:rFonts w:cs="Arial"/>
        </w:rPr>
        <w:t>.</w:t>
      </w:r>
    </w:p>
    <w:p w:rsidR="00704FAB" w:rsidRPr="00E35808" w:rsidRDefault="00704FAB" w:rsidP="00704FAB">
      <w:pPr>
        <w:rPr>
          <w:rFonts w:ascii="Arial" w:eastAsia="Calibri" w:hAnsi="Arial" w:cs="Arial"/>
          <w:b/>
          <w:sz w:val="20"/>
          <w:szCs w:val="20"/>
        </w:rPr>
      </w:pPr>
      <w:r w:rsidRPr="00E35808">
        <w:rPr>
          <w:rFonts w:ascii="Arial" w:eastAsia="Calibri" w:hAnsi="Arial" w:cs="Arial"/>
          <w:b/>
          <w:sz w:val="20"/>
          <w:szCs w:val="20"/>
        </w:rPr>
        <w:t>1) TAKE ACTION</w:t>
      </w:r>
    </w:p>
    <w:p w:rsidR="0026766F" w:rsidRPr="00704FAB" w:rsidRDefault="00704FAB" w:rsidP="00704FAB">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B46D7A" w:rsidRDefault="00B46D7A" w:rsidP="005C41FB">
      <w:pPr>
        <w:numPr>
          <w:ilvl w:val="0"/>
          <w:numId w:val="4"/>
        </w:numPr>
        <w:tabs>
          <w:tab w:val="clear" w:pos="284"/>
        </w:tabs>
        <w:spacing w:line="240" w:lineRule="atLeast"/>
        <w:rPr>
          <w:rFonts w:ascii="Arial" w:hAnsi="Arial" w:cs="Arial"/>
          <w:sz w:val="20"/>
          <w:szCs w:val="20"/>
        </w:rPr>
      </w:pPr>
      <w:r>
        <w:rPr>
          <w:rFonts w:ascii="Arial" w:hAnsi="Arial" w:cs="Arial"/>
          <w:sz w:val="20"/>
          <w:szCs w:val="20"/>
        </w:rPr>
        <w:t xml:space="preserve">Urging Parliament to reject the two amendments by voting against </w:t>
      </w:r>
      <w:r w:rsidR="00D61686">
        <w:rPr>
          <w:rFonts w:ascii="Arial" w:hAnsi="Arial" w:cs="Arial"/>
          <w:sz w:val="20"/>
          <w:szCs w:val="20"/>
        </w:rPr>
        <w:t>a</w:t>
      </w:r>
      <w:r w:rsidR="00EC1226">
        <w:rPr>
          <w:rFonts w:ascii="Arial" w:hAnsi="Arial" w:cs="Arial"/>
          <w:sz w:val="20"/>
          <w:szCs w:val="20"/>
        </w:rPr>
        <w:t>ny</w:t>
      </w:r>
      <w:r w:rsidR="00D61686">
        <w:rPr>
          <w:rFonts w:ascii="Arial" w:hAnsi="Arial" w:cs="Arial"/>
          <w:sz w:val="20"/>
          <w:szCs w:val="20"/>
        </w:rPr>
        <w:t xml:space="preserve"> motion to readopt </w:t>
      </w:r>
      <w:r>
        <w:rPr>
          <w:rFonts w:ascii="Arial" w:hAnsi="Arial" w:cs="Arial"/>
          <w:sz w:val="20"/>
          <w:szCs w:val="20"/>
        </w:rPr>
        <w:t>the two bills</w:t>
      </w:r>
      <w:r w:rsidR="00EC1226">
        <w:rPr>
          <w:rFonts w:ascii="Arial" w:hAnsi="Arial" w:cs="Arial"/>
          <w:sz w:val="20"/>
          <w:szCs w:val="20"/>
        </w:rPr>
        <w:t>;</w:t>
      </w:r>
    </w:p>
    <w:p w:rsidR="00EC1226" w:rsidRPr="00EC1226" w:rsidRDefault="00EC1226" w:rsidP="00EC1226">
      <w:pPr>
        <w:numPr>
          <w:ilvl w:val="0"/>
          <w:numId w:val="4"/>
        </w:numPr>
        <w:tabs>
          <w:tab w:val="clear" w:pos="284"/>
        </w:tabs>
        <w:spacing w:line="240" w:lineRule="atLeast"/>
        <w:rPr>
          <w:rFonts w:ascii="Arial" w:hAnsi="Arial" w:cs="Arial"/>
          <w:sz w:val="20"/>
          <w:szCs w:val="20"/>
        </w:rPr>
      </w:pPr>
      <w:r>
        <w:rPr>
          <w:rFonts w:ascii="Arial" w:hAnsi="Arial" w:cs="Arial"/>
          <w:sz w:val="20"/>
          <w:szCs w:val="20"/>
        </w:rPr>
        <w:t xml:space="preserve">Urging the President to veto any new laws that breach the independence of </w:t>
      </w:r>
      <w:r w:rsidR="003A3C81">
        <w:rPr>
          <w:rFonts w:ascii="Arial" w:hAnsi="Arial" w:cs="Arial"/>
          <w:sz w:val="20"/>
          <w:szCs w:val="20"/>
        </w:rPr>
        <w:t xml:space="preserve">the </w:t>
      </w:r>
      <w:r>
        <w:rPr>
          <w:rFonts w:ascii="Arial" w:hAnsi="Arial" w:cs="Arial"/>
          <w:sz w:val="20"/>
          <w:szCs w:val="20"/>
        </w:rPr>
        <w:t>judicia</w:t>
      </w:r>
      <w:r w:rsidR="00662A14">
        <w:rPr>
          <w:rFonts w:ascii="Arial" w:hAnsi="Arial" w:cs="Arial"/>
          <w:sz w:val="20"/>
          <w:szCs w:val="20"/>
        </w:rPr>
        <w:t>ry and put the right to fair tr</w:t>
      </w:r>
      <w:r>
        <w:rPr>
          <w:rFonts w:ascii="Arial" w:hAnsi="Arial" w:cs="Arial"/>
          <w:sz w:val="20"/>
          <w:szCs w:val="20"/>
        </w:rPr>
        <w:t>i</w:t>
      </w:r>
      <w:r w:rsidR="00662A14">
        <w:rPr>
          <w:rFonts w:ascii="Arial" w:hAnsi="Arial" w:cs="Arial"/>
          <w:sz w:val="20"/>
          <w:szCs w:val="20"/>
        </w:rPr>
        <w:t>a</w:t>
      </w:r>
      <w:r>
        <w:rPr>
          <w:rFonts w:ascii="Arial" w:hAnsi="Arial" w:cs="Arial"/>
          <w:sz w:val="20"/>
          <w:szCs w:val="20"/>
        </w:rPr>
        <w:t>l at risk;</w:t>
      </w:r>
    </w:p>
    <w:p w:rsidR="0026766F" w:rsidRPr="00F95961" w:rsidRDefault="00BF5436" w:rsidP="005C41FB">
      <w:pPr>
        <w:numPr>
          <w:ilvl w:val="0"/>
          <w:numId w:val="4"/>
        </w:numPr>
        <w:tabs>
          <w:tab w:val="clear" w:pos="284"/>
        </w:tabs>
        <w:spacing w:line="240" w:lineRule="atLeast"/>
        <w:rPr>
          <w:rFonts w:ascii="Arial" w:hAnsi="Arial" w:cs="Arial"/>
          <w:sz w:val="20"/>
          <w:szCs w:val="20"/>
        </w:rPr>
      </w:pPr>
      <w:r w:rsidRPr="00C25C35">
        <w:rPr>
          <w:rFonts w:ascii="Arial" w:hAnsi="Arial" w:cs="Arial"/>
          <w:sz w:val="20"/>
          <w:szCs w:val="20"/>
        </w:rPr>
        <w:t>Urging</w:t>
      </w:r>
      <w:r w:rsidR="00B46D7A">
        <w:rPr>
          <w:rFonts w:ascii="Arial" w:hAnsi="Arial" w:cs="Arial"/>
          <w:sz w:val="20"/>
          <w:szCs w:val="20"/>
        </w:rPr>
        <w:t xml:space="preserve"> them</w:t>
      </w:r>
      <w:r w:rsidR="00EB0223">
        <w:rPr>
          <w:rFonts w:ascii="Arial" w:hAnsi="Arial" w:cs="Arial"/>
          <w:sz w:val="20"/>
          <w:szCs w:val="20"/>
        </w:rPr>
        <w:t xml:space="preserve"> both</w:t>
      </w:r>
      <w:r w:rsidRPr="00C25C35">
        <w:rPr>
          <w:rFonts w:ascii="Arial" w:hAnsi="Arial" w:cs="Arial"/>
          <w:sz w:val="20"/>
          <w:szCs w:val="20"/>
        </w:rPr>
        <w:t xml:space="preserve"> </w:t>
      </w:r>
      <w:r>
        <w:rPr>
          <w:rFonts w:ascii="Arial" w:hAnsi="Arial" w:cs="Arial"/>
          <w:sz w:val="20"/>
          <w:szCs w:val="20"/>
        </w:rPr>
        <w:t xml:space="preserve">to ensure </w:t>
      </w:r>
      <w:r w:rsidR="007638A1">
        <w:rPr>
          <w:rFonts w:ascii="Arial" w:hAnsi="Arial" w:cs="Arial"/>
          <w:sz w:val="20"/>
          <w:szCs w:val="20"/>
        </w:rPr>
        <w:t>any reform</w:t>
      </w:r>
      <w:r>
        <w:rPr>
          <w:rFonts w:ascii="Arial" w:hAnsi="Arial" w:cs="Arial"/>
          <w:sz w:val="20"/>
          <w:szCs w:val="20"/>
        </w:rPr>
        <w:t xml:space="preserve"> </w:t>
      </w:r>
      <w:r w:rsidR="007638A1">
        <w:rPr>
          <w:rFonts w:ascii="Arial" w:hAnsi="Arial" w:cs="Arial"/>
          <w:sz w:val="20"/>
          <w:szCs w:val="20"/>
        </w:rPr>
        <w:t xml:space="preserve">of </w:t>
      </w:r>
      <w:r>
        <w:rPr>
          <w:rFonts w:ascii="Arial" w:hAnsi="Arial" w:cs="Arial"/>
          <w:sz w:val="20"/>
          <w:szCs w:val="20"/>
        </w:rPr>
        <w:t xml:space="preserve">the judiciary </w:t>
      </w:r>
      <w:r w:rsidR="007038B5">
        <w:rPr>
          <w:rFonts w:ascii="Arial" w:hAnsi="Arial" w:cs="Arial"/>
          <w:sz w:val="20"/>
          <w:szCs w:val="20"/>
        </w:rPr>
        <w:t xml:space="preserve">is </w:t>
      </w:r>
      <w:r>
        <w:rPr>
          <w:rFonts w:ascii="Arial" w:hAnsi="Arial" w:cs="Arial"/>
          <w:sz w:val="20"/>
          <w:szCs w:val="20"/>
        </w:rPr>
        <w:t xml:space="preserve">in line with international </w:t>
      </w:r>
      <w:r w:rsidR="00605BA4">
        <w:rPr>
          <w:rFonts w:ascii="Arial" w:hAnsi="Arial" w:cs="Arial"/>
          <w:sz w:val="20"/>
          <w:szCs w:val="20"/>
        </w:rPr>
        <w:t>fair trial</w:t>
      </w:r>
      <w:r>
        <w:rPr>
          <w:rFonts w:ascii="Arial" w:hAnsi="Arial" w:cs="Arial"/>
          <w:sz w:val="20"/>
          <w:szCs w:val="20"/>
        </w:rPr>
        <w:t xml:space="preserve"> </w:t>
      </w:r>
      <w:r w:rsidR="00605BA4">
        <w:rPr>
          <w:rFonts w:ascii="Arial" w:hAnsi="Arial" w:cs="Arial"/>
          <w:sz w:val="20"/>
          <w:szCs w:val="20"/>
        </w:rPr>
        <w:t>standards.</w:t>
      </w:r>
    </w:p>
    <w:p w:rsidR="0026766F" w:rsidRPr="00F95961" w:rsidRDefault="0026766F" w:rsidP="005C41FB">
      <w:pPr>
        <w:pStyle w:val="AITableHeading"/>
        <w:tabs>
          <w:tab w:val="clear" w:pos="567"/>
        </w:tabs>
        <w:rPr>
          <w:rFonts w:cs="Arial"/>
        </w:rPr>
      </w:pPr>
    </w:p>
    <w:p w:rsidR="00704FAB" w:rsidRDefault="00704FAB" w:rsidP="00704FAB">
      <w:pPr>
        <w:rPr>
          <w:rFonts w:ascii="Arial" w:eastAsia="Calibri" w:hAnsi="Arial" w:cs="Arial"/>
          <w:b/>
          <w:sz w:val="20"/>
          <w:szCs w:val="20"/>
        </w:rPr>
      </w:pPr>
      <w:r>
        <w:rPr>
          <w:rFonts w:ascii="Arial" w:eastAsia="Calibri" w:hAnsi="Arial" w:cs="Arial"/>
          <w:b/>
          <w:sz w:val="20"/>
          <w:szCs w:val="20"/>
        </w:rPr>
        <w:t>C</w:t>
      </w:r>
      <w:r>
        <w:rPr>
          <w:rFonts w:ascii="Arial" w:eastAsia="Calibri" w:hAnsi="Arial" w:cs="Arial"/>
          <w:b/>
          <w:sz w:val="20"/>
          <w:szCs w:val="20"/>
        </w:rPr>
        <w:t>ontact these two officials by 13 September</w:t>
      </w:r>
      <w:r>
        <w:rPr>
          <w:rFonts w:ascii="Arial" w:eastAsia="Calibri" w:hAnsi="Arial" w:cs="Arial"/>
          <w:b/>
          <w:sz w:val="20"/>
          <w:szCs w:val="20"/>
        </w:rPr>
        <w:t>, 2017</w:t>
      </w:r>
      <w:r w:rsidRPr="00E35808">
        <w:rPr>
          <w:rFonts w:ascii="Arial" w:eastAsia="Calibri" w:hAnsi="Arial" w:cs="Arial"/>
          <w:b/>
          <w:sz w:val="20"/>
          <w:szCs w:val="20"/>
        </w:rPr>
        <w:t>:</w:t>
      </w:r>
    </w:p>
    <w:p w:rsidR="002D5B3A" w:rsidRDefault="002D5B3A" w:rsidP="002D5B3A">
      <w:pPr>
        <w:pStyle w:val="AIAddressText"/>
        <w:tabs>
          <w:tab w:val="clear" w:pos="567"/>
        </w:tabs>
        <w:spacing w:line="240" w:lineRule="auto"/>
        <w:rPr>
          <w:rFonts w:cs="Arial"/>
          <w:sz w:val="16"/>
          <w:szCs w:val="16"/>
        </w:rPr>
        <w:sectPr w:rsidR="002D5B3A" w:rsidSect="00704FAB">
          <w:headerReference w:type="default" r:id="rId8"/>
          <w:footerReference w:type="default" r:id="rId9"/>
          <w:headerReference w:type="first" r:id="rId10"/>
          <w:footerReference w:type="first" r:id="rId11"/>
          <w:type w:val="continuous"/>
          <w:pgSz w:w="11906" w:h="16838" w:code="9"/>
          <w:pgMar w:top="720" w:right="720" w:bottom="2160" w:left="720" w:header="0" w:footer="567" w:gutter="0"/>
          <w:cols w:space="567"/>
          <w:titlePg/>
          <w:docGrid w:linePitch="360"/>
        </w:sectPr>
      </w:pPr>
    </w:p>
    <w:p w:rsidR="002D5B3A" w:rsidRPr="00704FAB" w:rsidRDefault="002D5B3A" w:rsidP="002D5B3A">
      <w:pPr>
        <w:pStyle w:val="AIAddressText"/>
        <w:tabs>
          <w:tab w:val="clear" w:pos="567"/>
        </w:tabs>
        <w:spacing w:line="240" w:lineRule="auto"/>
        <w:rPr>
          <w:rFonts w:cs="Arial"/>
          <w:color w:val="000000" w:themeColor="text1"/>
          <w:sz w:val="16"/>
          <w:szCs w:val="16"/>
          <w:u w:val="single"/>
        </w:rPr>
      </w:pPr>
      <w:r w:rsidRPr="00704FAB">
        <w:rPr>
          <w:rFonts w:cs="Arial"/>
          <w:color w:val="000000" w:themeColor="text1"/>
          <w:sz w:val="16"/>
          <w:szCs w:val="16"/>
          <w:u w:val="single"/>
        </w:rPr>
        <w:t>President of the Republic of Poland</w:t>
      </w:r>
    </w:p>
    <w:p w:rsidR="002D5B3A" w:rsidRPr="00704FAB" w:rsidRDefault="002D5B3A" w:rsidP="002D5B3A">
      <w:pPr>
        <w:pStyle w:val="AIAddressText"/>
        <w:tabs>
          <w:tab w:val="clear" w:pos="567"/>
        </w:tabs>
        <w:spacing w:line="240" w:lineRule="auto"/>
        <w:rPr>
          <w:rFonts w:cs="Arial"/>
          <w:color w:val="000000" w:themeColor="text1"/>
          <w:sz w:val="16"/>
          <w:szCs w:val="16"/>
        </w:rPr>
      </w:pPr>
      <w:r w:rsidRPr="00704FAB">
        <w:rPr>
          <w:rFonts w:cs="Arial"/>
          <w:color w:val="000000" w:themeColor="text1"/>
          <w:sz w:val="16"/>
          <w:szCs w:val="16"/>
        </w:rPr>
        <w:t xml:space="preserve">Andrzej </w:t>
      </w:r>
      <w:proofErr w:type="spellStart"/>
      <w:r w:rsidRPr="00704FAB">
        <w:rPr>
          <w:rFonts w:cs="Arial"/>
          <w:color w:val="000000" w:themeColor="text1"/>
          <w:sz w:val="16"/>
          <w:szCs w:val="16"/>
        </w:rPr>
        <w:t>Duda</w:t>
      </w:r>
      <w:proofErr w:type="spellEnd"/>
      <w:r w:rsidRPr="00704FAB">
        <w:rPr>
          <w:rFonts w:cs="Arial"/>
          <w:color w:val="000000" w:themeColor="text1"/>
          <w:sz w:val="16"/>
          <w:szCs w:val="16"/>
        </w:rPr>
        <w:tab/>
      </w:r>
    </w:p>
    <w:p w:rsidR="002D5B3A" w:rsidRPr="00704FAB" w:rsidRDefault="002D5B3A" w:rsidP="002D5B3A">
      <w:pPr>
        <w:pStyle w:val="Default"/>
        <w:rPr>
          <w:color w:val="000000" w:themeColor="text1"/>
          <w:sz w:val="16"/>
          <w:szCs w:val="16"/>
          <w:lang w:val="pl-PL"/>
        </w:rPr>
      </w:pPr>
      <w:r w:rsidRPr="00704FAB">
        <w:rPr>
          <w:color w:val="000000" w:themeColor="text1"/>
          <w:sz w:val="16"/>
          <w:szCs w:val="16"/>
          <w:lang w:val="pl-PL"/>
        </w:rPr>
        <w:t xml:space="preserve">Kancelaria Prezydenta Rzeczypospolitej Polskiej </w:t>
      </w:r>
    </w:p>
    <w:p w:rsidR="002D5B3A" w:rsidRPr="00704FAB" w:rsidRDefault="002D5B3A" w:rsidP="002D5B3A">
      <w:pPr>
        <w:pStyle w:val="Default"/>
        <w:rPr>
          <w:color w:val="000000" w:themeColor="text1"/>
          <w:sz w:val="16"/>
          <w:szCs w:val="16"/>
          <w:lang w:val="pl-PL"/>
        </w:rPr>
      </w:pPr>
      <w:r w:rsidRPr="00704FAB">
        <w:rPr>
          <w:color w:val="000000" w:themeColor="text1"/>
          <w:sz w:val="16"/>
          <w:szCs w:val="16"/>
          <w:lang w:val="pl-PL"/>
        </w:rPr>
        <w:t xml:space="preserve">ul. Wiejska 10 </w:t>
      </w:r>
      <w:r w:rsidRPr="00704FAB">
        <w:rPr>
          <w:color w:val="000000" w:themeColor="text1"/>
          <w:sz w:val="16"/>
          <w:szCs w:val="16"/>
        </w:rPr>
        <w:tab/>
      </w:r>
    </w:p>
    <w:p w:rsidR="002D5B3A" w:rsidRPr="00704FAB" w:rsidRDefault="002D5B3A" w:rsidP="002D5B3A">
      <w:pPr>
        <w:pStyle w:val="Default"/>
        <w:rPr>
          <w:color w:val="000000" w:themeColor="text1"/>
          <w:sz w:val="16"/>
          <w:szCs w:val="16"/>
        </w:rPr>
      </w:pPr>
      <w:r w:rsidRPr="00704FAB">
        <w:rPr>
          <w:color w:val="000000" w:themeColor="text1"/>
          <w:sz w:val="16"/>
          <w:szCs w:val="16"/>
        </w:rPr>
        <w:t xml:space="preserve">00-902 Warsaw, Poland </w:t>
      </w:r>
    </w:p>
    <w:p w:rsidR="002D5B3A" w:rsidRPr="00704FAB" w:rsidRDefault="002D5B3A" w:rsidP="002D5B3A">
      <w:pPr>
        <w:pStyle w:val="AIAddressText"/>
        <w:tabs>
          <w:tab w:val="clear" w:pos="567"/>
        </w:tabs>
        <w:spacing w:line="240" w:lineRule="auto"/>
        <w:rPr>
          <w:rFonts w:cs="Arial"/>
          <w:color w:val="000000" w:themeColor="text1"/>
          <w:sz w:val="16"/>
          <w:szCs w:val="16"/>
        </w:rPr>
      </w:pPr>
      <w:r w:rsidRPr="00704FAB">
        <w:rPr>
          <w:rFonts w:cs="Arial"/>
          <w:color w:val="000000" w:themeColor="text1"/>
          <w:sz w:val="16"/>
          <w:szCs w:val="16"/>
        </w:rPr>
        <w:t xml:space="preserve">Twitter: </w:t>
      </w:r>
      <w:proofErr w:type="spellStart"/>
      <w:r w:rsidRPr="00704FAB">
        <w:rPr>
          <w:rFonts w:cs="Arial"/>
          <w:color w:val="000000" w:themeColor="text1"/>
          <w:sz w:val="16"/>
          <w:szCs w:val="16"/>
        </w:rPr>
        <w:t>Twiter</w:t>
      </w:r>
      <w:proofErr w:type="spellEnd"/>
      <w:r w:rsidRPr="00704FAB">
        <w:rPr>
          <w:rFonts w:cs="Arial"/>
          <w:color w:val="000000" w:themeColor="text1"/>
          <w:sz w:val="16"/>
          <w:szCs w:val="16"/>
        </w:rPr>
        <w:t>: @</w:t>
      </w:r>
      <w:proofErr w:type="spellStart"/>
      <w:r w:rsidRPr="00704FAB">
        <w:rPr>
          <w:rFonts w:cs="Arial"/>
          <w:color w:val="000000" w:themeColor="text1"/>
          <w:sz w:val="16"/>
          <w:szCs w:val="16"/>
        </w:rPr>
        <w:t>prezydentpl</w:t>
      </w:r>
      <w:proofErr w:type="spellEnd"/>
    </w:p>
    <w:p w:rsidR="002D5B3A" w:rsidRPr="00704FAB" w:rsidRDefault="002D5B3A" w:rsidP="002D5B3A">
      <w:pPr>
        <w:pStyle w:val="AIAddressText"/>
        <w:tabs>
          <w:tab w:val="clear" w:pos="567"/>
        </w:tabs>
        <w:spacing w:line="240" w:lineRule="auto"/>
        <w:rPr>
          <w:rFonts w:cs="Arial"/>
          <w:color w:val="000000" w:themeColor="text1"/>
          <w:sz w:val="16"/>
          <w:szCs w:val="16"/>
        </w:rPr>
      </w:pPr>
      <w:r w:rsidRPr="00704FAB">
        <w:rPr>
          <w:rFonts w:cs="Arial"/>
          <w:color w:val="000000" w:themeColor="text1"/>
          <w:sz w:val="16"/>
          <w:szCs w:val="16"/>
        </w:rPr>
        <w:t xml:space="preserve">Fax: </w:t>
      </w:r>
      <w:r w:rsidR="00DD3959" w:rsidRPr="00704FAB">
        <w:rPr>
          <w:rFonts w:cs="Arial"/>
          <w:color w:val="000000" w:themeColor="text1"/>
          <w:sz w:val="16"/>
          <w:szCs w:val="16"/>
        </w:rPr>
        <w:t>+</w:t>
      </w:r>
      <w:r w:rsidRPr="00704FAB">
        <w:rPr>
          <w:rFonts w:cs="Arial"/>
          <w:color w:val="000000" w:themeColor="text1"/>
          <w:sz w:val="16"/>
          <w:szCs w:val="16"/>
          <w:lang w:eastAsia="zh-CN"/>
        </w:rPr>
        <w:t>48 22 695 22 38</w:t>
      </w:r>
    </w:p>
    <w:p w:rsidR="002D5B3A" w:rsidRPr="00704FAB" w:rsidRDefault="002D5B3A" w:rsidP="002D5B3A">
      <w:pPr>
        <w:pStyle w:val="AIAddressText"/>
        <w:tabs>
          <w:tab w:val="clear" w:pos="567"/>
        </w:tabs>
        <w:spacing w:line="240" w:lineRule="auto"/>
        <w:rPr>
          <w:rFonts w:cs="Arial"/>
          <w:color w:val="000000" w:themeColor="text1"/>
          <w:sz w:val="16"/>
          <w:szCs w:val="16"/>
        </w:rPr>
      </w:pPr>
      <w:r w:rsidRPr="00704FAB">
        <w:rPr>
          <w:rFonts w:cs="Arial"/>
          <w:color w:val="000000" w:themeColor="text1"/>
          <w:sz w:val="16"/>
          <w:szCs w:val="16"/>
        </w:rPr>
        <w:t xml:space="preserve">Email: </w:t>
      </w:r>
      <w:hyperlink r:id="rId12" w:history="1">
        <w:r w:rsidRPr="00704FAB">
          <w:rPr>
            <w:rStyle w:val="Hyperlink"/>
            <w:rFonts w:cs="Arial"/>
            <w:color w:val="000000" w:themeColor="text1"/>
            <w:sz w:val="16"/>
            <w:szCs w:val="16"/>
          </w:rPr>
          <w:t>listy@prezydent.pl</w:t>
        </w:r>
      </w:hyperlink>
    </w:p>
    <w:p w:rsidR="002D5B3A" w:rsidRPr="00704FAB" w:rsidRDefault="002D5B3A" w:rsidP="002D5B3A">
      <w:pPr>
        <w:pStyle w:val="AIAddressText"/>
        <w:tabs>
          <w:tab w:val="clear" w:pos="567"/>
        </w:tabs>
        <w:spacing w:line="240" w:lineRule="auto"/>
        <w:rPr>
          <w:rFonts w:cs="Arial"/>
          <w:color w:val="000000" w:themeColor="text1"/>
          <w:sz w:val="16"/>
          <w:szCs w:val="16"/>
        </w:rPr>
      </w:pPr>
      <w:r w:rsidRPr="00704FAB">
        <w:rPr>
          <w:rFonts w:cs="Arial"/>
          <w:color w:val="000000" w:themeColor="text1"/>
          <w:sz w:val="16"/>
          <w:szCs w:val="16"/>
        </w:rPr>
        <w:t>Facebook: facebook.com/</w:t>
      </w:r>
      <w:proofErr w:type="spellStart"/>
      <w:r w:rsidRPr="00704FAB">
        <w:rPr>
          <w:rFonts w:cs="Arial"/>
          <w:color w:val="000000" w:themeColor="text1"/>
          <w:sz w:val="16"/>
          <w:szCs w:val="16"/>
        </w:rPr>
        <w:t>andrzejduda</w:t>
      </w:r>
      <w:proofErr w:type="spellEnd"/>
    </w:p>
    <w:p w:rsidR="00704FAB" w:rsidRPr="00704FAB" w:rsidRDefault="002D5B3A" w:rsidP="00704FAB">
      <w:pPr>
        <w:pStyle w:val="AITableHeading"/>
        <w:tabs>
          <w:tab w:val="clear" w:pos="567"/>
        </w:tabs>
        <w:rPr>
          <w:rFonts w:cs="Arial"/>
          <w:color w:val="000000" w:themeColor="text1"/>
          <w:sz w:val="16"/>
          <w:szCs w:val="16"/>
        </w:rPr>
      </w:pPr>
      <w:r w:rsidRPr="00704FAB">
        <w:rPr>
          <w:rFonts w:cs="Arial"/>
          <w:color w:val="000000" w:themeColor="text1"/>
          <w:sz w:val="16"/>
          <w:szCs w:val="16"/>
        </w:rPr>
        <w:t xml:space="preserve">Salutation: Dear President </w:t>
      </w:r>
    </w:p>
    <w:p w:rsidR="00704FAB" w:rsidRPr="00704FAB" w:rsidRDefault="00704FAB" w:rsidP="00704FAB">
      <w:pPr>
        <w:pStyle w:val="AITableHeading"/>
        <w:rPr>
          <w:rFonts w:cs="Arial"/>
          <w:b w:val="0"/>
          <w:color w:val="000000" w:themeColor="text1"/>
          <w:sz w:val="16"/>
          <w:szCs w:val="16"/>
          <w:u w:val="single"/>
        </w:rPr>
      </w:pPr>
      <w:r w:rsidRPr="00704FAB">
        <w:rPr>
          <w:rFonts w:cs="Arial"/>
          <w:b w:val="0"/>
          <w:color w:val="000000" w:themeColor="text1"/>
          <w:sz w:val="16"/>
          <w:szCs w:val="16"/>
          <w:u w:val="single"/>
        </w:rPr>
        <w:t xml:space="preserve">Ambassador </w:t>
      </w:r>
    </w:p>
    <w:p w:rsidR="00704FAB" w:rsidRPr="00704FAB" w:rsidRDefault="00704FAB" w:rsidP="00704FAB">
      <w:pPr>
        <w:pStyle w:val="AITableHeading"/>
        <w:rPr>
          <w:rFonts w:cs="Arial"/>
          <w:b w:val="0"/>
          <w:color w:val="000000" w:themeColor="text1"/>
          <w:sz w:val="16"/>
          <w:szCs w:val="16"/>
        </w:rPr>
      </w:pPr>
      <w:r w:rsidRPr="00704FAB">
        <w:rPr>
          <w:rFonts w:cs="Arial"/>
          <w:b w:val="0"/>
          <w:color w:val="000000" w:themeColor="text1"/>
          <w:sz w:val="16"/>
          <w:szCs w:val="16"/>
        </w:rPr>
        <w:t xml:space="preserve">Piotr </w:t>
      </w:r>
      <w:proofErr w:type="spellStart"/>
      <w:r w:rsidRPr="00704FAB">
        <w:rPr>
          <w:rFonts w:cs="Arial"/>
          <w:b w:val="0"/>
          <w:color w:val="000000" w:themeColor="text1"/>
          <w:sz w:val="16"/>
          <w:szCs w:val="16"/>
        </w:rPr>
        <w:t>Wilczek</w:t>
      </w:r>
      <w:proofErr w:type="spellEnd"/>
      <w:r w:rsidRPr="00704FAB">
        <w:rPr>
          <w:rFonts w:cs="Arial"/>
          <w:b w:val="0"/>
          <w:color w:val="000000" w:themeColor="text1"/>
          <w:sz w:val="16"/>
          <w:szCs w:val="16"/>
        </w:rPr>
        <w:t xml:space="preserve"> </w:t>
      </w:r>
    </w:p>
    <w:p w:rsidR="00704FAB" w:rsidRPr="00704FAB" w:rsidRDefault="00704FAB" w:rsidP="00704FAB">
      <w:pPr>
        <w:pStyle w:val="AITableHeading"/>
        <w:rPr>
          <w:rFonts w:cs="Arial"/>
          <w:b w:val="0"/>
          <w:color w:val="000000" w:themeColor="text1"/>
          <w:sz w:val="16"/>
          <w:szCs w:val="16"/>
        </w:rPr>
      </w:pPr>
      <w:r w:rsidRPr="00704FAB">
        <w:rPr>
          <w:rFonts w:cs="Arial"/>
          <w:b w:val="0"/>
          <w:color w:val="000000" w:themeColor="text1"/>
          <w:sz w:val="16"/>
          <w:szCs w:val="16"/>
        </w:rPr>
        <w:t>Embassy of the Republic of Poland</w:t>
      </w:r>
    </w:p>
    <w:p w:rsidR="00704FAB" w:rsidRPr="00704FAB" w:rsidRDefault="00704FAB" w:rsidP="00704FAB">
      <w:pPr>
        <w:pStyle w:val="AITableHeading"/>
        <w:rPr>
          <w:rFonts w:cs="Arial"/>
          <w:b w:val="0"/>
          <w:color w:val="000000" w:themeColor="text1"/>
          <w:sz w:val="16"/>
          <w:szCs w:val="16"/>
        </w:rPr>
      </w:pPr>
      <w:r w:rsidRPr="00704FAB">
        <w:rPr>
          <w:rFonts w:cs="Arial"/>
          <w:b w:val="0"/>
          <w:color w:val="000000" w:themeColor="text1"/>
          <w:sz w:val="16"/>
          <w:szCs w:val="16"/>
        </w:rPr>
        <w:t>2640 16th St. NW</w:t>
      </w:r>
    </w:p>
    <w:p w:rsidR="00704FAB" w:rsidRPr="00704FAB" w:rsidRDefault="00704FAB" w:rsidP="00704FAB">
      <w:pPr>
        <w:pStyle w:val="AITableHeading"/>
        <w:rPr>
          <w:rFonts w:cs="Arial"/>
          <w:b w:val="0"/>
          <w:color w:val="000000" w:themeColor="text1"/>
          <w:sz w:val="16"/>
          <w:szCs w:val="16"/>
        </w:rPr>
      </w:pPr>
      <w:r w:rsidRPr="00704FAB">
        <w:rPr>
          <w:rFonts w:cs="Arial"/>
          <w:b w:val="0"/>
          <w:color w:val="000000" w:themeColor="text1"/>
          <w:sz w:val="16"/>
          <w:szCs w:val="16"/>
        </w:rPr>
        <w:t>Washington DC 20009</w:t>
      </w:r>
    </w:p>
    <w:p w:rsidR="00704FAB" w:rsidRPr="00704FAB" w:rsidRDefault="00704FAB" w:rsidP="00704FAB">
      <w:pPr>
        <w:pStyle w:val="AITableHeading"/>
        <w:tabs>
          <w:tab w:val="clear" w:pos="567"/>
        </w:tabs>
        <w:rPr>
          <w:rFonts w:cs="Arial"/>
          <w:b w:val="0"/>
          <w:color w:val="000000" w:themeColor="text1"/>
          <w:sz w:val="16"/>
          <w:szCs w:val="16"/>
        </w:rPr>
      </w:pPr>
      <w:r w:rsidRPr="00704FAB">
        <w:rPr>
          <w:rFonts w:cs="Arial"/>
          <w:b w:val="0"/>
          <w:color w:val="000000" w:themeColor="text1"/>
          <w:sz w:val="16"/>
          <w:szCs w:val="16"/>
        </w:rPr>
        <w:t>Phone: 1 202 499 1700</w:t>
      </w:r>
    </w:p>
    <w:p w:rsidR="00704FAB" w:rsidRPr="00704FAB" w:rsidRDefault="00704FAB" w:rsidP="00704FAB">
      <w:pPr>
        <w:pStyle w:val="AITableHeading"/>
        <w:tabs>
          <w:tab w:val="clear" w:pos="567"/>
        </w:tabs>
        <w:rPr>
          <w:rFonts w:cs="Arial"/>
          <w:b w:val="0"/>
          <w:color w:val="000000" w:themeColor="text1"/>
          <w:sz w:val="16"/>
          <w:szCs w:val="16"/>
        </w:rPr>
      </w:pPr>
      <w:r w:rsidRPr="00704FAB">
        <w:rPr>
          <w:rFonts w:cs="Arial"/>
          <w:b w:val="0"/>
          <w:color w:val="000000" w:themeColor="text1"/>
          <w:sz w:val="16"/>
          <w:szCs w:val="16"/>
        </w:rPr>
        <w:t>Fax: 1 202 328 6271</w:t>
      </w:r>
    </w:p>
    <w:p w:rsidR="00704FAB" w:rsidRPr="00704FAB" w:rsidRDefault="00704FAB" w:rsidP="00704FAB">
      <w:pPr>
        <w:pStyle w:val="AITableHeading"/>
        <w:tabs>
          <w:tab w:val="clear" w:pos="567"/>
        </w:tabs>
        <w:rPr>
          <w:rFonts w:cs="Arial"/>
          <w:b w:val="0"/>
          <w:color w:val="000000" w:themeColor="text1"/>
          <w:sz w:val="16"/>
          <w:szCs w:val="16"/>
        </w:rPr>
      </w:pPr>
      <w:r w:rsidRPr="00704FAB">
        <w:rPr>
          <w:rFonts w:cs="Arial"/>
          <w:b w:val="0"/>
          <w:color w:val="000000" w:themeColor="text1"/>
          <w:sz w:val="16"/>
          <w:szCs w:val="16"/>
        </w:rPr>
        <w:t xml:space="preserve">Email: </w:t>
      </w:r>
      <w:hyperlink r:id="rId13" w:history="1">
        <w:r w:rsidRPr="00704FAB">
          <w:rPr>
            <w:rStyle w:val="Hyperlink"/>
            <w:rFonts w:cs="Arial"/>
            <w:b w:val="0"/>
            <w:color w:val="000000" w:themeColor="text1"/>
            <w:sz w:val="16"/>
            <w:szCs w:val="16"/>
          </w:rPr>
          <w:t>washington.amb@msz.gov.pl</w:t>
        </w:r>
      </w:hyperlink>
    </w:p>
    <w:p w:rsidR="00704FAB" w:rsidRPr="00704FAB" w:rsidRDefault="00704FAB" w:rsidP="002D5B3A">
      <w:pPr>
        <w:pStyle w:val="AITableHeading"/>
        <w:tabs>
          <w:tab w:val="clear" w:pos="567"/>
        </w:tabs>
        <w:rPr>
          <w:rFonts w:cs="Arial"/>
          <w:color w:val="000000" w:themeColor="text1"/>
          <w:sz w:val="16"/>
          <w:szCs w:val="16"/>
        </w:rPr>
        <w:sectPr w:rsidR="00704FAB" w:rsidRPr="00704FAB" w:rsidSect="00704FAB">
          <w:headerReference w:type="default" r:id="rId14"/>
          <w:footerReference w:type="default" r:id="rId15"/>
          <w:headerReference w:type="first" r:id="rId16"/>
          <w:footerReference w:type="first" r:id="rId17"/>
          <w:type w:val="continuous"/>
          <w:pgSz w:w="11906" w:h="16838" w:code="9"/>
          <w:pgMar w:top="720" w:right="720" w:bottom="2160" w:left="720" w:header="0" w:footer="567" w:gutter="0"/>
          <w:cols w:num="2" w:space="567"/>
          <w:titlePg/>
          <w:docGrid w:linePitch="360"/>
        </w:sectPr>
      </w:pPr>
      <w:r w:rsidRPr="00704FAB">
        <w:rPr>
          <w:rFonts w:cs="Arial"/>
          <w:color w:val="000000" w:themeColor="text1"/>
          <w:sz w:val="16"/>
          <w:szCs w:val="16"/>
        </w:rPr>
        <w:t>Salutation: Dear Ambassador</w:t>
      </w:r>
    </w:p>
    <w:p w:rsidR="00704FAB" w:rsidRDefault="00704FAB" w:rsidP="002D5B3A">
      <w:pPr>
        <w:pStyle w:val="AITableHeading"/>
        <w:tabs>
          <w:tab w:val="clear" w:pos="567"/>
        </w:tabs>
        <w:rPr>
          <w:rFonts w:cs="Arial"/>
          <w:sz w:val="16"/>
          <w:szCs w:val="16"/>
        </w:rPr>
        <w:sectPr w:rsidR="00704FAB" w:rsidSect="00704FAB">
          <w:type w:val="continuous"/>
          <w:pgSz w:w="11906" w:h="16838" w:code="9"/>
          <w:pgMar w:top="720" w:right="720" w:bottom="2160" w:left="720" w:header="0" w:footer="567" w:gutter="0"/>
          <w:cols w:space="567"/>
          <w:titlePg/>
          <w:docGrid w:linePitch="360"/>
        </w:sectPr>
      </w:pPr>
    </w:p>
    <w:p w:rsidR="002D5B3A" w:rsidRDefault="002D5B3A" w:rsidP="002D5B3A">
      <w:pPr>
        <w:pStyle w:val="AITableHeading"/>
        <w:tabs>
          <w:tab w:val="clear" w:pos="567"/>
        </w:tabs>
        <w:rPr>
          <w:rFonts w:cs="Arial"/>
          <w:b w:val="0"/>
          <w:sz w:val="16"/>
          <w:szCs w:val="16"/>
        </w:rPr>
      </w:pPr>
    </w:p>
    <w:p w:rsidR="00704FAB" w:rsidRPr="009B1268" w:rsidRDefault="00704FAB" w:rsidP="00704FAB">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704FAB" w:rsidRPr="009B1268" w:rsidRDefault="00704FAB" w:rsidP="00704FAB">
      <w:pPr>
        <w:autoSpaceDE w:val="0"/>
        <w:autoSpaceDN w:val="0"/>
        <w:adjustRightInd w:val="0"/>
        <w:rPr>
          <w:rFonts w:ascii="Arial" w:hAnsi="Arial" w:cs="Arial"/>
          <w:color w:val="000000"/>
          <w:sz w:val="20"/>
          <w:szCs w:val="20"/>
        </w:rPr>
      </w:pPr>
      <w:hyperlink r:id="rId18" w:history="1">
        <w:r w:rsidRPr="00704FAB">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Pr>
          <w:rFonts w:ascii="Arial" w:hAnsi="Arial" w:cs="Arial"/>
          <w:i/>
          <w:iCs/>
          <w:color w:val="000000"/>
          <w:sz w:val="20"/>
          <w:szCs w:val="20"/>
        </w:rPr>
        <w:t>This is Urgent Action 173.17</w:t>
      </w:r>
      <w:r w:rsidRPr="009B1268">
        <w:rPr>
          <w:rFonts w:ascii="Arial" w:hAnsi="Arial" w:cs="Arial"/>
          <w:i/>
          <w:iCs/>
          <w:color w:val="000000"/>
          <w:sz w:val="20"/>
          <w:szCs w:val="20"/>
        </w:rPr>
        <w:t xml:space="preserve"> </w:t>
      </w:r>
    </w:p>
    <w:p w:rsidR="00704FAB" w:rsidRPr="00C27E96" w:rsidRDefault="00704FAB" w:rsidP="00704FAB">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704FAB" w:rsidRPr="001E25BD" w:rsidRDefault="00704FAB" w:rsidP="002D5B3A">
      <w:pPr>
        <w:pStyle w:val="AITableHeading"/>
        <w:tabs>
          <w:tab w:val="clear" w:pos="567"/>
        </w:tabs>
        <w:rPr>
          <w:rFonts w:cs="Arial"/>
          <w:b w:val="0"/>
          <w:sz w:val="16"/>
          <w:szCs w:val="16"/>
        </w:rPr>
      </w:pPr>
    </w:p>
    <w:p w:rsidR="0026766F" w:rsidRPr="00F95961" w:rsidRDefault="0026766F" w:rsidP="0026766F">
      <w:pPr>
        <w:pStyle w:val="AIUASecondHeading"/>
        <w:rPr>
          <w:rFonts w:ascii="Arial" w:hAnsi="Arial" w:cs="Arial"/>
        </w:rPr>
      </w:pPr>
      <w:r w:rsidRPr="00F95961">
        <w:rPr>
          <w:rFonts w:ascii="Arial" w:hAnsi="Arial" w:cs="Arial"/>
        </w:rPr>
        <w:t>URGENT ACTION</w:t>
      </w:r>
    </w:p>
    <w:p w:rsidR="009837E8" w:rsidRPr="009837E8" w:rsidRDefault="009837E8" w:rsidP="009837E8">
      <w:pPr>
        <w:rPr>
          <w:rStyle w:val="AIHeadline"/>
          <w:rFonts w:cs="Arial"/>
          <w:snapToGrid w:val="0"/>
          <w:sz w:val="38"/>
          <w:szCs w:val="38"/>
        </w:rPr>
      </w:pPr>
      <w:r w:rsidRPr="009837E8">
        <w:rPr>
          <w:rStyle w:val="AIHeadline"/>
          <w:rFonts w:cs="Arial"/>
          <w:snapToGrid w:val="0"/>
          <w:sz w:val="38"/>
          <w:szCs w:val="38"/>
        </w:rPr>
        <w:t>JUDICIAl reforms must not threaten fair trial</w:t>
      </w:r>
    </w:p>
    <w:p w:rsidR="00870BB6" w:rsidRPr="00F95961" w:rsidRDefault="00870BB6" w:rsidP="00704FAB">
      <w:pPr>
        <w:pStyle w:val="Heading2"/>
        <w:spacing w:before="120" w:after="120"/>
        <w:rPr>
          <w:rFonts w:ascii="Arial" w:hAnsi="Arial" w:cs="Arial"/>
        </w:rPr>
      </w:pPr>
      <w:r w:rsidRPr="00F95961">
        <w:rPr>
          <w:rFonts w:ascii="Arial" w:hAnsi="Arial" w:cs="Arial"/>
        </w:rPr>
        <w:t>ADditional Information</w:t>
      </w:r>
    </w:p>
    <w:p w:rsidR="003E764F" w:rsidRDefault="00990EBA" w:rsidP="003E764F">
      <w:pPr>
        <w:pStyle w:val="AIAdditionalinformationtext"/>
        <w:rPr>
          <w:rFonts w:cs="Arial"/>
        </w:rPr>
      </w:pPr>
      <w:r>
        <w:rPr>
          <w:rFonts w:cs="Arial"/>
        </w:rPr>
        <w:t xml:space="preserve">The </w:t>
      </w:r>
      <w:r w:rsidR="00743B1B">
        <w:rPr>
          <w:rFonts w:cs="Arial"/>
        </w:rPr>
        <w:t xml:space="preserve">reforms as presented by the government </w:t>
      </w:r>
      <w:r w:rsidR="003E764F" w:rsidRPr="003E764F">
        <w:rPr>
          <w:rFonts w:cs="Arial"/>
        </w:rPr>
        <w:t>violate the independence of judiciary</w:t>
      </w:r>
      <w:r w:rsidR="00654D24">
        <w:rPr>
          <w:rFonts w:cs="Arial"/>
        </w:rPr>
        <w:t xml:space="preserve"> and are</w:t>
      </w:r>
      <w:r w:rsidR="003E764F" w:rsidRPr="003E764F">
        <w:rPr>
          <w:rFonts w:cs="Arial"/>
        </w:rPr>
        <w:t xml:space="preserve"> contrary to Poland’s obligations under Article 6 of the European Convention on Human Rights, Article 14(1) of the ICCPR, Article 45 of the Constitution of the Republic of Poland and Article 47 of the Charter of the Fundamental Rights of the European Union.</w:t>
      </w:r>
    </w:p>
    <w:p w:rsidR="003E764F" w:rsidRPr="003E764F" w:rsidRDefault="00863AC1" w:rsidP="003E764F">
      <w:pPr>
        <w:pStyle w:val="AIAdditionalinformationtext"/>
        <w:rPr>
          <w:rFonts w:cs="Arial"/>
        </w:rPr>
      </w:pPr>
      <w:r>
        <w:rPr>
          <w:rFonts w:cs="Arial"/>
        </w:rPr>
        <w:t>The Government of Poland</w:t>
      </w:r>
      <w:r w:rsidR="00DF43D6">
        <w:rPr>
          <w:rFonts w:cs="Arial"/>
        </w:rPr>
        <w:t xml:space="preserve"> has</w:t>
      </w:r>
      <w:r>
        <w:rPr>
          <w:rFonts w:cs="Arial"/>
        </w:rPr>
        <w:t xml:space="preserve"> continuously</w:t>
      </w:r>
      <w:r w:rsidRPr="003E764F">
        <w:rPr>
          <w:rFonts w:cs="Arial"/>
        </w:rPr>
        <w:t xml:space="preserve"> </w:t>
      </w:r>
      <w:r w:rsidR="003E764F" w:rsidRPr="003E764F">
        <w:rPr>
          <w:rFonts w:cs="Arial"/>
        </w:rPr>
        <w:t>attempt</w:t>
      </w:r>
      <w:r w:rsidR="00DF43D6">
        <w:rPr>
          <w:rFonts w:cs="Arial"/>
        </w:rPr>
        <w:t>ed</w:t>
      </w:r>
      <w:r w:rsidR="003E764F" w:rsidRPr="003E764F">
        <w:rPr>
          <w:rFonts w:cs="Arial"/>
        </w:rPr>
        <w:t xml:space="preserve"> to undermine the rule of law and restrict human rights, including </w:t>
      </w:r>
      <w:r w:rsidR="00DF43D6">
        <w:rPr>
          <w:rFonts w:cs="Arial"/>
        </w:rPr>
        <w:t xml:space="preserve">the rights to </w:t>
      </w:r>
      <w:r w:rsidR="003E764F" w:rsidRPr="003E764F">
        <w:rPr>
          <w:rFonts w:cs="Arial"/>
        </w:rPr>
        <w:t xml:space="preserve">freedom of expression and </w:t>
      </w:r>
      <w:r w:rsidR="00DF43D6">
        <w:rPr>
          <w:rFonts w:cs="Arial"/>
        </w:rPr>
        <w:t>peaceful</w:t>
      </w:r>
      <w:r w:rsidR="003E764F" w:rsidRPr="003E764F">
        <w:rPr>
          <w:rFonts w:cs="Arial"/>
        </w:rPr>
        <w:t xml:space="preserve"> assembly, the right to privacy and women’s sexual and reproductive rights. Although these attempts have been met with a strong response by civil society, the government’s reaction to protests further confirms its resolve to silence critical voices and </w:t>
      </w:r>
      <w:r w:rsidR="003B00B9">
        <w:rPr>
          <w:rFonts w:cs="Arial"/>
        </w:rPr>
        <w:t>put the judiciary under political control</w:t>
      </w:r>
      <w:r w:rsidR="003E764F" w:rsidRPr="003E764F">
        <w:rPr>
          <w:rFonts w:cs="Arial"/>
        </w:rPr>
        <w:t>.</w:t>
      </w:r>
    </w:p>
    <w:p w:rsidR="00615DAD" w:rsidRDefault="00615DAD" w:rsidP="00615DAD">
      <w:pPr>
        <w:pStyle w:val="AIAdditionalinformationtext"/>
        <w:rPr>
          <w:rFonts w:cs="Arial"/>
        </w:rPr>
      </w:pPr>
      <w:r>
        <w:rPr>
          <w:rFonts w:cs="Arial"/>
        </w:rPr>
        <w:t xml:space="preserve">On </w:t>
      </w:r>
      <w:r w:rsidR="00DB38C1" w:rsidRPr="007325ED">
        <w:rPr>
          <w:rFonts w:cs="Arial"/>
        </w:rPr>
        <w:t>2</w:t>
      </w:r>
      <w:r w:rsidR="00DB38C1">
        <w:rPr>
          <w:rFonts w:cs="Arial"/>
        </w:rPr>
        <w:t>5</w:t>
      </w:r>
      <w:r w:rsidR="00DB38C1" w:rsidRPr="007325ED">
        <w:rPr>
          <w:rFonts w:cs="Arial"/>
        </w:rPr>
        <w:t xml:space="preserve"> </w:t>
      </w:r>
      <w:r w:rsidRPr="007325ED">
        <w:rPr>
          <w:rFonts w:cs="Arial"/>
        </w:rPr>
        <w:t xml:space="preserve">July, </w:t>
      </w:r>
      <w:r>
        <w:rPr>
          <w:rFonts w:cs="Arial"/>
        </w:rPr>
        <w:t xml:space="preserve">the President signed the amendment on </w:t>
      </w:r>
      <w:r w:rsidR="00654D24">
        <w:rPr>
          <w:rFonts w:cs="Arial"/>
        </w:rPr>
        <w:t xml:space="preserve">the Law on </w:t>
      </w:r>
      <w:r>
        <w:rPr>
          <w:rFonts w:cs="Arial"/>
        </w:rPr>
        <w:t xml:space="preserve">Common Courts. The law </w:t>
      </w:r>
      <w:r w:rsidR="003A3C81">
        <w:rPr>
          <w:rFonts w:cs="Arial"/>
        </w:rPr>
        <w:t>will enter</w:t>
      </w:r>
      <w:r>
        <w:rPr>
          <w:rFonts w:cs="Arial"/>
        </w:rPr>
        <w:t xml:space="preserve"> into force on </w:t>
      </w:r>
      <w:r w:rsidR="00DB38C1">
        <w:rPr>
          <w:rFonts w:cs="Arial"/>
        </w:rPr>
        <w:t>1</w:t>
      </w:r>
      <w:r w:rsidR="00A8290F">
        <w:rPr>
          <w:rFonts w:cs="Arial"/>
        </w:rPr>
        <w:t>2</w:t>
      </w:r>
      <w:r w:rsidR="00DB38C1">
        <w:rPr>
          <w:rFonts w:cs="Arial"/>
        </w:rPr>
        <w:t xml:space="preserve"> </w:t>
      </w:r>
      <w:r>
        <w:rPr>
          <w:rFonts w:cs="Arial"/>
        </w:rPr>
        <w:t>August.</w:t>
      </w:r>
      <w:r w:rsidR="00743B1B">
        <w:rPr>
          <w:rFonts w:cs="Arial"/>
        </w:rPr>
        <w:t xml:space="preserve"> </w:t>
      </w:r>
      <w:r>
        <w:rPr>
          <w:rFonts w:cs="Arial"/>
        </w:rPr>
        <w:t xml:space="preserve">The </w:t>
      </w:r>
      <w:r w:rsidRPr="003E764F">
        <w:rPr>
          <w:rFonts w:cs="Arial"/>
        </w:rPr>
        <w:t xml:space="preserve">amendment puts the power to appoint presidents and vice-presidents of </w:t>
      </w:r>
      <w:r w:rsidR="00940B0B">
        <w:rPr>
          <w:rFonts w:cs="Arial"/>
        </w:rPr>
        <w:t xml:space="preserve">the </w:t>
      </w:r>
      <w:r w:rsidRPr="003E764F">
        <w:rPr>
          <w:rFonts w:cs="Arial"/>
        </w:rPr>
        <w:t xml:space="preserve">courts into the hands of the Minister of Justice, who is also the Prosecutor General, and thus already </w:t>
      </w:r>
      <w:r w:rsidR="00940B0B">
        <w:rPr>
          <w:rFonts w:cs="Arial"/>
        </w:rPr>
        <w:t>possesses</w:t>
      </w:r>
      <w:r w:rsidRPr="003E764F">
        <w:rPr>
          <w:rFonts w:cs="Arial"/>
        </w:rPr>
        <w:t xml:space="preserve"> vast power</w:t>
      </w:r>
      <w:r w:rsidR="00940B0B">
        <w:rPr>
          <w:rFonts w:cs="Arial"/>
        </w:rPr>
        <w:t xml:space="preserve"> and influence</w:t>
      </w:r>
      <w:r w:rsidRPr="003E764F">
        <w:rPr>
          <w:rFonts w:cs="Arial"/>
        </w:rPr>
        <w:t xml:space="preserve"> </w:t>
      </w:r>
      <w:r w:rsidR="00596C5D">
        <w:rPr>
          <w:rFonts w:cs="Arial"/>
        </w:rPr>
        <w:t>over judicial</w:t>
      </w:r>
      <w:r w:rsidR="00906BAA">
        <w:rPr>
          <w:rFonts w:cs="Arial"/>
        </w:rPr>
        <w:t xml:space="preserve"> </w:t>
      </w:r>
      <w:r w:rsidRPr="003E764F">
        <w:rPr>
          <w:rFonts w:cs="Arial"/>
        </w:rPr>
        <w:t xml:space="preserve">proceedings. The role of the Minister of Justice </w:t>
      </w:r>
      <w:r>
        <w:rPr>
          <w:rFonts w:cs="Arial"/>
        </w:rPr>
        <w:t>grew significantly with the amendment.</w:t>
      </w:r>
      <w:r w:rsidRPr="003E764F">
        <w:rPr>
          <w:rFonts w:cs="Arial"/>
        </w:rPr>
        <w:t xml:space="preserve"> The amendment also changes the procedures for the promotion of judges which fails to specify criteria for promotions and therefore introdu</w:t>
      </w:r>
      <w:r w:rsidR="00F948B9">
        <w:rPr>
          <w:rFonts w:cs="Arial"/>
        </w:rPr>
        <w:t>ce an element of arbitrariness.</w:t>
      </w:r>
    </w:p>
    <w:p w:rsidR="0000138F" w:rsidRPr="00F95961" w:rsidRDefault="00693BC4" w:rsidP="00704FAB">
      <w:pPr>
        <w:pStyle w:val="AIAdditionalinformationtext"/>
        <w:rPr>
          <w:rFonts w:cs="Arial"/>
        </w:rPr>
      </w:pPr>
      <w:r>
        <w:rPr>
          <w:rFonts w:cs="Arial"/>
        </w:rPr>
        <w:t xml:space="preserve">On </w:t>
      </w:r>
      <w:r w:rsidR="00990EBA">
        <w:rPr>
          <w:rFonts w:cs="Arial"/>
        </w:rPr>
        <w:t xml:space="preserve">29 </w:t>
      </w:r>
      <w:r>
        <w:rPr>
          <w:rFonts w:cs="Arial"/>
        </w:rPr>
        <w:t>July the</w:t>
      </w:r>
      <w:r w:rsidR="0000138F" w:rsidRPr="0000138F">
        <w:rPr>
          <w:rFonts w:cs="Arial"/>
        </w:rPr>
        <w:t xml:space="preserve"> European Commission</w:t>
      </w:r>
      <w:r w:rsidR="002E1208">
        <w:rPr>
          <w:rFonts w:cs="Arial"/>
        </w:rPr>
        <w:t xml:space="preserve"> </w:t>
      </w:r>
      <w:r w:rsidR="00990EBA">
        <w:rPr>
          <w:rFonts w:cs="Arial"/>
        </w:rPr>
        <w:t xml:space="preserve">(EC) </w:t>
      </w:r>
      <w:r w:rsidR="002E1208">
        <w:rPr>
          <w:rFonts w:cs="Arial"/>
        </w:rPr>
        <w:t>announced it has</w:t>
      </w:r>
      <w:r w:rsidR="00A86331">
        <w:rPr>
          <w:rFonts w:cs="Arial"/>
        </w:rPr>
        <w:t xml:space="preserve"> triggered legal proceedings</w:t>
      </w:r>
      <w:r w:rsidR="0000138F" w:rsidRPr="0000138F">
        <w:rPr>
          <w:rFonts w:cs="Arial"/>
        </w:rPr>
        <w:t xml:space="preserve"> against Poland’s infringements </w:t>
      </w:r>
      <w:r w:rsidR="0000497D">
        <w:rPr>
          <w:rFonts w:cs="Arial"/>
        </w:rPr>
        <w:t>of EU law</w:t>
      </w:r>
      <w:r w:rsidR="00005054">
        <w:rPr>
          <w:rFonts w:cs="Arial"/>
        </w:rPr>
        <w:t>, in relation to the Common Courts bill</w:t>
      </w:r>
      <w:r w:rsidR="0000497D">
        <w:rPr>
          <w:rFonts w:cs="Arial"/>
        </w:rPr>
        <w:t xml:space="preserve">. </w:t>
      </w:r>
      <w:r w:rsidR="00990EBA">
        <w:rPr>
          <w:rFonts w:cs="Arial"/>
        </w:rPr>
        <w:t xml:space="preserve">In the letter of Formal Notice </w:t>
      </w:r>
      <w:r w:rsidR="00A86331">
        <w:rPr>
          <w:rFonts w:cs="Arial"/>
        </w:rPr>
        <w:t xml:space="preserve">they </w:t>
      </w:r>
      <w:r w:rsidR="00990EBA">
        <w:rPr>
          <w:rFonts w:cs="Arial"/>
        </w:rPr>
        <w:t>sent to Poland</w:t>
      </w:r>
      <w:r w:rsidR="00005054">
        <w:rPr>
          <w:rFonts w:cs="Arial"/>
        </w:rPr>
        <w:t>’s government</w:t>
      </w:r>
      <w:r w:rsidR="00990EBA">
        <w:rPr>
          <w:rFonts w:cs="Arial"/>
        </w:rPr>
        <w:t xml:space="preserve">, the EC considers the amendment </w:t>
      </w:r>
      <w:r w:rsidR="00C2257C">
        <w:rPr>
          <w:rFonts w:cs="Arial"/>
        </w:rPr>
        <w:t xml:space="preserve">to be in </w:t>
      </w:r>
      <w:r w:rsidR="00990EBA">
        <w:rPr>
          <w:rFonts w:cs="Arial"/>
        </w:rPr>
        <w:t>breach</w:t>
      </w:r>
      <w:r w:rsidR="00C2257C">
        <w:rPr>
          <w:rFonts w:cs="Arial"/>
        </w:rPr>
        <w:t xml:space="preserve"> of</w:t>
      </w:r>
      <w:r w:rsidR="00990EBA">
        <w:rPr>
          <w:rFonts w:cs="Arial"/>
        </w:rPr>
        <w:t xml:space="preserve"> EU law by undermining the independence of </w:t>
      </w:r>
      <w:r w:rsidR="00C2257C">
        <w:rPr>
          <w:rFonts w:cs="Arial"/>
        </w:rPr>
        <w:t xml:space="preserve">the </w:t>
      </w:r>
      <w:r w:rsidR="00990EBA">
        <w:rPr>
          <w:rFonts w:cs="Arial"/>
        </w:rPr>
        <w:t>court</w:t>
      </w:r>
      <w:r w:rsidR="00C2257C">
        <w:rPr>
          <w:rFonts w:cs="Arial"/>
        </w:rPr>
        <w:t>;</w:t>
      </w:r>
      <w:r w:rsidR="00282CC4">
        <w:rPr>
          <w:rFonts w:cs="Arial"/>
        </w:rPr>
        <w:t xml:space="preserve"> access to effective legal protection</w:t>
      </w:r>
      <w:r w:rsidR="00C2257C">
        <w:rPr>
          <w:rFonts w:cs="Arial"/>
        </w:rPr>
        <w:t>;</w:t>
      </w:r>
      <w:r w:rsidR="00282CC4">
        <w:rPr>
          <w:rFonts w:cs="Arial"/>
        </w:rPr>
        <w:t xml:space="preserve"> and right to remedy and fair trial </w:t>
      </w:r>
      <w:r w:rsidR="00990EBA">
        <w:rPr>
          <w:rFonts w:cs="Arial"/>
        </w:rPr>
        <w:t>(</w:t>
      </w:r>
      <w:r w:rsidR="00C2257C">
        <w:rPr>
          <w:rFonts w:cs="Arial"/>
        </w:rPr>
        <w:t xml:space="preserve">under both </w:t>
      </w:r>
      <w:r w:rsidR="00990EBA">
        <w:rPr>
          <w:rFonts w:cs="Arial"/>
        </w:rPr>
        <w:t xml:space="preserve">Article 19.1 </w:t>
      </w:r>
      <w:r w:rsidR="00C2257C">
        <w:rPr>
          <w:rFonts w:cs="Arial"/>
        </w:rPr>
        <w:t>o</w:t>
      </w:r>
      <w:r w:rsidR="00990EBA">
        <w:rPr>
          <w:rFonts w:cs="Arial"/>
        </w:rPr>
        <w:t xml:space="preserve">f the Treaty of European Union </w:t>
      </w:r>
      <w:r w:rsidR="00C2257C">
        <w:rPr>
          <w:rFonts w:cs="Arial"/>
        </w:rPr>
        <w:t>and</w:t>
      </w:r>
      <w:r w:rsidR="00990EBA">
        <w:rPr>
          <w:rFonts w:cs="Arial"/>
        </w:rPr>
        <w:t xml:space="preserve"> Article 47 of the EU Charter of Fundamental Rights).</w:t>
      </w:r>
      <w:r w:rsidR="00282CC4">
        <w:rPr>
          <w:rStyle w:val="FootnoteReference"/>
        </w:rPr>
        <w:footnoteReference w:id="1"/>
      </w:r>
      <w:r w:rsidR="00282CC4">
        <w:rPr>
          <w:rFonts w:cs="Arial"/>
        </w:rPr>
        <w:t xml:space="preserve"> </w:t>
      </w:r>
      <w:r w:rsidR="00DB3E0D">
        <w:rPr>
          <w:rFonts w:cs="Arial"/>
        </w:rPr>
        <w:t>Poland has</w:t>
      </w:r>
      <w:r w:rsidR="00282CC4">
        <w:rPr>
          <w:rFonts w:cs="Arial"/>
        </w:rPr>
        <w:t xml:space="preserve"> one month to re</w:t>
      </w:r>
      <w:r w:rsidR="00C2257C">
        <w:rPr>
          <w:rFonts w:cs="Arial"/>
        </w:rPr>
        <w:t>spond</w:t>
      </w:r>
      <w:r w:rsidR="00282CC4">
        <w:rPr>
          <w:rFonts w:cs="Arial"/>
        </w:rPr>
        <w:t xml:space="preserve"> to the</w:t>
      </w:r>
      <w:r w:rsidR="00C2257C">
        <w:rPr>
          <w:rFonts w:cs="Arial"/>
        </w:rPr>
        <w:t xml:space="preserve"> </w:t>
      </w:r>
      <w:r w:rsidR="00A86331">
        <w:rPr>
          <w:rFonts w:cs="Arial"/>
        </w:rPr>
        <w:t>C</w:t>
      </w:r>
      <w:r w:rsidR="00C2257C">
        <w:rPr>
          <w:rFonts w:cs="Arial"/>
        </w:rPr>
        <w:t>ommission</w:t>
      </w:r>
      <w:r w:rsidR="00A86331">
        <w:rPr>
          <w:rFonts w:cs="Arial"/>
        </w:rPr>
        <w:t>’s</w:t>
      </w:r>
      <w:r w:rsidR="00C2257C">
        <w:rPr>
          <w:rFonts w:cs="Arial"/>
        </w:rPr>
        <w:t xml:space="preserve"> </w:t>
      </w:r>
      <w:r w:rsidR="00282CC4">
        <w:rPr>
          <w:rFonts w:cs="Arial"/>
        </w:rPr>
        <w:t>letter.</w:t>
      </w:r>
    </w:p>
    <w:p w:rsidR="0026766F" w:rsidRPr="00F95961" w:rsidRDefault="0026766F" w:rsidP="007913DC">
      <w:pPr>
        <w:tabs>
          <w:tab w:val="left" w:pos="3360"/>
        </w:tabs>
        <w:spacing w:line="240" w:lineRule="exact"/>
        <w:rPr>
          <w:rFonts w:cs="Arial"/>
          <w:sz w:val="18"/>
        </w:rPr>
      </w:pPr>
      <w:r w:rsidRPr="007E0F2F">
        <w:rPr>
          <w:rFonts w:ascii="Arial" w:hAnsi="Arial" w:cs="Arial"/>
          <w:sz w:val="16"/>
          <w:szCs w:val="16"/>
        </w:rPr>
        <w:t>Gender m/f:</w:t>
      </w:r>
      <w:r w:rsidR="009D5A19" w:rsidRPr="007E0F2F">
        <w:rPr>
          <w:rFonts w:ascii="Arial" w:hAnsi="Arial" w:cs="Arial"/>
          <w:sz w:val="16"/>
          <w:szCs w:val="16"/>
        </w:rPr>
        <w:t xml:space="preserve"> all</w:t>
      </w:r>
    </w:p>
    <w:p w:rsidR="0026766F" w:rsidRPr="00F95961" w:rsidRDefault="0026766F" w:rsidP="0026766F">
      <w:pPr>
        <w:pStyle w:val="AITextSmallNoLineSpacing"/>
        <w:jc w:val="right"/>
        <w:rPr>
          <w:rFonts w:cs="Arial"/>
          <w:sz w:val="18"/>
        </w:rPr>
      </w:pPr>
    </w:p>
    <w:p w:rsidR="001624EA" w:rsidRDefault="0026766F" w:rsidP="0026766F">
      <w:pPr>
        <w:spacing w:line="240" w:lineRule="exact"/>
        <w:rPr>
          <w:rFonts w:ascii="Arial" w:hAnsi="Arial" w:cs="Arial"/>
          <w:sz w:val="16"/>
          <w:szCs w:val="16"/>
        </w:rPr>
      </w:pPr>
      <w:r w:rsidRPr="00F95961">
        <w:rPr>
          <w:rFonts w:ascii="Arial" w:hAnsi="Arial" w:cs="Arial"/>
          <w:sz w:val="16"/>
          <w:szCs w:val="16"/>
        </w:rPr>
        <w:t xml:space="preserve">Further information on UA: </w:t>
      </w:r>
      <w:r w:rsidR="001517C4">
        <w:rPr>
          <w:rFonts w:ascii="Arial" w:hAnsi="Arial" w:cs="Arial"/>
          <w:sz w:val="16"/>
          <w:szCs w:val="16"/>
        </w:rPr>
        <w:t>173/17</w:t>
      </w:r>
      <w:r w:rsidRPr="00F95961">
        <w:rPr>
          <w:rFonts w:ascii="Arial" w:hAnsi="Arial" w:cs="Arial"/>
          <w:sz w:val="16"/>
          <w:szCs w:val="16"/>
        </w:rPr>
        <w:t xml:space="preserve"> Index: </w:t>
      </w:r>
      <w:r w:rsidR="008D21D2" w:rsidRPr="008D21D2">
        <w:rPr>
          <w:rFonts w:ascii="Arial" w:hAnsi="Arial" w:cs="Arial"/>
          <w:bCs/>
          <w:sz w:val="16"/>
          <w:szCs w:val="16"/>
        </w:rPr>
        <w:t>EUR 37/6851/2017</w:t>
      </w:r>
      <w:r w:rsidR="006D42E2">
        <w:rPr>
          <w:rFonts w:ascii="Arial" w:hAnsi="Arial" w:cs="Arial"/>
          <w:sz w:val="16"/>
          <w:szCs w:val="16"/>
        </w:rPr>
        <w:t xml:space="preserve"> Issue Date: 3</w:t>
      </w:r>
      <w:r w:rsidR="004073D0">
        <w:rPr>
          <w:rFonts w:ascii="Arial" w:hAnsi="Arial" w:cs="Arial"/>
          <w:sz w:val="16"/>
          <w:szCs w:val="16"/>
        </w:rPr>
        <w:t xml:space="preserve"> </w:t>
      </w:r>
      <w:r w:rsidR="008D21D2">
        <w:rPr>
          <w:rFonts w:ascii="Arial" w:hAnsi="Arial" w:cs="Arial"/>
          <w:sz w:val="16"/>
          <w:szCs w:val="16"/>
        </w:rPr>
        <w:t>August 2017</w:t>
      </w:r>
    </w:p>
    <w:p w:rsidR="0026766F" w:rsidRPr="00F95961" w:rsidRDefault="0026766F" w:rsidP="0026766F">
      <w:pPr>
        <w:spacing w:line="240" w:lineRule="exact"/>
        <w:rPr>
          <w:rFonts w:ascii="Arial" w:hAnsi="Arial" w:cs="Arial"/>
          <w:sz w:val="16"/>
          <w:szCs w:val="16"/>
        </w:rPr>
      </w:pPr>
      <w:bookmarkStart w:id="0" w:name="_GoBack"/>
      <w:bookmarkEnd w:id="0"/>
    </w:p>
    <w:sectPr w:rsidR="0026766F" w:rsidRPr="00F95961" w:rsidSect="00704FAB">
      <w:footerReference w:type="default" r:id="rId19"/>
      <w:type w:val="continuous"/>
      <w:pgSz w:w="11906" w:h="16838" w:code="9"/>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A76" w:rsidRDefault="00300A76">
      <w:r>
        <w:separator/>
      </w:r>
    </w:p>
  </w:endnote>
  <w:endnote w:type="continuationSeparator" w:id="0">
    <w:p w:rsidR="00300A76" w:rsidRDefault="00300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ì??"/>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B3A" w:rsidRPr="00D0106D" w:rsidRDefault="002D5B3A"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B3A" w:rsidRDefault="00300A76">
    <w:pPr>
      <w:pStyle w:val="Footer"/>
    </w:pPr>
    <w:r w:rsidRPr="00CD5F58">
      <w:rPr>
        <w:noProof/>
        <w:lang w:val="en-US"/>
      </w:rPr>
      <w:drawing>
        <wp:inline distT="0" distB="0" distL="0" distR="0">
          <wp:extent cx="6466205" cy="979805"/>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FAB" w:rsidRPr="00D158C3" w:rsidRDefault="00704FAB" w:rsidP="00704FAB">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704FAB" w:rsidRPr="00D158C3" w:rsidRDefault="00704FAB" w:rsidP="00704FAB">
    <w:pPr>
      <w:jc w:val="center"/>
      <w:rPr>
        <w:rFonts w:ascii="Arial" w:hAnsi="Arial" w:cs="Arial"/>
        <w:sz w:val="16"/>
        <w:szCs w:val="16"/>
      </w:rPr>
    </w:pPr>
    <w:r w:rsidRPr="00D158C3">
      <w:rPr>
        <w:rFonts w:ascii="Arial" w:hAnsi="Arial" w:cs="Arial"/>
        <w:sz w:val="16"/>
        <w:szCs w:val="16"/>
      </w:rPr>
      <w:t xml:space="preserve">T (212) 807- 8400 | uan@aiusa.org | </w:t>
    </w:r>
    <w:hyperlink r:id="rId1" w:history="1">
      <w:r w:rsidRPr="00B72DB0">
        <w:rPr>
          <w:rStyle w:val="Hyperlink"/>
          <w:rFonts w:ascii="Arial" w:hAnsi="Arial" w:cs="Arial"/>
          <w:sz w:val="16"/>
          <w:szCs w:val="16"/>
        </w:rPr>
        <w:t>www.amnestyusa.org/uan</w:t>
      </w:r>
    </w:hyperlink>
    <w:r>
      <w:rPr>
        <w:rFonts w:ascii="Arial" w:hAnsi="Arial" w:cs="Arial"/>
        <w:sz w:val="16"/>
        <w:szCs w:val="16"/>
      </w:rPr>
      <w:t xml:space="preserve"> </w:t>
    </w:r>
  </w:p>
  <w:p w:rsidR="0026766F" w:rsidRPr="00704FAB" w:rsidRDefault="0026766F" w:rsidP="00704FA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300A76">
    <w:pPr>
      <w:pStyle w:val="Footer"/>
    </w:pPr>
    <w:r w:rsidRPr="00CD5F58">
      <w:rPr>
        <w:noProof/>
        <w:lang w:val="en-US"/>
      </w:rPr>
      <w:drawing>
        <wp:inline distT="0" distB="0" distL="0" distR="0">
          <wp:extent cx="6466205" cy="979805"/>
          <wp:effectExtent l="0" t="0" r="0" b="0"/>
          <wp:docPr id="5" name="Picture 5"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FAB" w:rsidRPr="00704FAB" w:rsidRDefault="00704FAB" w:rsidP="00704FAB">
    <w:pPr>
      <w:jc w:val="center"/>
      <w:rPr>
        <w:rFonts w:ascii="Arial" w:hAnsi="Arial" w:cs="Arial"/>
        <w:color w:val="000000" w:themeColor="text1"/>
        <w:sz w:val="16"/>
        <w:szCs w:val="16"/>
      </w:rPr>
    </w:pPr>
    <w:r w:rsidRPr="00704FAB">
      <w:rPr>
        <w:rFonts w:ascii="Arial" w:hAnsi="Arial" w:cs="Arial"/>
        <w:color w:val="000000" w:themeColor="text1"/>
        <w:sz w:val="16"/>
        <w:szCs w:val="16"/>
      </w:rPr>
      <w:t xml:space="preserve">AIUSA’s Urgent Action Network | 5 Penn Plaza, New York NY 10001 </w:t>
    </w:r>
  </w:p>
  <w:p w:rsidR="00704FAB" w:rsidRPr="00704FAB" w:rsidRDefault="00704FAB" w:rsidP="00704FAB">
    <w:pPr>
      <w:jc w:val="center"/>
      <w:rPr>
        <w:rFonts w:ascii="Arial" w:hAnsi="Arial" w:cs="Arial"/>
        <w:color w:val="000000" w:themeColor="text1"/>
        <w:sz w:val="16"/>
        <w:szCs w:val="16"/>
      </w:rPr>
    </w:pPr>
    <w:r w:rsidRPr="00704FAB">
      <w:rPr>
        <w:rFonts w:ascii="Arial" w:hAnsi="Arial" w:cs="Arial"/>
        <w:color w:val="000000" w:themeColor="text1"/>
        <w:sz w:val="16"/>
        <w:szCs w:val="16"/>
      </w:rPr>
      <w:t xml:space="preserve">T (212) 807- 8400 | uan@aiusa.org | </w:t>
    </w:r>
    <w:hyperlink r:id="rId1" w:history="1">
      <w:r w:rsidRPr="00704FAB">
        <w:rPr>
          <w:rStyle w:val="Hyperlink"/>
          <w:rFonts w:ascii="Arial" w:hAnsi="Arial" w:cs="Arial"/>
          <w:color w:val="000000" w:themeColor="text1"/>
          <w:sz w:val="16"/>
          <w:szCs w:val="16"/>
        </w:rPr>
        <w:t>www.amnestyusa.org/uan</w:t>
      </w:r>
    </w:hyperlink>
    <w:r w:rsidRPr="00704FAB">
      <w:rPr>
        <w:rFonts w:ascii="Arial" w:hAnsi="Arial" w:cs="Arial"/>
        <w:color w:val="000000" w:themeColor="text1"/>
        <w:sz w:val="16"/>
        <w:szCs w:val="16"/>
      </w:rPr>
      <w:t xml:space="preserve"> </w:t>
    </w:r>
  </w:p>
  <w:p w:rsidR="00704FAB" w:rsidRPr="00704FAB" w:rsidRDefault="00704FAB" w:rsidP="00704F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A76" w:rsidRDefault="00300A76">
      <w:r>
        <w:separator/>
      </w:r>
    </w:p>
  </w:footnote>
  <w:footnote w:type="continuationSeparator" w:id="0">
    <w:p w:rsidR="00300A76" w:rsidRDefault="00300A76">
      <w:r>
        <w:continuationSeparator/>
      </w:r>
    </w:p>
  </w:footnote>
  <w:footnote w:id="1">
    <w:p w:rsidR="00000000" w:rsidRDefault="00282CC4">
      <w:pPr>
        <w:pStyle w:val="FootnoteText"/>
      </w:pPr>
      <w:r w:rsidRPr="00332886">
        <w:rPr>
          <w:rStyle w:val="FootnoteReference"/>
          <w:rFonts w:ascii="Arial" w:hAnsi="Arial" w:cs="Arial"/>
          <w:sz w:val="16"/>
          <w:szCs w:val="16"/>
        </w:rPr>
        <w:footnoteRef/>
      </w:r>
      <w:r w:rsidR="00DB31F0">
        <w:rPr>
          <w:rFonts w:ascii="Arial" w:hAnsi="Arial" w:cs="Arial"/>
          <w:sz w:val="16"/>
          <w:szCs w:val="16"/>
        </w:rPr>
        <w:t>For more information s</w:t>
      </w:r>
      <w:r w:rsidRPr="00332886">
        <w:rPr>
          <w:rFonts w:ascii="Arial" w:hAnsi="Arial" w:cs="Arial"/>
          <w:sz w:val="16"/>
          <w:szCs w:val="16"/>
        </w:rPr>
        <w:t>ee: http://europa.eu/rapid/press-release_IP-17-2205_en.htm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B3A" w:rsidRPr="00D0106D" w:rsidRDefault="002D5B3A"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B3A" w:rsidRDefault="002D5B3A"/>
  <w:p w:rsidR="002D5B3A" w:rsidRDefault="002D5B3A"/>
  <w:p w:rsidR="002D5B3A" w:rsidRPr="00817483" w:rsidRDefault="00215B5D"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002D5B3A" w:rsidRPr="005A58EB">
      <w:rPr>
        <w:rFonts w:ascii="Amnesty Trade Gothic" w:hAnsi="Amnesty Trade Gothic"/>
        <w:sz w:val="16"/>
        <w:szCs w:val="16"/>
      </w:rPr>
      <w:t>UA:</w:t>
    </w:r>
    <w:r w:rsidR="002D5B3A">
      <w:rPr>
        <w:rFonts w:ascii="Amnesty Trade Gothic" w:hAnsi="Amnesty Trade Gothic"/>
        <w:sz w:val="16"/>
        <w:szCs w:val="16"/>
      </w:rPr>
      <w:t xml:space="preserve"> </w:t>
    </w:r>
    <w:r>
      <w:rPr>
        <w:rFonts w:ascii="Amnesty Trade Gothic" w:hAnsi="Amnesty Trade Gothic"/>
        <w:sz w:val="16"/>
        <w:szCs w:val="16"/>
      </w:rPr>
      <w:t>173/17 Index: EUR 37/6851/2017 Poland</w:t>
    </w:r>
    <w:r w:rsidR="002D5B3A">
      <w:rPr>
        <w:rFonts w:ascii="Amnesty Trade Gothic" w:hAnsi="Amnesty Trade Gothic"/>
        <w:sz w:val="16"/>
        <w:szCs w:val="16"/>
      </w:rPr>
      <w:tab/>
      <w:t xml:space="preserve">Date: </w:t>
    </w:r>
    <w:r>
      <w:rPr>
        <w:rFonts w:ascii="Amnesty Trade Gothic" w:hAnsi="Amnesty Trade Gothic"/>
        <w:sz w:val="16"/>
        <w:szCs w:val="16"/>
      </w:rPr>
      <w:t>3 August 2017</w:t>
    </w:r>
  </w:p>
  <w:p w:rsidR="002D5B3A" w:rsidRDefault="002D5B3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8D21D2"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0026766F" w:rsidRPr="005A58EB">
      <w:rPr>
        <w:rFonts w:ascii="Amnesty Trade Gothic" w:hAnsi="Amnesty Trade Gothic"/>
        <w:sz w:val="16"/>
        <w:szCs w:val="16"/>
      </w:rPr>
      <w:t>UA:</w:t>
    </w:r>
    <w:r w:rsidR="001517C4">
      <w:rPr>
        <w:rFonts w:ascii="Amnesty Trade Gothic" w:hAnsi="Amnesty Trade Gothic"/>
        <w:sz w:val="16"/>
        <w:szCs w:val="16"/>
      </w:rPr>
      <w:t xml:space="preserve"> 173/17</w:t>
    </w:r>
    <w:r w:rsidR="0026766F">
      <w:rPr>
        <w:rFonts w:ascii="Amnesty Trade Gothic" w:hAnsi="Amnesty Trade Gothic"/>
        <w:sz w:val="16"/>
        <w:szCs w:val="16"/>
      </w:rPr>
      <w:t xml:space="preserve"> </w:t>
    </w:r>
    <w:r w:rsidR="003C16D1">
      <w:rPr>
        <w:rFonts w:ascii="Amnesty Trade Gothic" w:hAnsi="Amnesty Trade Gothic"/>
        <w:sz w:val="16"/>
        <w:szCs w:val="16"/>
      </w:rPr>
      <w:t>Index</w:t>
    </w:r>
    <w:r w:rsidR="003C16D1" w:rsidRPr="003C16D1">
      <w:rPr>
        <w:rFonts w:ascii="Amnesty Trade Gothic" w:hAnsi="Amnesty Trade Gothic"/>
        <w:sz w:val="16"/>
        <w:szCs w:val="16"/>
      </w:rPr>
      <w:t xml:space="preserve">: </w:t>
    </w:r>
    <w:r w:rsidR="003C16D1" w:rsidRPr="003C16D1">
      <w:rPr>
        <w:rFonts w:ascii="Amnesty Trade Gothic" w:hAnsi="Amnesty Trade Gothic"/>
        <w:bCs/>
        <w:sz w:val="16"/>
        <w:szCs w:val="16"/>
      </w:rPr>
      <w:t>EUR 37/6851/2017</w:t>
    </w:r>
    <w:r w:rsidR="003C16D1">
      <w:rPr>
        <w:rFonts w:ascii="Amnesty Trade Gothic" w:hAnsi="Amnesty Trade Gothic"/>
        <w:sz w:val="16"/>
        <w:szCs w:val="16"/>
      </w:rPr>
      <w:t xml:space="preserve"> Poland</w:t>
    </w:r>
    <w:r w:rsidR="006D42E2">
      <w:rPr>
        <w:rFonts w:ascii="Amnesty Trade Gothic" w:hAnsi="Amnesty Trade Gothic"/>
        <w:sz w:val="16"/>
        <w:szCs w:val="16"/>
      </w:rPr>
      <w:tab/>
      <w:t>Date: 3</w:t>
    </w:r>
    <w:r w:rsidR="004073D0">
      <w:rPr>
        <w:rFonts w:ascii="Amnesty Trade Gothic" w:hAnsi="Amnesty Trade Gothic"/>
        <w:sz w:val="16"/>
        <w:szCs w:val="16"/>
      </w:rPr>
      <w:t xml:space="preserve"> </w:t>
    </w:r>
    <w:r w:rsidR="003C16D1">
      <w:rPr>
        <w:rFonts w:ascii="Amnesty Trade Gothic" w:hAnsi="Amnesty Trade Gothic"/>
        <w:sz w:val="16"/>
        <w:szCs w:val="16"/>
      </w:rPr>
      <w:t>August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38D"/>
    <w:rsid w:val="0000138F"/>
    <w:rsid w:val="00002C8A"/>
    <w:rsid w:val="0000497D"/>
    <w:rsid w:val="00005054"/>
    <w:rsid w:val="00023EE0"/>
    <w:rsid w:val="00024D99"/>
    <w:rsid w:val="000434E8"/>
    <w:rsid w:val="00066BFD"/>
    <w:rsid w:val="00067C82"/>
    <w:rsid w:val="000862E7"/>
    <w:rsid w:val="00087B1D"/>
    <w:rsid w:val="000B23F7"/>
    <w:rsid w:val="000D1B82"/>
    <w:rsid w:val="000E47A7"/>
    <w:rsid w:val="000F11B8"/>
    <w:rsid w:val="000F2564"/>
    <w:rsid w:val="0010137A"/>
    <w:rsid w:val="00106980"/>
    <w:rsid w:val="00112452"/>
    <w:rsid w:val="00114598"/>
    <w:rsid w:val="00122DED"/>
    <w:rsid w:val="001268B7"/>
    <w:rsid w:val="001411BF"/>
    <w:rsid w:val="00142373"/>
    <w:rsid w:val="001517C4"/>
    <w:rsid w:val="001624EA"/>
    <w:rsid w:val="00166D5F"/>
    <w:rsid w:val="001671E0"/>
    <w:rsid w:val="00186C45"/>
    <w:rsid w:val="001951FB"/>
    <w:rsid w:val="00196F3C"/>
    <w:rsid w:val="001B7B2B"/>
    <w:rsid w:val="001C0538"/>
    <w:rsid w:val="001D6D7D"/>
    <w:rsid w:val="001E0993"/>
    <w:rsid w:val="001E25BD"/>
    <w:rsid w:val="001F32F4"/>
    <w:rsid w:val="001F3926"/>
    <w:rsid w:val="002029BE"/>
    <w:rsid w:val="00205C8A"/>
    <w:rsid w:val="00215B5D"/>
    <w:rsid w:val="0022634C"/>
    <w:rsid w:val="002335F8"/>
    <w:rsid w:val="00240ECE"/>
    <w:rsid w:val="00245927"/>
    <w:rsid w:val="002479D4"/>
    <w:rsid w:val="0026766F"/>
    <w:rsid w:val="0027166B"/>
    <w:rsid w:val="00282CC4"/>
    <w:rsid w:val="002923B7"/>
    <w:rsid w:val="002932CE"/>
    <w:rsid w:val="002B5725"/>
    <w:rsid w:val="002C27F8"/>
    <w:rsid w:val="002C5CEB"/>
    <w:rsid w:val="002D5B3A"/>
    <w:rsid w:val="002E1208"/>
    <w:rsid w:val="00300A76"/>
    <w:rsid w:val="00310926"/>
    <w:rsid w:val="00331184"/>
    <w:rsid w:val="00332886"/>
    <w:rsid w:val="003445F3"/>
    <w:rsid w:val="00347243"/>
    <w:rsid w:val="003641E4"/>
    <w:rsid w:val="00385585"/>
    <w:rsid w:val="003A281F"/>
    <w:rsid w:val="003A2A73"/>
    <w:rsid w:val="003A3C81"/>
    <w:rsid w:val="003B00B9"/>
    <w:rsid w:val="003C16D1"/>
    <w:rsid w:val="003C5B60"/>
    <w:rsid w:val="003D377A"/>
    <w:rsid w:val="003E0D79"/>
    <w:rsid w:val="003E764F"/>
    <w:rsid w:val="003E7F81"/>
    <w:rsid w:val="00404882"/>
    <w:rsid w:val="004073D0"/>
    <w:rsid w:val="00415A74"/>
    <w:rsid w:val="00440347"/>
    <w:rsid w:val="004441B5"/>
    <w:rsid w:val="00446CE0"/>
    <w:rsid w:val="0047213E"/>
    <w:rsid w:val="00473712"/>
    <w:rsid w:val="00473E74"/>
    <w:rsid w:val="00475586"/>
    <w:rsid w:val="0047757F"/>
    <w:rsid w:val="00483E30"/>
    <w:rsid w:val="004B3E2A"/>
    <w:rsid w:val="004D0D02"/>
    <w:rsid w:val="004D19C7"/>
    <w:rsid w:val="004E6A6E"/>
    <w:rsid w:val="005040F2"/>
    <w:rsid w:val="005149A9"/>
    <w:rsid w:val="005174F7"/>
    <w:rsid w:val="00526DDB"/>
    <w:rsid w:val="00530F0D"/>
    <w:rsid w:val="0053311B"/>
    <w:rsid w:val="0053584A"/>
    <w:rsid w:val="0053599E"/>
    <w:rsid w:val="00543884"/>
    <w:rsid w:val="005534BC"/>
    <w:rsid w:val="005556EB"/>
    <w:rsid w:val="0059269B"/>
    <w:rsid w:val="00596C5D"/>
    <w:rsid w:val="005A58EB"/>
    <w:rsid w:val="005C2CBA"/>
    <w:rsid w:val="005C41FB"/>
    <w:rsid w:val="005C6A23"/>
    <w:rsid w:val="005E3947"/>
    <w:rsid w:val="005F0D06"/>
    <w:rsid w:val="005F29C5"/>
    <w:rsid w:val="005F54CB"/>
    <w:rsid w:val="005F61BC"/>
    <w:rsid w:val="00605BA4"/>
    <w:rsid w:val="00606C38"/>
    <w:rsid w:val="006117F9"/>
    <w:rsid w:val="00615DAD"/>
    <w:rsid w:val="00644617"/>
    <w:rsid w:val="006447F3"/>
    <w:rsid w:val="00645A96"/>
    <w:rsid w:val="00654D24"/>
    <w:rsid w:val="00662A14"/>
    <w:rsid w:val="00674EB0"/>
    <w:rsid w:val="006814D6"/>
    <w:rsid w:val="006820E8"/>
    <w:rsid w:val="00684AF8"/>
    <w:rsid w:val="00693BC4"/>
    <w:rsid w:val="006C2190"/>
    <w:rsid w:val="006C3DE2"/>
    <w:rsid w:val="006D42E2"/>
    <w:rsid w:val="006E11BC"/>
    <w:rsid w:val="007038B5"/>
    <w:rsid w:val="00704FAB"/>
    <w:rsid w:val="00711F26"/>
    <w:rsid w:val="007179E8"/>
    <w:rsid w:val="007305C0"/>
    <w:rsid w:val="00730CDE"/>
    <w:rsid w:val="007325ED"/>
    <w:rsid w:val="00736B40"/>
    <w:rsid w:val="00743B1B"/>
    <w:rsid w:val="007479B8"/>
    <w:rsid w:val="00750747"/>
    <w:rsid w:val="00753AF9"/>
    <w:rsid w:val="007620A6"/>
    <w:rsid w:val="007638A1"/>
    <w:rsid w:val="0077121E"/>
    <w:rsid w:val="0077354F"/>
    <w:rsid w:val="007913DC"/>
    <w:rsid w:val="00795D45"/>
    <w:rsid w:val="007A0E10"/>
    <w:rsid w:val="007A1959"/>
    <w:rsid w:val="007A5DA8"/>
    <w:rsid w:val="007B072A"/>
    <w:rsid w:val="007E0CAD"/>
    <w:rsid w:val="007E0F2F"/>
    <w:rsid w:val="007E182F"/>
    <w:rsid w:val="007E3FB2"/>
    <w:rsid w:val="007E57A7"/>
    <w:rsid w:val="007F6A3E"/>
    <w:rsid w:val="00806840"/>
    <w:rsid w:val="00815508"/>
    <w:rsid w:val="00817483"/>
    <w:rsid w:val="008224D0"/>
    <w:rsid w:val="00823DFE"/>
    <w:rsid w:val="008241AB"/>
    <w:rsid w:val="00834EE7"/>
    <w:rsid w:val="00853E68"/>
    <w:rsid w:val="0086100E"/>
    <w:rsid w:val="008627AF"/>
    <w:rsid w:val="0086363D"/>
    <w:rsid w:val="00863AC1"/>
    <w:rsid w:val="00865736"/>
    <w:rsid w:val="00870BB6"/>
    <w:rsid w:val="00874835"/>
    <w:rsid w:val="00875E19"/>
    <w:rsid w:val="00877679"/>
    <w:rsid w:val="00881F52"/>
    <w:rsid w:val="008A0978"/>
    <w:rsid w:val="008A7A4A"/>
    <w:rsid w:val="008B4428"/>
    <w:rsid w:val="008C6392"/>
    <w:rsid w:val="008C73AC"/>
    <w:rsid w:val="008D21D2"/>
    <w:rsid w:val="008E48B0"/>
    <w:rsid w:val="008F2611"/>
    <w:rsid w:val="008F3D45"/>
    <w:rsid w:val="008F6034"/>
    <w:rsid w:val="008F64FC"/>
    <w:rsid w:val="00902F45"/>
    <w:rsid w:val="00906BAA"/>
    <w:rsid w:val="00914093"/>
    <w:rsid w:val="009144AA"/>
    <w:rsid w:val="00932246"/>
    <w:rsid w:val="00940B0B"/>
    <w:rsid w:val="00946781"/>
    <w:rsid w:val="00950C7F"/>
    <w:rsid w:val="00963CA3"/>
    <w:rsid w:val="009645E3"/>
    <w:rsid w:val="00970526"/>
    <w:rsid w:val="009837E8"/>
    <w:rsid w:val="00985339"/>
    <w:rsid w:val="00987C31"/>
    <w:rsid w:val="00990EBA"/>
    <w:rsid w:val="009971C5"/>
    <w:rsid w:val="009B3485"/>
    <w:rsid w:val="009C0BC3"/>
    <w:rsid w:val="009D5A19"/>
    <w:rsid w:val="009D5F0B"/>
    <w:rsid w:val="009E0910"/>
    <w:rsid w:val="009E6619"/>
    <w:rsid w:val="009F4BB3"/>
    <w:rsid w:val="009F7621"/>
    <w:rsid w:val="00A00610"/>
    <w:rsid w:val="00A02B6A"/>
    <w:rsid w:val="00A32CDA"/>
    <w:rsid w:val="00A34F42"/>
    <w:rsid w:val="00A42A32"/>
    <w:rsid w:val="00A8290F"/>
    <w:rsid w:val="00A86331"/>
    <w:rsid w:val="00AA53E0"/>
    <w:rsid w:val="00AF4CF9"/>
    <w:rsid w:val="00AF6B54"/>
    <w:rsid w:val="00B043D9"/>
    <w:rsid w:val="00B06E79"/>
    <w:rsid w:val="00B22D7A"/>
    <w:rsid w:val="00B27B51"/>
    <w:rsid w:val="00B43DA4"/>
    <w:rsid w:val="00B4432F"/>
    <w:rsid w:val="00B46D7A"/>
    <w:rsid w:val="00B60FB0"/>
    <w:rsid w:val="00B66856"/>
    <w:rsid w:val="00B811E7"/>
    <w:rsid w:val="00B84EC4"/>
    <w:rsid w:val="00B84EF8"/>
    <w:rsid w:val="00B85706"/>
    <w:rsid w:val="00B9147D"/>
    <w:rsid w:val="00B93962"/>
    <w:rsid w:val="00BA31FC"/>
    <w:rsid w:val="00BA74F5"/>
    <w:rsid w:val="00BB3054"/>
    <w:rsid w:val="00BB7B78"/>
    <w:rsid w:val="00BD6A6B"/>
    <w:rsid w:val="00BE4AEB"/>
    <w:rsid w:val="00BF5436"/>
    <w:rsid w:val="00C0154C"/>
    <w:rsid w:val="00C03993"/>
    <w:rsid w:val="00C131BD"/>
    <w:rsid w:val="00C2257C"/>
    <w:rsid w:val="00C25C35"/>
    <w:rsid w:val="00C264C5"/>
    <w:rsid w:val="00C62D0F"/>
    <w:rsid w:val="00C636FD"/>
    <w:rsid w:val="00C64997"/>
    <w:rsid w:val="00C9501C"/>
    <w:rsid w:val="00C96BEC"/>
    <w:rsid w:val="00CC286C"/>
    <w:rsid w:val="00CD5F58"/>
    <w:rsid w:val="00CE6658"/>
    <w:rsid w:val="00CF2AB5"/>
    <w:rsid w:val="00CF3993"/>
    <w:rsid w:val="00D0106D"/>
    <w:rsid w:val="00D03746"/>
    <w:rsid w:val="00D20DEB"/>
    <w:rsid w:val="00D61686"/>
    <w:rsid w:val="00D63AA5"/>
    <w:rsid w:val="00D6401F"/>
    <w:rsid w:val="00D64A80"/>
    <w:rsid w:val="00D748A0"/>
    <w:rsid w:val="00D80BD3"/>
    <w:rsid w:val="00D85FE8"/>
    <w:rsid w:val="00D934C6"/>
    <w:rsid w:val="00DA66DD"/>
    <w:rsid w:val="00DB31F0"/>
    <w:rsid w:val="00DB38C1"/>
    <w:rsid w:val="00DB3E0D"/>
    <w:rsid w:val="00DC5FB0"/>
    <w:rsid w:val="00DD3959"/>
    <w:rsid w:val="00DD777F"/>
    <w:rsid w:val="00DF0C26"/>
    <w:rsid w:val="00DF43D6"/>
    <w:rsid w:val="00E14CF9"/>
    <w:rsid w:val="00E23769"/>
    <w:rsid w:val="00E2387F"/>
    <w:rsid w:val="00E601DC"/>
    <w:rsid w:val="00E6735E"/>
    <w:rsid w:val="00E96397"/>
    <w:rsid w:val="00E97E64"/>
    <w:rsid w:val="00EA7847"/>
    <w:rsid w:val="00EB0223"/>
    <w:rsid w:val="00EB3D70"/>
    <w:rsid w:val="00EC1226"/>
    <w:rsid w:val="00EC130D"/>
    <w:rsid w:val="00EC279F"/>
    <w:rsid w:val="00EC2C85"/>
    <w:rsid w:val="00EC3459"/>
    <w:rsid w:val="00ED61F1"/>
    <w:rsid w:val="00F1157A"/>
    <w:rsid w:val="00F1638D"/>
    <w:rsid w:val="00F16744"/>
    <w:rsid w:val="00F20743"/>
    <w:rsid w:val="00F25545"/>
    <w:rsid w:val="00F343B6"/>
    <w:rsid w:val="00F46A51"/>
    <w:rsid w:val="00F54365"/>
    <w:rsid w:val="00F631DE"/>
    <w:rsid w:val="00F67500"/>
    <w:rsid w:val="00F75EBB"/>
    <w:rsid w:val="00F7781E"/>
    <w:rsid w:val="00F874DB"/>
    <w:rsid w:val="00F87A5D"/>
    <w:rsid w:val="00F948B9"/>
    <w:rsid w:val="00F95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FA6D857-BE1B-40F5-BD80-A75ED2A7F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446CE0"/>
    <w:rPr>
      <w:rFonts w:cs="Times New Roman"/>
      <w:sz w:val="16"/>
      <w:szCs w:val="16"/>
    </w:rPr>
  </w:style>
  <w:style w:type="paragraph" w:styleId="CommentText">
    <w:name w:val="annotation text"/>
    <w:basedOn w:val="Normal"/>
    <w:link w:val="CommentTextChar"/>
    <w:uiPriority w:val="99"/>
    <w:rsid w:val="00446CE0"/>
    <w:rPr>
      <w:sz w:val="20"/>
      <w:szCs w:val="20"/>
    </w:rPr>
  </w:style>
  <w:style w:type="character" w:customStyle="1" w:styleId="CommentTextChar">
    <w:name w:val="Comment Text Char"/>
    <w:basedOn w:val="DefaultParagraphFont"/>
    <w:link w:val="CommentText"/>
    <w:uiPriority w:val="99"/>
    <w:locked/>
    <w:rsid w:val="00446CE0"/>
    <w:rPr>
      <w:rFonts w:cs="Times New Roman"/>
      <w:lang w:val="x-none" w:eastAsia="zh-CN"/>
    </w:rPr>
  </w:style>
  <w:style w:type="paragraph" w:styleId="CommentSubject">
    <w:name w:val="annotation subject"/>
    <w:basedOn w:val="CommentText"/>
    <w:next w:val="CommentText"/>
    <w:link w:val="CommentSubjectChar"/>
    <w:uiPriority w:val="99"/>
    <w:rsid w:val="00446CE0"/>
    <w:rPr>
      <w:b/>
      <w:bCs/>
    </w:rPr>
  </w:style>
  <w:style w:type="character" w:customStyle="1" w:styleId="CommentSubjectChar">
    <w:name w:val="Comment Subject Char"/>
    <w:basedOn w:val="CommentTextChar"/>
    <w:link w:val="CommentSubject"/>
    <w:uiPriority w:val="99"/>
    <w:locked/>
    <w:rsid w:val="00446CE0"/>
    <w:rPr>
      <w:rFonts w:cs="Times New Roman"/>
      <w:b/>
      <w:bCs/>
      <w:lang w:val="x-none" w:eastAsia="zh-CN"/>
    </w:rPr>
  </w:style>
  <w:style w:type="paragraph" w:styleId="BalloonText">
    <w:name w:val="Balloon Text"/>
    <w:basedOn w:val="Normal"/>
    <w:link w:val="BalloonTextChar"/>
    <w:uiPriority w:val="99"/>
    <w:rsid w:val="00446CE0"/>
    <w:rPr>
      <w:rFonts w:ascii="Segoe UI" w:hAnsi="Segoe UI" w:cs="Segoe UI"/>
      <w:sz w:val="18"/>
      <w:szCs w:val="18"/>
    </w:rPr>
  </w:style>
  <w:style w:type="character" w:customStyle="1" w:styleId="BalloonTextChar">
    <w:name w:val="Balloon Text Char"/>
    <w:basedOn w:val="DefaultParagraphFont"/>
    <w:link w:val="BalloonText"/>
    <w:uiPriority w:val="99"/>
    <w:locked/>
    <w:rsid w:val="00446CE0"/>
    <w:rPr>
      <w:rFonts w:ascii="Segoe UI" w:hAnsi="Segoe UI" w:cs="Segoe UI"/>
      <w:sz w:val="18"/>
      <w:szCs w:val="18"/>
      <w:lang w:val="x-none" w:eastAsia="zh-CN"/>
    </w:rPr>
  </w:style>
  <w:style w:type="paragraph" w:customStyle="1" w:styleId="Default">
    <w:name w:val="Default"/>
    <w:rsid w:val="001F32F4"/>
    <w:pPr>
      <w:autoSpaceDE w:val="0"/>
      <w:autoSpaceDN w:val="0"/>
      <w:adjustRightInd w:val="0"/>
    </w:pPr>
    <w:rPr>
      <w:rFonts w:ascii="Arial" w:hAnsi="Arial" w:cs="Arial"/>
      <w:color w:val="000000"/>
      <w:sz w:val="24"/>
      <w:szCs w:val="24"/>
      <w:lang w:val="en-GB" w:eastAsia="en-GB"/>
    </w:rPr>
  </w:style>
  <w:style w:type="paragraph" w:styleId="FootnoteText">
    <w:name w:val="footnote text"/>
    <w:basedOn w:val="Normal"/>
    <w:link w:val="FootnoteTextChar"/>
    <w:uiPriority w:val="99"/>
    <w:rsid w:val="003E764F"/>
    <w:rPr>
      <w:sz w:val="20"/>
      <w:szCs w:val="20"/>
    </w:rPr>
  </w:style>
  <w:style w:type="character" w:customStyle="1" w:styleId="FootnoteTextChar">
    <w:name w:val="Footnote Text Char"/>
    <w:basedOn w:val="DefaultParagraphFont"/>
    <w:link w:val="FootnoteText"/>
    <w:uiPriority w:val="99"/>
    <w:locked/>
    <w:rsid w:val="003E764F"/>
    <w:rPr>
      <w:rFonts w:cs="Times New Roman"/>
      <w:lang w:val="x-none" w:eastAsia="zh-CN"/>
    </w:rPr>
  </w:style>
  <w:style w:type="character" w:styleId="FootnoteReference">
    <w:name w:val="footnote reference"/>
    <w:basedOn w:val="DefaultParagraphFont"/>
    <w:uiPriority w:val="99"/>
    <w:qFormat/>
    <w:rsid w:val="003E764F"/>
    <w:rPr>
      <w:rFonts w:cs="Times New Roman"/>
      <w:vertAlign w:val="superscript"/>
    </w:rPr>
  </w:style>
  <w:style w:type="paragraph" w:styleId="BodyText">
    <w:name w:val="Body Text"/>
    <w:basedOn w:val="Normal"/>
    <w:link w:val="BodyTextChar"/>
    <w:uiPriority w:val="99"/>
    <w:rsid w:val="003E764F"/>
    <w:pPr>
      <w:widowControl w:val="0"/>
      <w:suppressAutoHyphens/>
      <w:spacing w:after="120" w:line="240" w:lineRule="atLeast"/>
    </w:pPr>
    <w:rPr>
      <w:rFonts w:ascii="Amnesty Trade Gothic" w:hAnsi="Amnesty Trade Gothic"/>
      <w:color w:val="000000"/>
      <w:sz w:val="18"/>
      <w:lang w:eastAsia="ar-SA"/>
    </w:rPr>
  </w:style>
  <w:style w:type="character" w:customStyle="1" w:styleId="BodyTextChar">
    <w:name w:val="Body Text Char"/>
    <w:basedOn w:val="DefaultParagraphFont"/>
    <w:link w:val="BodyText"/>
    <w:uiPriority w:val="99"/>
    <w:locked/>
    <w:rsid w:val="003E764F"/>
    <w:rPr>
      <w:rFonts w:ascii="Amnesty Trade Gothic" w:hAnsi="Amnesty Trade Gothic" w:cs="Times New Roman"/>
      <w:color w:val="000000"/>
      <w:sz w:val="24"/>
      <w:szCs w:val="24"/>
      <w:lang w:val="x-none" w:eastAsia="ar-SA" w:bidi="ar-SA"/>
    </w:rPr>
  </w:style>
  <w:style w:type="character" w:styleId="Hyperlink">
    <w:name w:val="Hyperlink"/>
    <w:basedOn w:val="DefaultParagraphFont"/>
    <w:uiPriority w:val="99"/>
    <w:rsid w:val="00C03993"/>
    <w:rPr>
      <w:rFonts w:cs="Times New Roman"/>
      <w:color w:val="0563C1" w:themeColor="hyperlink"/>
      <w:u w:val="single"/>
    </w:rPr>
  </w:style>
  <w:style w:type="character" w:styleId="FollowedHyperlink">
    <w:name w:val="FollowedHyperlink"/>
    <w:basedOn w:val="DefaultParagraphFont"/>
    <w:uiPriority w:val="99"/>
    <w:rsid w:val="00C03993"/>
    <w:rPr>
      <w:rFonts w:cs="Times New Roman"/>
      <w:color w:val="954F72" w:themeColor="followedHyperlink"/>
      <w:u w:val="single"/>
    </w:rPr>
  </w:style>
  <w:style w:type="paragraph" w:styleId="Revision">
    <w:name w:val="Revision"/>
    <w:hidden/>
    <w:uiPriority w:val="99"/>
    <w:semiHidden/>
    <w:rsid w:val="00122DED"/>
    <w:rPr>
      <w:sz w:val="24"/>
      <w:szCs w:val="24"/>
      <w:lang w:val="en-GB" w:eastAsia="zh-CN"/>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568007">
      <w:marLeft w:val="0"/>
      <w:marRight w:val="0"/>
      <w:marTop w:val="0"/>
      <w:marBottom w:val="0"/>
      <w:divBdr>
        <w:top w:val="none" w:sz="0" w:space="0" w:color="auto"/>
        <w:left w:val="none" w:sz="0" w:space="0" w:color="auto"/>
        <w:bottom w:val="none" w:sz="0" w:space="0" w:color="auto"/>
        <w:right w:val="none" w:sz="0" w:space="0" w:color="auto"/>
      </w:divBdr>
    </w:div>
    <w:div w:id="1656568008">
      <w:marLeft w:val="0"/>
      <w:marRight w:val="0"/>
      <w:marTop w:val="0"/>
      <w:marBottom w:val="0"/>
      <w:divBdr>
        <w:top w:val="none" w:sz="0" w:space="0" w:color="auto"/>
        <w:left w:val="none" w:sz="0" w:space="0" w:color="auto"/>
        <w:bottom w:val="none" w:sz="0" w:space="0" w:color="auto"/>
        <w:right w:val="none" w:sz="0" w:space="0" w:color="auto"/>
      </w:divBdr>
    </w:div>
    <w:div w:id="1656568009">
      <w:marLeft w:val="0"/>
      <w:marRight w:val="0"/>
      <w:marTop w:val="0"/>
      <w:marBottom w:val="0"/>
      <w:divBdr>
        <w:top w:val="none" w:sz="0" w:space="0" w:color="auto"/>
        <w:left w:val="none" w:sz="0" w:space="0" w:color="auto"/>
        <w:bottom w:val="none" w:sz="0" w:space="0" w:color="auto"/>
        <w:right w:val="none" w:sz="0" w:space="0" w:color="auto"/>
      </w:divBdr>
    </w:div>
    <w:div w:id="1656568010">
      <w:marLeft w:val="0"/>
      <w:marRight w:val="0"/>
      <w:marTop w:val="0"/>
      <w:marBottom w:val="0"/>
      <w:divBdr>
        <w:top w:val="none" w:sz="0" w:space="0" w:color="auto"/>
        <w:left w:val="none" w:sz="0" w:space="0" w:color="auto"/>
        <w:bottom w:val="none" w:sz="0" w:space="0" w:color="auto"/>
        <w:right w:val="none" w:sz="0" w:space="0" w:color="auto"/>
      </w:divBdr>
    </w:div>
    <w:div w:id="1656568011">
      <w:marLeft w:val="0"/>
      <w:marRight w:val="0"/>
      <w:marTop w:val="0"/>
      <w:marBottom w:val="0"/>
      <w:divBdr>
        <w:top w:val="none" w:sz="0" w:space="0" w:color="auto"/>
        <w:left w:val="none" w:sz="0" w:space="0" w:color="auto"/>
        <w:bottom w:val="none" w:sz="0" w:space="0" w:color="auto"/>
        <w:right w:val="none" w:sz="0" w:space="0" w:color="auto"/>
      </w:divBdr>
    </w:div>
    <w:div w:id="1656568012">
      <w:marLeft w:val="0"/>
      <w:marRight w:val="0"/>
      <w:marTop w:val="0"/>
      <w:marBottom w:val="0"/>
      <w:divBdr>
        <w:top w:val="none" w:sz="0" w:space="0" w:color="auto"/>
        <w:left w:val="none" w:sz="0" w:space="0" w:color="auto"/>
        <w:bottom w:val="none" w:sz="0" w:space="0" w:color="auto"/>
        <w:right w:val="none" w:sz="0" w:space="0" w:color="auto"/>
      </w:divBdr>
    </w:div>
    <w:div w:id="1656568013">
      <w:marLeft w:val="0"/>
      <w:marRight w:val="0"/>
      <w:marTop w:val="0"/>
      <w:marBottom w:val="0"/>
      <w:divBdr>
        <w:top w:val="none" w:sz="0" w:space="0" w:color="auto"/>
        <w:left w:val="none" w:sz="0" w:space="0" w:color="auto"/>
        <w:bottom w:val="none" w:sz="0" w:space="0" w:color="auto"/>
        <w:right w:val="none" w:sz="0" w:space="0" w:color="auto"/>
      </w:divBdr>
    </w:div>
    <w:div w:id="1656568014">
      <w:marLeft w:val="0"/>
      <w:marRight w:val="0"/>
      <w:marTop w:val="0"/>
      <w:marBottom w:val="0"/>
      <w:divBdr>
        <w:top w:val="none" w:sz="0" w:space="0" w:color="auto"/>
        <w:left w:val="none" w:sz="0" w:space="0" w:color="auto"/>
        <w:bottom w:val="none" w:sz="0" w:space="0" w:color="auto"/>
        <w:right w:val="none" w:sz="0" w:space="0" w:color="auto"/>
      </w:divBdr>
    </w:div>
    <w:div w:id="1656568015">
      <w:marLeft w:val="0"/>
      <w:marRight w:val="0"/>
      <w:marTop w:val="0"/>
      <w:marBottom w:val="0"/>
      <w:divBdr>
        <w:top w:val="none" w:sz="0" w:space="0" w:color="auto"/>
        <w:left w:val="none" w:sz="0" w:space="0" w:color="auto"/>
        <w:bottom w:val="none" w:sz="0" w:space="0" w:color="auto"/>
        <w:right w:val="none" w:sz="0" w:space="0" w:color="auto"/>
      </w:divBdr>
    </w:div>
    <w:div w:id="1656568016">
      <w:marLeft w:val="0"/>
      <w:marRight w:val="0"/>
      <w:marTop w:val="0"/>
      <w:marBottom w:val="0"/>
      <w:divBdr>
        <w:top w:val="none" w:sz="0" w:space="0" w:color="auto"/>
        <w:left w:val="none" w:sz="0" w:space="0" w:color="auto"/>
        <w:bottom w:val="none" w:sz="0" w:space="0" w:color="auto"/>
        <w:right w:val="none" w:sz="0" w:space="0" w:color="auto"/>
      </w:divBdr>
    </w:div>
    <w:div w:id="1656568017">
      <w:marLeft w:val="0"/>
      <w:marRight w:val="0"/>
      <w:marTop w:val="0"/>
      <w:marBottom w:val="0"/>
      <w:divBdr>
        <w:top w:val="none" w:sz="0" w:space="0" w:color="auto"/>
        <w:left w:val="none" w:sz="0" w:space="0" w:color="auto"/>
        <w:bottom w:val="none" w:sz="0" w:space="0" w:color="auto"/>
        <w:right w:val="none" w:sz="0" w:space="0" w:color="auto"/>
      </w:divBdr>
    </w:div>
    <w:div w:id="16565680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washington.amb@msz.gov.pl" TargetMode="External"/><Relationship Id="rId18" Type="http://schemas.openxmlformats.org/officeDocument/2006/relationships/hyperlink" Target="https://docs.google.com/forms/d/e/1FAIpQLSf3RUspces4lA9Gt7Fp9GiAcojCs6fnfFOTCLli3Su6c3S8ew/viewfor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isty@prezydent.p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AA758-5E52-4291-9AF9-22EEFA0CA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889</Words>
  <Characters>5068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Hana Namjou</dc:creator>
  <cp:keywords/>
  <dc:description/>
  <cp:lastModifiedBy>iar3team</cp:lastModifiedBy>
  <cp:revision>2</cp:revision>
  <dcterms:created xsi:type="dcterms:W3CDTF">2017-08-03T15:14:00Z</dcterms:created>
  <dcterms:modified xsi:type="dcterms:W3CDTF">2017-08-03T15:14:00Z</dcterms:modified>
</cp:coreProperties>
</file>