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529B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2144F" w:rsidP="00D529B9">
      <w:pPr>
        <w:rPr>
          <w:rStyle w:val="AIHeadline"/>
          <w:rFonts w:cs="Arial"/>
          <w:snapToGrid w:val="0"/>
          <w:sz w:val="38"/>
          <w:szCs w:val="38"/>
        </w:rPr>
      </w:pPr>
      <w:r>
        <w:rPr>
          <w:rStyle w:val="AIHeadline"/>
          <w:rFonts w:cs="Arial"/>
          <w:snapToGrid w:val="0"/>
          <w:sz w:val="38"/>
          <w:szCs w:val="38"/>
        </w:rPr>
        <w:t>URGE CONGRESS TO DECRIMINALIZE ABORTION</w:t>
      </w:r>
    </w:p>
    <w:p w:rsidR="0026766F" w:rsidRPr="00F95961" w:rsidRDefault="000E138C" w:rsidP="00D529B9">
      <w:pPr>
        <w:pStyle w:val="AIintropara"/>
        <w:spacing w:line="240" w:lineRule="auto"/>
        <w:rPr>
          <w:rFonts w:cs="Arial"/>
        </w:rPr>
      </w:pPr>
      <w:r>
        <w:rPr>
          <w:rFonts w:cs="Arial"/>
        </w:rPr>
        <w:t>In May</w:t>
      </w:r>
      <w:r w:rsidR="00F03661">
        <w:rPr>
          <w:rFonts w:cs="Arial"/>
        </w:rPr>
        <w:t xml:space="preserve"> 2017</w:t>
      </w:r>
      <w:r>
        <w:rPr>
          <w:rFonts w:cs="Arial"/>
        </w:rPr>
        <w:t xml:space="preserve">, the Dominican Senate voted to reject </w:t>
      </w:r>
      <w:r w:rsidR="00E10D6A">
        <w:rPr>
          <w:rFonts w:cs="Arial"/>
        </w:rPr>
        <w:t xml:space="preserve">the </w:t>
      </w:r>
      <w:r>
        <w:rPr>
          <w:rFonts w:cs="Arial"/>
        </w:rPr>
        <w:t>President</w:t>
      </w:r>
      <w:r w:rsidR="00E10D6A">
        <w:rPr>
          <w:rFonts w:cs="Arial"/>
        </w:rPr>
        <w:t>’s</w:t>
      </w:r>
      <w:r>
        <w:rPr>
          <w:rFonts w:cs="Arial"/>
        </w:rPr>
        <w:t xml:space="preserve"> recommendations to decriminalize abortion. </w:t>
      </w:r>
      <w:r w:rsidR="00E10D6A">
        <w:rPr>
          <w:rFonts w:cs="Arial"/>
        </w:rPr>
        <w:t xml:space="preserve">The </w:t>
      </w:r>
      <w:r w:rsidR="00F03661">
        <w:rPr>
          <w:rFonts w:cs="Arial"/>
        </w:rPr>
        <w:t xml:space="preserve">President’s recommendations are now being discussed by the </w:t>
      </w:r>
      <w:r w:rsidR="00E10D6A">
        <w:rPr>
          <w:rFonts w:cs="Arial"/>
        </w:rPr>
        <w:t>Justice Commission of the Chamber of Deputies</w:t>
      </w:r>
      <w:r w:rsidR="00F03661">
        <w:rPr>
          <w:rFonts w:cs="Arial"/>
        </w:rPr>
        <w:t>, which is expected to vote on the recommendations</w:t>
      </w:r>
      <w:r w:rsidR="00E10D6A">
        <w:rPr>
          <w:rFonts w:cs="Arial"/>
        </w:rPr>
        <w:t xml:space="preserve"> soon. </w:t>
      </w:r>
      <w:r w:rsidRPr="000E138C">
        <w:rPr>
          <w:rFonts w:cs="Arial"/>
        </w:rPr>
        <w:t xml:space="preserve">If </w:t>
      </w:r>
      <w:r>
        <w:rPr>
          <w:rFonts w:cs="Arial"/>
        </w:rPr>
        <w:t xml:space="preserve">the </w:t>
      </w:r>
      <w:r w:rsidR="00E10D6A">
        <w:rPr>
          <w:rFonts w:cs="Arial"/>
        </w:rPr>
        <w:t xml:space="preserve">Chamber </w:t>
      </w:r>
      <w:r w:rsidR="00F03661">
        <w:rPr>
          <w:rFonts w:cs="Arial"/>
        </w:rPr>
        <w:t xml:space="preserve">also </w:t>
      </w:r>
      <w:r w:rsidR="00E10D6A">
        <w:rPr>
          <w:rFonts w:cs="Arial"/>
        </w:rPr>
        <w:t xml:space="preserve">rejects the </w:t>
      </w:r>
      <w:r>
        <w:rPr>
          <w:rFonts w:cs="Arial"/>
        </w:rPr>
        <w:t xml:space="preserve">President’s recommendations, the Dominican Republic’s </w:t>
      </w:r>
      <w:r w:rsidR="00E10D6A">
        <w:rPr>
          <w:rFonts w:cs="Arial"/>
        </w:rPr>
        <w:t>C</w:t>
      </w:r>
      <w:r>
        <w:rPr>
          <w:rFonts w:cs="Arial"/>
        </w:rPr>
        <w:t xml:space="preserve">riminal </w:t>
      </w:r>
      <w:r w:rsidR="00E10D6A">
        <w:rPr>
          <w:rFonts w:cs="Arial"/>
        </w:rPr>
        <w:t>C</w:t>
      </w:r>
      <w:r>
        <w:rPr>
          <w:rFonts w:cs="Arial"/>
        </w:rPr>
        <w:t xml:space="preserve">ode </w:t>
      </w:r>
      <w:r w:rsidR="00E10D6A">
        <w:rPr>
          <w:rFonts w:cs="Arial"/>
        </w:rPr>
        <w:t>will</w:t>
      </w:r>
      <w:r>
        <w:rPr>
          <w:rFonts w:cs="Arial"/>
        </w:rPr>
        <w:t xml:space="preserve"> continue to</w:t>
      </w:r>
      <w:r w:rsidRPr="000E138C">
        <w:rPr>
          <w:rFonts w:cs="Arial"/>
        </w:rPr>
        <w:t xml:space="preserve"> violate the rights of women and girls.</w:t>
      </w:r>
    </w:p>
    <w:p w:rsidR="000E138C" w:rsidRPr="00EC69DA" w:rsidRDefault="00E10D6A" w:rsidP="00D529B9">
      <w:pPr>
        <w:pStyle w:val="AIBodytext"/>
        <w:tabs>
          <w:tab w:val="clear" w:pos="567"/>
        </w:tabs>
        <w:spacing w:line="240" w:lineRule="auto"/>
        <w:rPr>
          <w:rStyle w:val="StyleAIBodytextAsianSimSunChar"/>
        </w:rPr>
      </w:pPr>
      <w:r>
        <w:rPr>
          <w:rStyle w:val="StyleAIBodytextAsianSimSunChar"/>
          <w:rFonts w:cs="Arial"/>
        </w:rPr>
        <w:t>In December</w:t>
      </w:r>
      <w:r w:rsidR="00EC69DA">
        <w:rPr>
          <w:rStyle w:val="StyleAIBodytextAsianSimSunChar"/>
          <w:rFonts w:cs="Arial"/>
        </w:rPr>
        <w:t xml:space="preserve"> </w:t>
      </w:r>
      <w:r>
        <w:rPr>
          <w:rStyle w:val="StyleAIBodytextAsianSimSunChar"/>
          <w:rFonts w:cs="Arial"/>
        </w:rPr>
        <w:t>2016, President Danilo Medina vetoed a new version of the Dominican Republic’s Criminal Code</w:t>
      </w:r>
      <w:r w:rsidR="00EC69DA">
        <w:rPr>
          <w:rStyle w:val="StyleAIBodytextAsianSimSunChar"/>
          <w:rFonts w:cs="Arial"/>
        </w:rPr>
        <w:t>,</w:t>
      </w:r>
      <w:r>
        <w:rPr>
          <w:rStyle w:val="StyleAIBodytextAsianSimSunChar"/>
          <w:rFonts w:cs="Arial"/>
        </w:rPr>
        <w:t xml:space="preserve"> </w:t>
      </w:r>
      <w:r w:rsidR="001258E4">
        <w:rPr>
          <w:rStyle w:val="StyleAIBodytextAsianSimSunChar"/>
          <w:rFonts w:cs="Arial"/>
        </w:rPr>
        <w:t xml:space="preserve">previously </w:t>
      </w:r>
      <w:r>
        <w:rPr>
          <w:rStyle w:val="StyleAIBodytextAsianSimSunChar"/>
          <w:rFonts w:cs="Arial"/>
        </w:rPr>
        <w:t>approved</w:t>
      </w:r>
      <w:r w:rsidR="001258E4">
        <w:rPr>
          <w:rStyle w:val="StyleAIBodytextAsianSimSunChar"/>
          <w:rFonts w:cs="Arial"/>
        </w:rPr>
        <w:t xml:space="preserve"> by</w:t>
      </w:r>
      <w:r>
        <w:rPr>
          <w:rStyle w:val="StyleAIBodytextAsianSimSunChar"/>
          <w:rFonts w:cs="Arial"/>
        </w:rPr>
        <w:t xml:space="preserve"> Congress</w:t>
      </w:r>
      <w:r w:rsidR="00EC69DA">
        <w:rPr>
          <w:rStyle w:val="StyleAIBodytextAsianSimSunChar"/>
          <w:rFonts w:cs="Arial"/>
        </w:rPr>
        <w:t>,</w:t>
      </w:r>
      <w:r>
        <w:rPr>
          <w:rStyle w:val="StyleAIBodytextAsianSimSunChar"/>
          <w:rFonts w:cs="Arial"/>
        </w:rPr>
        <w:t xml:space="preserve"> that </w:t>
      </w:r>
      <w:r w:rsidR="001258E4" w:rsidRPr="001258E4">
        <w:rPr>
          <w:rStyle w:val="StyleAIBodytextAsianSimSunChar"/>
          <w:rFonts w:cs="Arial"/>
        </w:rPr>
        <w:t>maintained the country’s complete ban on abortion with one exception: when the pregnancy poses a risk to life of the woman</w:t>
      </w:r>
      <w:r w:rsidR="001258E4">
        <w:rPr>
          <w:rStyle w:val="StyleAIBodytextAsianSimSunChar"/>
          <w:rFonts w:cs="Arial"/>
        </w:rPr>
        <w:t xml:space="preserve">, </w:t>
      </w:r>
      <w:r w:rsidR="001258E4">
        <w:t>and</w:t>
      </w:r>
      <w:r w:rsidR="001258E4" w:rsidRPr="00FB2A6C">
        <w:t xml:space="preserve"> only after “all attempts had been made to save both the liv</w:t>
      </w:r>
      <w:r w:rsidR="00AD3230">
        <w:t xml:space="preserve">es of the woman and the foetus.” </w:t>
      </w:r>
      <w:r w:rsidR="00EC69DA">
        <w:t xml:space="preserve"> </w:t>
      </w:r>
      <w:r>
        <w:rPr>
          <w:rStyle w:val="StyleAIBodytextAsianSimSunChar"/>
          <w:rFonts w:cs="Arial"/>
        </w:rPr>
        <w:t xml:space="preserve">With his veto, the President </w:t>
      </w:r>
      <w:r w:rsidR="00CE3713">
        <w:rPr>
          <w:rStyle w:val="StyleAIBodytextAsianSimSunChar"/>
          <w:rFonts w:cs="Arial"/>
        </w:rPr>
        <w:t>submitted</w:t>
      </w:r>
      <w:r w:rsidR="00D97174">
        <w:rPr>
          <w:rStyle w:val="StyleAIBodytextAsianSimSunChar"/>
          <w:rFonts w:cs="Arial"/>
        </w:rPr>
        <w:t xml:space="preserve"> “observations” (recommendations) </w:t>
      </w:r>
      <w:r>
        <w:rPr>
          <w:rStyle w:val="StyleAIBodytextAsianSimSunChar"/>
          <w:rFonts w:cs="Arial"/>
        </w:rPr>
        <w:t xml:space="preserve">that the Criminal Code </w:t>
      </w:r>
      <w:r w:rsidR="00291D7A">
        <w:rPr>
          <w:rStyle w:val="StyleAIBodytextAsianSimSunChar"/>
          <w:rFonts w:cs="Arial"/>
        </w:rPr>
        <w:t>stipulate three specific exceptions to the criminalization of abortion: when a pregnancy</w:t>
      </w:r>
      <w:r w:rsidR="00291D7A" w:rsidRPr="00291D7A">
        <w:rPr>
          <w:rStyle w:val="StyleAIBodytextAsianSimSunChar"/>
          <w:rFonts w:cs="Arial"/>
        </w:rPr>
        <w:t xml:space="preserve"> pose</w:t>
      </w:r>
      <w:r w:rsidR="00291D7A">
        <w:rPr>
          <w:rStyle w:val="StyleAIBodytextAsianSimSunChar"/>
          <w:rFonts w:cs="Arial"/>
        </w:rPr>
        <w:t>s</w:t>
      </w:r>
      <w:r w:rsidR="00291D7A" w:rsidRPr="00291D7A">
        <w:rPr>
          <w:rStyle w:val="StyleAIBodytextAsianSimSunChar"/>
          <w:rFonts w:cs="Arial"/>
        </w:rPr>
        <w:t xml:space="preserve"> a risk to the life of the woman, </w:t>
      </w:r>
      <w:r w:rsidR="00291D7A">
        <w:rPr>
          <w:rStyle w:val="StyleAIBodytextAsianSimSunChar"/>
          <w:rFonts w:cs="Arial"/>
        </w:rPr>
        <w:t xml:space="preserve">when a pregnancy is </w:t>
      </w:r>
      <w:r w:rsidR="00291D7A" w:rsidRPr="00291D7A">
        <w:rPr>
          <w:rStyle w:val="StyleAIBodytextAsianSimSunChar"/>
          <w:rFonts w:cs="Arial"/>
        </w:rPr>
        <w:t xml:space="preserve">the result of rape or incest, and </w:t>
      </w:r>
      <w:r w:rsidR="00291D7A">
        <w:rPr>
          <w:rStyle w:val="StyleAIBodytextAsianSimSunChar"/>
          <w:rFonts w:cs="Arial"/>
        </w:rPr>
        <w:t>in cases when</w:t>
      </w:r>
      <w:r w:rsidR="00291D7A" w:rsidRPr="00291D7A">
        <w:rPr>
          <w:rStyle w:val="StyleAIBodytextAsianSimSunChar"/>
          <w:rFonts w:cs="Arial"/>
        </w:rPr>
        <w:t xml:space="preserve"> the foetus will not survive outside the womb.</w:t>
      </w:r>
      <w:r w:rsidR="00291D7A">
        <w:rPr>
          <w:rStyle w:val="StyleAIBodytextAsianSimSunChar"/>
          <w:rFonts w:cs="Arial"/>
        </w:rPr>
        <w:t xml:space="preserve"> </w:t>
      </w:r>
    </w:p>
    <w:p w:rsidR="001258E4" w:rsidRDefault="001258E4" w:rsidP="00D529B9">
      <w:pPr>
        <w:pStyle w:val="AIBodytext"/>
        <w:tabs>
          <w:tab w:val="clear" w:pos="567"/>
        </w:tabs>
        <w:spacing w:line="240" w:lineRule="auto"/>
        <w:rPr>
          <w:rFonts w:cs="Arial"/>
        </w:rPr>
      </w:pPr>
      <w:r>
        <w:rPr>
          <w:rStyle w:val="StyleAIBodytextAsianSimSunChar"/>
          <w:rFonts w:cs="Arial"/>
        </w:rPr>
        <w:t xml:space="preserve">On 31 May 2017 </w:t>
      </w:r>
      <w:r w:rsidR="00493BE4">
        <w:rPr>
          <w:rStyle w:val="StyleAIBodytextAsianSimSunChar"/>
          <w:rFonts w:cs="Arial"/>
        </w:rPr>
        <w:t>the Dominican Senate</w:t>
      </w:r>
      <w:r>
        <w:rPr>
          <w:rStyle w:val="StyleAIBodytextAsianSimSunChar"/>
          <w:rFonts w:cs="Arial"/>
        </w:rPr>
        <w:t xml:space="preserve"> (upper chamber of the Dominican Congress)</w:t>
      </w:r>
      <w:r w:rsidR="00493BE4">
        <w:rPr>
          <w:rStyle w:val="StyleAIBodytextAsianSimSunChar"/>
          <w:rFonts w:cs="Arial"/>
        </w:rPr>
        <w:t xml:space="preserve"> voted to reject the President’s recommendations. </w:t>
      </w:r>
      <w:r>
        <w:rPr>
          <w:rStyle w:val="StyleAIBodytextAsianSimSunChar"/>
          <w:rFonts w:cs="Arial"/>
        </w:rPr>
        <w:t xml:space="preserve">The </w:t>
      </w:r>
      <w:r w:rsidR="00F03661">
        <w:rPr>
          <w:rStyle w:val="StyleAIBodytextAsianSimSunChar"/>
          <w:rFonts w:cs="Arial"/>
        </w:rPr>
        <w:t>recommendations were</w:t>
      </w:r>
      <w:r>
        <w:rPr>
          <w:rStyle w:val="StyleAIBodytextAsianSimSunChar"/>
          <w:rFonts w:cs="Arial"/>
        </w:rPr>
        <w:t xml:space="preserve"> later sent </w:t>
      </w:r>
      <w:r w:rsidRPr="00EC69DA">
        <w:rPr>
          <w:rFonts w:cs="Arial"/>
        </w:rPr>
        <w:t>to the Chamber of Deputies (lower chamber</w:t>
      </w:r>
      <w:r w:rsidR="00F03661">
        <w:rPr>
          <w:rFonts w:cs="Arial"/>
        </w:rPr>
        <w:t xml:space="preserve"> of the Congress</w:t>
      </w:r>
      <w:r w:rsidRPr="00EC69DA">
        <w:rPr>
          <w:rFonts w:cs="Arial"/>
        </w:rPr>
        <w:t>)</w:t>
      </w:r>
      <w:r>
        <w:rPr>
          <w:rFonts w:cs="Arial"/>
        </w:rPr>
        <w:t xml:space="preserve"> where </w:t>
      </w:r>
      <w:r w:rsidR="00B85A42">
        <w:rPr>
          <w:rFonts w:cs="Arial"/>
        </w:rPr>
        <w:t>t</w:t>
      </w:r>
      <w:r>
        <w:rPr>
          <w:rFonts w:cs="Arial"/>
        </w:rPr>
        <w:t>he Justice Commission</w:t>
      </w:r>
      <w:r w:rsidR="00B85A42">
        <w:rPr>
          <w:rFonts w:cs="Arial"/>
        </w:rPr>
        <w:t xml:space="preserve"> will now examine it</w:t>
      </w:r>
      <w:r>
        <w:rPr>
          <w:rFonts w:cs="Arial"/>
        </w:rPr>
        <w:t>.</w:t>
      </w:r>
      <w:r w:rsidRPr="001258E4">
        <w:rPr>
          <w:rFonts w:cs="Arial"/>
          <w:b/>
        </w:rPr>
        <w:t xml:space="preserve"> </w:t>
      </w:r>
      <w:r w:rsidRPr="00EC69DA">
        <w:rPr>
          <w:rFonts w:cs="Arial"/>
        </w:rPr>
        <w:t>The Commission is expected to present a report to the Chamber endorsing or rejecting the</w:t>
      </w:r>
      <w:r>
        <w:rPr>
          <w:rFonts w:cs="Arial"/>
        </w:rPr>
        <w:t xml:space="preserve"> recommendations</w:t>
      </w:r>
      <w:r w:rsidRPr="00EC69DA">
        <w:rPr>
          <w:rFonts w:cs="Arial"/>
        </w:rPr>
        <w:t xml:space="preserve"> </w:t>
      </w:r>
      <w:r w:rsidR="00B85A42">
        <w:rPr>
          <w:rFonts w:cs="Arial"/>
        </w:rPr>
        <w:t>in</w:t>
      </w:r>
      <w:r w:rsidRPr="00EC69DA">
        <w:rPr>
          <w:rFonts w:cs="Arial"/>
        </w:rPr>
        <w:t xml:space="preserve"> the coming days. A vote in the Chamber is expected shortly after. If the Commission chooses to endorse the recommendations, then a favourable vote in the Chamber is more likely.</w:t>
      </w:r>
    </w:p>
    <w:p w:rsidR="00D529B9" w:rsidRPr="00115A4F" w:rsidRDefault="00D529B9" w:rsidP="00D529B9">
      <w:pPr>
        <w:rPr>
          <w:rFonts w:ascii="Arial" w:eastAsia="Calibri" w:hAnsi="Arial" w:cs="Arial"/>
          <w:b/>
          <w:sz w:val="20"/>
          <w:szCs w:val="20"/>
        </w:rPr>
      </w:pPr>
      <w:r w:rsidRPr="00115A4F">
        <w:rPr>
          <w:rFonts w:ascii="Arial" w:eastAsia="Calibri" w:hAnsi="Arial" w:cs="Arial"/>
          <w:b/>
          <w:sz w:val="20"/>
          <w:szCs w:val="20"/>
        </w:rPr>
        <w:t>1) TAKE ACTION</w:t>
      </w:r>
    </w:p>
    <w:p w:rsidR="00D529B9" w:rsidRPr="00D529B9" w:rsidRDefault="00D529B9" w:rsidP="00D529B9">
      <w:pPr>
        <w:rPr>
          <w:rFonts w:ascii="Arial" w:hAnsi="Arial" w:cs="Arial"/>
          <w:sz w:val="20"/>
          <w:szCs w:val="20"/>
        </w:rPr>
      </w:pPr>
      <w:r w:rsidRPr="00115A4F">
        <w:rPr>
          <w:rFonts w:ascii="Arial" w:eastAsia="Calibri" w:hAnsi="Arial" w:cs="Arial"/>
          <w:b/>
          <w:sz w:val="20"/>
          <w:szCs w:val="20"/>
        </w:rPr>
        <w:t>Write a letter, send an email, call, fax or tweet:</w:t>
      </w:r>
    </w:p>
    <w:p w:rsidR="0030395D" w:rsidRPr="00BE24A1" w:rsidRDefault="0030395D" w:rsidP="00D529B9">
      <w:pPr>
        <w:numPr>
          <w:ilvl w:val="0"/>
          <w:numId w:val="4"/>
        </w:numPr>
        <w:rPr>
          <w:rFonts w:ascii="Arial" w:hAnsi="Arial" w:cs="Arial"/>
          <w:sz w:val="20"/>
          <w:szCs w:val="20"/>
        </w:rPr>
      </w:pPr>
      <w:r>
        <w:rPr>
          <w:rFonts w:ascii="Arial" w:hAnsi="Arial" w:cs="Arial"/>
          <w:sz w:val="20"/>
          <w:szCs w:val="20"/>
        </w:rPr>
        <w:t xml:space="preserve">Urging the Justice Commission to endorse without modification the President’s </w:t>
      </w:r>
      <w:r w:rsidR="00D97174">
        <w:rPr>
          <w:rFonts w:ascii="Arial" w:hAnsi="Arial" w:cs="Arial"/>
          <w:sz w:val="20"/>
          <w:szCs w:val="20"/>
        </w:rPr>
        <w:t xml:space="preserve">observations </w:t>
      </w:r>
      <w:r>
        <w:rPr>
          <w:rFonts w:ascii="Arial" w:hAnsi="Arial" w:cs="Arial"/>
          <w:sz w:val="20"/>
          <w:szCs w:val="20"/>
        </w:rPr>
        <w:t>and to expressly recommend that the Chamber of Deputies vote in favour of the observations</w:t>
      </w:r>
      <w:r w:rsidRPr="00BE24A1">
        <w:rPr>
          <w:rFonts w:ascii="Arial" w:hAnsi="Arial" w:cs="Arial"/>
          <w:sz w:val="20"/>
          <w:szCs w:val="20"/>
        </w:rPr>
        <w:t>;</w:t>
      </w:r>
    </w:p>
    <w:p w:rsidR="0030395D" w:rsidRPr="00FA79F4" w:rsidRDefault="0030395D" w:rsidP="00D529B9">
      <w:pPr>
        <w:numPr>
          <w:ilvl w:val="0"/>
          <w:numId w:val="4"/>
        </w:numPr>
        <w:rPr>
          <w:rFonts w:ascii="Arial" w:hAnsi="Arial" w:cs="Arial"/>
          <w:sz w:val="20"/>
          <w:szCs w:val="20"/>
        </w:rPr>
      </w:pPr>
      <w:r w:rsidRPr="00FA79F4">
        <w:rPr>
          <w:rFonts w:ascii="Arial" w:hAnsi="Arial" w:cs="Arial"/>
          <w:sz w:val="20"/>
          <w:szCs w:val="20"/>
        </w:rPr>
        <w:t>Expressing your profound concern that women and girls in the Dominican Republic are at risk of having their rights to life, health</w:t>
      </w:r>
      <w:r w:rsidR="00F03661">
        <w:rPr>
          <w:rFonts w:ascii="Arial" w:hAnsi="Arial" w:cs="Arial"/>
          <w:sz w:val="20"/>
          <w:szCs w:val="20"/>
        </w:rPr>
        <w:t>,</w:t>
      </w:r>
      <w:r w:rsidRPr="00FA79F4">
        <w:rPr>
          <w:rFonts w:ascii="Arial" w:hAnsi="Arial" w:cs="Arial"/>
          <w:sz w:val="20"/>
          <w:szCs w:val="20"/>
        </w:rPr>
        <w:t xml:space="preserve"> and freedom from discrimination, torture and ill-treatment violated if the</w:t>
      </w:r>
      <w:r>
        <w:rPr>
          <w:rFonts w:ascii="Arial" w:hAnsi="Arial" w:cs="Arial"/>
          <w:sz w:val="20"/>
          <w:szCs w:val="20"/>
        </w:rPr>
        <w:t xml:space="preserve"> President’s recommendations are rejected and the</w:t>
      </w:r>
      <w:r w:rsidRPr="00FA79F4">
        <w:rPr>
          <w:rFonts w:ascii="Arial" w:hAnsi="Arial" w:cs="Arial"/>
          <w:sz w:val="20"/>
          <w:szCs w:val="20"/>
        </w:rPr>
        <w:t xml:space="preserve"> criminalization of abortion is maintained;</w:t>
      </w:r>
    </w:p>
    <w:p w:rsidR="0030395D" w:rsidRPr="0030395D" w:rsidRDefault="0030395D" w:rsidP="00D529B9">
      <w:pPr>
        <w:pStyle w:val="Default"/>
        <w:numPr>
          <w:ilvl w:val="0"/>
          <w:numId w:val="4"/>
        </w:numPr>
        <w:rPr>
          <w:sz w:val="20"/>
          <w:szCs w:val="20"/>
          <w:lang w:val="en-US"/>
        </w:rPr>
      </w:pPr>
      <w:r>
        <w:rPr>
          <w:sz w:val="20"/>
          <w:szCs w:val="20"/>
          <w:lang w:val="en-US"/>
        </w:rPr>
        <w:t xml:space="preserve">Calling on Congress </w:t>
      </w:r>
      <w:r w:rsidRPr="0030395D">
        <w:rPr>
          <w:sz w:val="20"/>
          <w:szCs w:val="20"/>
          <w:lang w:val="en-US"/>
        </w:rPr>
        <w:t>to ensure access to abortion both in law and in practice, at a minimum, in cases where pregnancy poses a risk to the life or the physical or mental health of a pregnant woman or girl, in cases where the foetus will be unable to survive outside the womb, and in cases where the pregnancy is the result of rape or incest.</w:t>
      </w:r>
    </w:p>
    <w:p w:rsidR="0026766F" w:rsidRPr="00F95961" w:rsidRDefault="0026766F" w:rsidP="00D529B9">
      <w:pPr>
        <w:pStyle w:val="AITableHeading"/>
        <w:tabs>
          <w:tab w:val="clear" w:pos="567"/>
        </w:tabs>
        <w:rPr>
          <w:rFonts w:cs="Arial"/>
        </w:rPr>
      </w:pPr>
    </w:p>
    <w:p w:rsidR="00D529B9" w:rsidRDefault="00D529B9" w:rsidP="00D529B9">
      <w:pPr>
        <w:pStyle w:val="AITableHeading"/>
        <w:tabs>
          <w:tab w:val="clear" w:pos="567"/>
        </w:tabs>
        <w:rPr>
          <w:rFonts w:eastAsia="Calibri" w:cs="Arial"/>
        </w:rPr>
        <w:sectPr w:rsidR="00D529B9" w:rsidSect="00D529B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D529B9" w:rsidRDefault="00D529B9" w:rsidP="00D529B9">
      <w:pPr>
        <w:pStyle w:val="AITableHeading"/>
        <w:tabs>
          <w:tab w:val="clear" w:pos="567"/>
        </w:tabs>
        <w:sectPr w:rsidR="005534BC" w:rsidRPr="00D529B9" w:rsidSect="00D529B9">
          <w:type w:val="continuous"/>
          <w:pgSz w:w="12240" w:h="15840" w:code="1"/>
          <w:pgMar w:top="720" w:right="720" w:bottom="2160" w:left="720" w:header="0" w:footer="567" w:gutter="0"/>
          <w:cols w:space="567"/>
          <w:titlePg/>
          <w:docGrid w:linePitch="360"/>
        </w:sectPr>
      </w:pPr>
      <w:r>
        <w:rPr>
          <w:rFonts w:eastAsia="Calibri" w:cs="Arial"/>
        </w:rPr>
        <w:t xml:space="preserve">Contact these two officials by </w:t>
      </w:r>
      <w:r w:rsidR="00E47D75">
        <w:t>2</w:t>
      </w:r>
      <w:r w:rsidR="00ED3591">
        <w:t>7</w:t>
      </w:r>
      <w:r>
        <w:t xml:space="preserve"> July, 2017</w:t>
      </w:r>
      <w:r w:rsidR="0026766F" w:rsidRPr="00F95961">
        <w:t>:</w:t>
      </w:r>
    </w:p>
    <w:p w:rsidR="00D529B9" w:rsidRPr="00D529B9" w:rsidRDefault="00D529B9" w:rsidP="00D529B9">
      <w:pPr>
        <w:pStyle w:val="PlainText"/>
        <w:rPr>
          <w:rFonts w:ascii="Arial" w:eastAsia="SimSun" w:hAnsi="Arial" w:cs="Arial"/>
          <w:sz w:val="16"/>
          <w:szCs w:val="16"/>
          <w:u w:val="single"/>
          <w:lang w:val="en-GB"/>
        </w:rPr>
      </w:pPr>
      <w:r w:rsidRPr="00D529B9">
        <w:rPr>
          <w:rFonts w:ascii="Arial" w:eastAsia="SimSun" w:hAnsi="Arial" w:cs="Arial"/>
          <w:sz w:val="16"/>
          <w:szCs w:val="16"/>
          <w:u w:val="single"/>
          <w:lang w:val="en-GB"/>
        </w:rPr>
        <w:t>President of the Justice Commission</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Henry Modesto Merán Gil</w:t>
      </w:r>
      <w:r w:rsidRPr="00D529B9">
        <w:rPr>
          <w:rFonts w:ascii="Arial" w:eastAsia="SimSun" w:hAnsi="Arial" w:cs="Arial"/>
          <w:sz w:val="16"/>
          <w:szCs w:val="16"/>
          <w:lang w:val="en-GB"/>
        </w:rPr>
        <w:tab/>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 xml:space="preserve">Av Jiménez Moya, Centro de los Héroes de Constanza, Maimón y Estero Hondo, </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Edificio Congreso Nacional, Distrito Nacional, Dominican Republic</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Fax: +1 809-535-6541</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 xml:space="preserve">Email: </w:t>
      </w:r>
      <w:hyperlink r:id="rId12" w:history="1">
        <w:r w:rsidRPr="00D529B9">
          <w:rPr>
            <w:rStyle w:val="Hyperlink"/>
            <w:rFonts w:ascii="Arial" w:eastAsia="SimSun" w:hAnsi="Arial" w:cs="Arial"/>
            <w:color w:val="000000" w:themeColor="text1"/>
            <w:sz w:val="16"/>
            <w:szCs w:val="16"/>
            <w:lang w:val="en-GB"/>
          </w:rPr>
          <w:t>h.meran@camaradediputados.gob.do</w:t>
        </w:r>
      </w:hyperlink>
    </w:p>
    <w:p w:rsidR="00D529B9" w:rsidRPr="00D529B9" w:rsidRDefault="00D529B9" w:rsidP="00D529B9">
      <w:pPr>
        <w:pStyle w:val="PlainText"/>
        <w:rPr>
          <w:rFonts w:ascii="Arial" w:eastAsia="SimSun" w:hAnsi="Arial" w:cs="Arial"/>
          <w:b/>
          <w:sz w:val="16"/>
          <w:szCs w:val="16"/>
          <w:lang w:val="en-GB"/>
        </w:rPr>
      </w:pPr>
      <w:r w:rsidRPr="00D529B9">
        <w:rPr>
          <w:rFonts w:ascii="Arial" w:eastAsia="SimSun" w:hAnsi="Arial" w:cs="Arial"/>
          <w:b/>
          <w:sz w:val="16"/>
          <w:szCs w:val="16"/>
          <w:lang w:val="en-GB"/>
        </w:rPr>
        <w:t>Salutation: Señor Diputado / Dear Congressman</w:t>
      </w:r>
    </w:p>
    <w:p w:rsidR="00D529B9" w:rsidRPr="00D529B9" w:rsidRDefault="00D529B9" w:rsidP="00D529B9">
      <w:pPr>
        <w:pStyle w:val="PlainText"/>
        <w:rPr>
          <w:rFonts w:ascii="Arial" w:eastAsia="SimSun" w:hAnsi="Arial" w:cs="Arial"/>
          <w:sz w:val="16"/>
          <w:szCs w:val="16"/>
          <w:u w:val="single"/>
          <w:lang w:val="en-GB"/>
        </w:rPr>
      </w:pPr>
    </w:p>
    <w:p w:rsidR="00D529B9" w:rsidRPr="00D529B9" w:rsidRDefault="00D529B9" w:rsidP="00D529B9">
      <w:pPr>
        <w:pStyle w:val="PlainText"/>
        <w:rPr>
          <w:rFonts w:ascii="Arial" w:eastAsia="SimSun" w:hAnsi="Arial" w:cs="Arial"/>
          <w:sz w:val="16"/>
          <w:szCs w:val="16"/>
          <w:u w:val="single"/>
          <w:lang w:val="en-GB"/>
        </w:rPr>
      </w:pPr>
      <w:r w:rsidRPr="00D529B9">
        <w:rPr>
          <w:rFonts w:ascii="Arial" w:eastAsia="SimSun" w:hAnsi="Arial" w:cs="Arial"/>
          <w:sz w:val="16"/>
          <w:szCs w:val="16"/>
          <w:u w:val="single"/>
          <w:lang w:val="en-GB"/>
        </w:rPr>
        <w:t>Ambassador José Tomás Pérez</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Embassy of the Dominican Republic</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1715 22nd St. NW</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Washington DC 20008</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Fax: 202 265 8057</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Phone: 202 332 6280</w:t>
      </w:r>
    </w:p>
    <w:p w:rsidR="00D529B9" w:rsidRPr="00D529B9" w:rsidRDefault="00D529B9" w:rsidP="00D529B9">
      <w:pPr>
        <w:pStyle w:val="PlainText"/>
        <w:rPr>
          <w:rFonts w:ascii="Arial" w:eastAsia="SimSun" w:hAnsi="Arial" w:cs="Arial"/>
          <w:sz w:val="16"/>
          <w:szCs w:val="16"/>
          <w:lang w:val="en-GB"/>
        </w:rPr>
      </w:pPr>
      <w:r w:rsidRPr="00D529B9">
        <w:rPr>
          <w:rFonts w:ascii="Arial" w:eastAsia="SimSun" w:hAnsi="Arial" w:cs="Arial"/>
          <w:sz w:val="16"/>
          <w:szCs w:val="16"/>
          <w:lang w:val="en-GB"/>
        </w:rPr>
        <w:t xml:space="preserve">E-mail: </w:t>
      </w:r>
      <w:hyperlink r:id="rId13" w:history="1">
        <w:r w:rsidRPr="00D529B9">
          <w:rPr>
            <w:rStyle w:val="Hyperlink"/>
            <w:rFonts w:ascii="Arial" w:eastAsia="SimSun" w:hAnsi="Arial" w:cs="Arial"/>
            <w:color w:val="000000" w:themeColor="text1"/>
            <w:sz w:val="16"/>
            <w:szCs w:val="16"/>
            <w:lang w:val="en-GB"/>
          </w:rPr>
          <w:t>embassydominicanrepublic@gmail.com</w:t>
        </w:r>
      </w:hyperlink>
    </w:p>
    <w:p w:rsidR="00D529B9" w:rsidRPr="00D529B9" w:rsidRDefault="00D529B9" w:rsidP="00D529B9">
      <w:pPr>
        <w:pStyle w:val="PlainText"/>
        <w:rPr>
          <w:rFonts w:ascii="Arial" w:hAnsi="Arial" w:cs="Arial"/>
          <w:b/>
          <w:sz w:val="16"/>
        </w:rPr>
        <w:sectPr w:rsidR="00D529B9" w:rsidRPr="00D529B9" w:rsidSect="00D529B9">
          <w:type w:val="continuous"/>
          <w:pgSz w:w="12240" w:h="15840" w:code="1"/>
          <w:pgMar w:top="720" w:right="720" w:bottom="2160" w:left="720" w:header="0" w:footer="567" w:gutter="0"/>
          <w:cols w:num="2" w:space="567"/>
          <w:titlePg/>
          <w:docGrid w:linePitch="360"/>
        </w:sectPr>
      </w:pPr>
      <w:r w:rsidRPr="00D529B9">
        <w:rPr>
          <w:rFonts w:ascii="Arial" w:eastAsia="SimSun" w:hAnsi="Arial" w:cs="Arial"/>
          <w:b/>
          <w:sz w:val="16"/>
          <w:szCs w:val="16"/>
          <w:lang w:val="en-GB"/>
        </w:rPr>
        <w:t>Salutation: Dear Ambassador</w:t>
      </w:r>
    </w:p>
    <w:p w:rsidR="00D529B9" w:rsidRPr="00D529B9" w:rsidRDefault="00D529B9" w:rsidP="00AB24D0">
      <w:pPr>
        <w:pStyle w:val="PlainText"/>
        <w:rPr>
          <w:rFonts w:ascii="Arial" w:hAnsi="Arial" w:cs="Arial"/>
          <w:b/>
          <w:sz w:val="16"/>
        </w:rPr>
      </w:pPr>
    </w:p>
    <w:p w:rsidR="00D529B9" w:rsidRDefault="00D529B9" w:rsidP="00AB24D0">
      <w:pPr>
        <w:pStyle w:val="PlainText"/>
        <w:rPr>
          <w:rFonts w:ascii="Courier New" w:hAnsi="Courier New" w:cs="Courier New"/>
        </w:rPr>
        <w:sectPr w:rsidR="00D529B9" w:rsidSect="00D529B9">
          <w:type w:val="continuous"/>
          <w:pgSz w:w="12240" w:h="15840" w:code="1"/>
          <w:pgMar w:top="720" w:right="720" w:bottom="2160" w:left="720" w:header="0" w:footer="567" w:gutter="0"/>
          <w:cols w:num="2" w:space="567"/>
          <w:titlePg/>
          <w:docGrid w:linePitch="360"/>
        </w:sectPr>
      </w:pPr>
    </w:p>
    <w:p w:rsidR="00D529B9" w:rsidRDefault="00D529B9" w:rsidP="00AB24D0">
      <w:pPr>
        <w:pStyle w:val="PlainText"/>
        <w:rPr>
          <w:rFonts w:ascii="Courier New" w:hAnsi="Courier New" w:cs="Courier New"/>
        </w:rPr>
        <w:sectPr w:rsidR="00D529B9" w:rsidSect="00D529B9">
          <w:type w:val="continuous"/>
          <w:pgSz w:w="12240" w:h="15840" w:code="1"/>
          <w:pgMar w:top="720" w:right="720" w:bottom="2160" w:left="720" w:header="0" w:footer="567" w:gutter="0"/>
          <w:cols w:space="567"/>
          <w:titlePg/>
          <w:docGrid w:linePitch="360"/>
        </w:sectPr>
      </w:pPr>
      <w:bookmarkStart w:id="0" w:name="_GoBack"/>
      <w:bookmarkEnd w:id="0"/>
    </w:p>
    <w:p w:rsidR="00D529B9" w:rsidRPr="009B1268" w:rsidRDefault="00D529B9" w:rsidP="00D529B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529B9" w:rsidRPr="009B1268" w:rsidRDefault="00D529B9" w:rsidP="00D529B9">
      <w:pPr>
        <w:autoSpaceDE w:val="0"/>
        <w:autoSpaceDN w:val="0"/>
        <w:adjustRightInd w:val="0"/>
        <w:rPr>
          <w:rFonts w:ascii="Arial" w:hAnsi="Arial" w:cs="Arial"/>
          <w:color w:val="000000"/>
          <w:sz w:val="20"/>
          <w:szCs w:val="20"/>
        </w:rPr>
      </w:pPr>
      <w:hyperlink r:id="rId14" w:history="1">
        <w:r w:rsidRPr="00115A4F">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151.16</w:t>
      </w:r>
      <w:r w:rsidRPr="009B1268">
        <w:rPr>
          <w:rFonts w:ascii="Arial" w:hAnsi="Arial" w:cs="Arial"/>
          <w:i/>
          <w:iCs/>
          <w:color w:val="000000"/>
          <w:sz w:val="20"/>
          <w:szCs w:val="20"/>
        </w:rPr>
        <w:t xml:space="preserve"> </w:t>
      </w:r>
    </w:p>
    <w:p w:rsidR="00D529B9" w:rsidRPr="00C27E96" w:rsidRDefault="00D529B9" w:rsidP="00D529B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D529B9">
      <w:pPr>
        <w:pStyle w:val="AIUASecondHeading"/>
        <w:spacing w:line="240" w:lineRule="auto"/>
        <w:rPr>
          <w:rFonts w:ascii="Arial" w:hAnsi="Arial" w:cs="Arial"/>
        </w:rPr>
      </w:pPr>
      <w:r w:rsidRPr="00F95961">
        <w:rPr>
          <w:rFonts w:ascii="Arial" w:hAnsi="Arial" w:cs="Arial"/>
        </w:rPr>
        <w:br w:type="page"/>
        <w:t>URGENT ACTION</w:t>
      </w:r>
    </w:p>
    <w:p w:rsidR="00A2144F" w:rsidRPr="000F0AF1" w:rsidRDefault="00A2144F" w:rsidP="00D529B9">
      <w:pPr>
        <w:spacing w:before="120" w:after="120"/>
        <w:rPr>
          <w:rStyle w:val="AIHeadline"/>
          <w:rFonts w:cs="Arial"/>
          <w:snapToGrid w:val="0"/>
          <w:sz w:val="38"/>
          <w:szCs w:val="38"/>
        </w:rPr>
      </w:pPr>
      <w:r>
        <w:rPr>
          <w:rStyle w:val="AIHeadline"/>
          <w:rFonts w:cs="Arial"/>
          <w:snapToGrid w:val="0"/>
          <w:sz w:val="38"/>
          <w:szCs w:val="38"/>
        </w:rPr>
        <w:t>URGE CONGRESS TO DECRIMINALIZE ABORTION</w:t>
      </w:r>
    </w:p>
    <w:p w:rsidR="0026766F" w:rsidRPr="00F95961" w:rsidRDefault="0026766F" w:rsidP="00D529B9">
      <w:pPr>
        <w:pStyle w:val="Heading2"/>
        <w:spacing w:before="120" w:after="120" w:line="240" w:lineRule="auto"/>
        <w:rPr>
          <w:rFonts w:ascii="Arial" w:hAnsi="Arial" w:cs="Arial"/>
        </w:rPr>
      </w:pPr>
      <w:r w:rsidRPr="00F95961">
        <w:rPr>
          <w:rFonts w:ascii="Arial" w:hAnsi="Arial" w:cs="Arial"/>
        </w:rPr>
        <w:t>ADditional Information</w:t>
      </w:r>
    </w:p>
    <w:p w:rsidR="00A2144F" w:rsidRDefault="00A2144F" w:rsidP="00D529B9">
      <w:pPr>
        <w:spacing w:before="120" w:after="120"/>
        <w:rPr>
          <w:rFonts w:ascii="Arial" w:hAnsi="Arial" w:cs="Arial"/>
          <w:sz w:val="18"/>
          <w:szCs w:val="20"/>
          <w:lang w:eastAsia="en-US"/>
        </w:rPr>
      </w:pPr>
      <w:r w:rsidRPr="00A2144F">
        <w:rPr>
          <w:rFonts w:ascii="Arial" w:hAnsi="Arial" w:cs="Arial"/>
          <w:sz w:val="18"/>
          <w:szCs w:val="20"/>
          <w:lang w:eastAsia="en-US"/>
        </w:rPr>
        <w:t>A comprehensive reform of the Criminal Code</w:t>
      </w:r>
      <w:r w:rsidR="00A92BAE">
        <w:rPr>
          <w:rFonts w:ascii="Arial" w:hAnsi="Arial" w:cs="Arial"/>
          <w:sz w:val="18"/>
          <w:szCs w:val="20"/>
          <w:lang w:eastAsia="en-US"/>
        </w:rPr>
        <w:t xml:space="preserve"> in the Dominican Republic</w:t>
      </w:r>
      <w:r w:rsidRPr="00A2144F">
        <w:rPr>
          <w:rFonts w:ascii="Arial" w:hAnsi="Arial" w:cs="Arial"/>
          <w:sz w:val="18"/>
          <w:szCs w:val="20"/>
          <w:lang w:eastAsia="en-US"/>
        </w:rPr>
        <w:t xml:space="preserve"> has been ongoing for several years. Under the Criminal Code currently in force, women seeking abortion services and those who provide those services face criminal sanctions regardless of the circumstances in which the abortion was sought or provided. In 2010 a new Constitution entered into force stating the inviolability of the right to life “from conception to death” in its article 37.</w:t>
      </w:r>
    </w:p>
    <w:p w:rsidR="00291D7A" w:rsidRPr="00A2144F" w:rsidRDefault="00291D7A" w:rsidP="00D529B9">
      <w:pPr>
        <w:rPr>
          <w:rFonts w:ascii="Arial" w:hAnsi="Arial" w:cs="Arial"/>
          <w:sz w:val="18"/>
          <w:szCs w:val="20"/>
          <w:lang w:eastAsia="en-US"/>
        </w:rPr>
      </w:pPr>
    </w:p>
    <w:p w:rsidR="00A2144F" w:rsidRPr="00A2144F" w:rsidRDefault="00A2144F" w:rsidP="00D529B9">
      <w:pPr>
        <w:rPr>
          <w:rFonts w:ascii="Arial" w:hAnsi="Arial" w:cs="Arial"/>
          <w:sz w:val="18"/>
          <w:szCs w:val="20"/>
          <w:lang w:eastAsia="en-US"/>
        </w:rPr>
      </w:pPr>
      <w:r w:rsidRPr="00A2144F">
        <w:rPr>
          <w:rFonts w:ascii="Arial" w:hAnsi="Arial" w:cs="Arial"/>
          <w:sz w:val="18"/>
          <w:szCs w:val="20"/>
          <w:lang w:eastAsia="en-US"/>
        </w:rPr>
        <w:t>In 2014 following pressure from religious groups the Dominican Congress adopted a draft reform of the Criminal Code which maintained a full ban on abortion. However the Dominican President Danilo Medina rejected the new Criminal Code and urged the Congress to lift the total ban on abortion and pave the way for decriminalization in three circumstances: where the pregnancy poses a risk to the life of a pregnant woman or girl, where the foetus would be unable to survive outside the womb, and where the pregnancy is the result of rape or incest. The revised version was approved by the Chamber of Deputies and was due to take effect, a year later, in December 2015, and were to be regulated in separate legislation.</w:t>
      </w:r>
    </w:p>
    <w:p w:rsidR="00A2144F" w:rsidRPr="00A2144F" w:rsidRDefault="00A2144F" w:rsidP="00D529B9">
      <w:pPr>
        <w:rPr>
          <w:rFonts w:ascii="Arial" w:hAnsi="Arial" w:cs="Arial"/>
          <w:sz w:val="18"/>
          <w:szCs w:val="20"/>
          <w:lang w:eastAsia="en-US"/>
        </w:rPr>
      </w:pPr>
    </w:p>
    <w:p w:rsidR="00A2144F" w:rsidRDefault="00A2144F" w:rsidP="00D529B9">
      <w:pPr>
        <w:rPr>
          <w:rFonts w:ascii="Arial" w:hAnsi="Arial" w:cs="Arial"/>
          <w:sz w:val="18"/>
          <w:szCs w:val="20"/>
          <w:lang w:eastAsia="en-US"/>
        </w:rPr>
      </w:pPr>
      <w:r w:rsidRPr="00A2144F">
        <w:rPr>
          <w:rFonts w:ascii="Arial" w:hAnsi="Arial" w:cs="Arial"/>
          <w:sz w:val="18"/>
          <w:szCs w:val="20"/>
          <w:lang w:eastAsia="en-US"/>
        </w:rPr>
        <w:t xml:space="preserve">The public position against a total ban on abortion taken by President Medina and Congress in 2014 was a big step forward for the rights of women and girls in the Dominican Republic. However, a year later, the Constitutional Court struck down the proposed reforms after three religious and conservative pressure groups appealed the decision and alleged procedural errors. The decision overturned the penal reforms approved by Congress, and left the old Criminal Code, which dates back to 1884, in force. </w:t>
      </w:r>
    </w:p>
    <w:p w:rsidR="00291D7A" w:rsidRDefault="00291D7A" w:rsidP="00D529B9">
      <w:pPr>
        <w:rPr>
          <w:rFonts w:ascii="Arial" w:hAnsi="Arial" w:cs="Arial"/>
          <w:sz w:val="18"/>
          <w:szCs w:val="20"/>
          <w:lang w:eastAsia="en-US"/>
        </w:rPr>
      </w:pPr>
    </w:p>
    <w:p w:rsidR="00291D7A" w:rsidRPr="00A2144F" w:rsidRDefault="001258E4" w:rsidP="00D529B9">
      <w:pPr>
        <w:rPr>
          <w:rFonts w:ascii="Arial" w:hAnsi="Arial" w:cs="Arial"/>
          <w:sz w:val="18"/>
          <w:szCs w:val="20"/>
          <w:lang w:eastAsia="en-US"/>
        </w:rPr>
      </w:pPr>
      <w:r w:rsidRPr="001258E4">
        <w:rPr>
          <w:rFonts w:ascii="Arial" w:hAnsi="Arial" w:cs="Arial"/>
          <w:sz w:val="18"/>
          <w:szCs w:val="20"/>
          <w:lang w:eastAsia="en-US"/>
        </w:rPr>
        <w:t xml:space="preserve">According to Art. 102 of the Dominican Constitution, the President’s observations can only be circumvented if both chambers of the Congress adopt the initial version with a majority of two-thirds of the members. </w:t>
      </w:r>
    </w:p>
    <w:p w:rsidR="00A2144F" w:rsidRPr="00A2144F" w:rsidRDefault="00A2144F" w:rsidP="00D529B9">
      <w:pPr>
        <w:rPr>
          <w:rFonts w:ascii="Arial" w:hAnsi="Arial" w:cs="Arial"/>
          <w:sz w:val="18"/>
          <w:szCs w:val="20"/>
          <w:lang w:eastAsia="en-US"/>
        </w:rPr>
      </w:pPr>
    </w:p>
    <w:p w:rsidR="00A2144F" w:rsidRPr="00A2144F" w:rsidRDefault="00A2144F" w:rsidP="00D529B9">
      <w:pPr>
        <w:rPr>
          <w:rFonts w:ascii="Arial" w:hAnsi="Arial" w:cs="Arial"/>
          <w:sz w:val="18"/>
          <w:szCs w:val="20"/>
          <w:lang w:eastAsia="en-US"/>
        </w:rPr>
      </w:pPr>
      <w:r w:rsidRPr="00A2144F">
        <w:rPr>
          <w:rFonts w:ascii="Arial" w:hAnsi="Arial" w:cs="Arial"/>
          <w:sz w:val="18"/>
          <w:szCs w:val="20"/>
          <w:lang w:eastAsia="en-US"/>
        </w:rPr>
        <w:t xml:space="preserve">Evidence shows that total bans on abortion do not reduce the number of abortions but instead increase the risk of women dying due to illegal, unsafe abortions. The World Health Organization has warned that restrictive abortion laws put women and girls living in poverty, and those living in rural and more isolated areas at particular risk of unsafe abortions. Criminalization of abortion in all circumstances deters women from seeking medical care and creates a ‘chilling effect’ on doctors who are fearful of providing life-saving treatment to women whose life or health are at risk by pregnancy, or who suffer complications from an unsafe abortion. </w:t>
      </w:r>
    </w:p>
    <w:p w:rsidR="00A2144F" w:rsidRPr="00A2144F" w:rsidRDefault="00A2144F" w:rsidP="00D529B9">
      <w:pPr>
        <w:rPr>
          <w:rFonts w:ascii="Arial" w:hAnsi="Arial" w:cs="Arial"/>
          <w:sz w:val="18"/>
          <w:szCs w:val="20"/>
          <w:lang w:eastAsia="en-US"/>
        </w:rPr>
      </w:pPr>
    </w:p>
    <w:p w:rsidR="00A2144F" w:rsidRDefault="00A2144F" w:rsidP="00D529B9">
      <w:pPr>
        <w:rPr>
          <w:rFonts w:ascii="Arial" w:hAnsi="Arial" w:cs="Arial"/>
          <w:sz w:val="18"/>
          <w:szCs w:val="20"/>
          <w:lang w:eastAsia="en-US"/>
        </w:rPr>
      </w:pPr>
      <w:r w:rsidRPr="00A2144F">
        <w:rPr>
          <w:rFonts w:ascii="Arial" w:hAnsi="Arial" w:cs="Arial"/>
          <w:sz w:val="18"/>
          <w:szCs w:val="20"/>
          <w:lang w:eastAsia="en-US"/>
        </w:rPr>
        <w:t>In the Dominican Republic, women and girls continue to die for preventable reasons due to the current total ban on abortion. This was the case for Rosaura Almonte, known by the media as “Esperancita”, who died in 2012 after not receiving life-saving chemotherapy for leukemia because she was seven weeks pregnant at the time and the treatment she needed would have affected the foetus she was carrying. Doctors delayed treating her because abortion, and those that facilitate abortion, can be criminally punished.</w:t>
      </w:r>
    </w:p>
    <w:p w:rsidR="00A2144F" w:rsidRDefault="00A2144F" w:rsidP="00D529B9">
      <w:pPr>
        <w:rPr>
          <w:rFonts w:ascii="Arial" w:hAnsi="Arial" w:cs="Arial"/>
          <w:sz w:val="18"/>
          <w:szCs w:val="20"/>
          <w:lang w:eastAsia="en-US"/>
        </w:rPr>
      </w:pPr>
    </w:p>
    <w:p w:rsidR="0026766F" w:rsidRPr="00F95961" w:rsidRDefault="0026766F" w:rsidP="00D529B9">
      <w:pPr>
        <w:pStyle w:val="AITextSmallNoLineSpacing"/>
        <w:spacing w:line="240" w:lineRule="auto"/>
        <w:rPr>
          <w:rFonts w:cs="Arial"/>
          <w:sz w:val="18"/>
        </w:rPr>
      </w:pPr>
    </w:p>
    <w:p w:rsidR="0026766F" w:rsidRPr="00F95961" w:rsidRDefault="0026766F" w:rsidP="00D529B9">
      <w:pPr>
        <w:pStyle w:val="AITextSmallNoLineSpacing"/>
        <w:spacing w:line="240" w:lineRule="auto"/>
        <w:rPr>
          <w:rFonts w:cs="Arial"/>
          <w:sz w:val="18"/>
        </w:rPr>
      </w:pPr>
    </w:p>
    <w:p w:rsidR="001624EA" w:rsidRDefault="0026766F" w:rsidP="00D529B9">
      <w:pPr>
        <w:rPr>
          <w:rFonts w:ascii="Arial" w:hAnsi="Arial" w:cs="Arial"/>
          <w:sz w:val="16"/>
          <w:szCs w:val="16"/>
        </w:rPr>
      </w:pPr>
      <w:r w:rsidRPr="00F95961">
        <w:rPr>
          <w:rFonts w:ascii="Arial" w:hAnsi="Arial" w:cs="Arial"/>
          <w:sz w:val="16"/>
          <w:szCs w:val="16"/>
        </w:rPr>
        <w:t xml:space="preserve">Further information on UA: </w:t>
      </w:r>
      <w:r w:rsidR="00B85A42">
        <w:rPr>
          <w:rFonts w:ascii="Arial" w:hAnsi="Arial" w:cs="Arial"/>
          <w:sz w:val="16"/>
          <w:szCs w:val="16"/>
        </w:rPr>
        <w:t>151/16</w:t>
      </w:r>
      <w:r w:rsidR="00B85A42" w:rsidRPr="00F95961">
        <w:rPr>
          <w:rFonts w:ascii="Arial" w:hAnsi="Arial" w:cs="Arial"/>
          <w:sz w:val="16"/>
          <w:szCs w:val="16"/>
        </w:rPr>
        <w:t xml:space="preserve"> </w:t>
      </w:r>
      <w:r w:rsidRPr="00F95961">
        <w:rPr>
          <w:rFonts w:ascii="Arial" w:hAnsi="Arial" w:cs="Arial"/>
          <w:sz w:val="16"/>
          <w:szCs w:val="16"/>
        </w:rPr>
        <w:t xml:space="preserve">Index: </w:t>
      </w:r>
      <w:r w:rsidR="00E47D75" w:rsidRPr="00E47D75">
        <w:rPr>
          <w:rFonts w:ascii="Arial" w:hAnsi="Arial" w:cs="Arial"/>
          <w:sz w:val="16"/>
          <w:szCs w:val="16"/>
        </w:rPr>
        <w:t>AMR 27/6573/2017</w:t>
      </w:r>
      <w:r w:rsidR="00E47D75">
        <w:rPr>
          <w:rFonts w:ascii="Arial" w:hAnsi="Arial" w:cs="Arial"/>
          <w:sz w:val="16"/>
          <w:szCs w:val="16"/>
        </w:rPr>
        <w:t xml:space="preserve">. </w:t>
      </w:r>
      <w:r w:rsidRPr="00F95961">
        <w:rPr>
          <w:rFonts w:ascii="Arial" w:hAnsi="Arial" w:cs="Arial"/>
          <w:sz w:val="16"/>
          <w:szCs w:val="16"/>
        </w:rPr>
        <w:t xml:space="preserve">Issue Date: </w:t>
      </w:r>
      <w:r w:rsidR="00B85A42">
        <w:rPr>
          <w:rFonts w:ascii="Arial" w:hAnsi="Arial" w:cs="Arial"/>
          <w:sz w:val="16"/>
          <w:szCs w:val="16"/>
        </w:rPr>
        <w:t>2</w:t>
      </w:r>
      <w:r w:rsidR="00ED3591">
        <w:rPr>
          <w:rFonts w:ascii="Arial" w:hAnsi="Arial" w:cs="Arial"/>
          <w:sz w:val="16"/>
          <w:szCs w:val="16"/>
        </w:rPr>
        <w:t>3</w:t>
      </w:r>
      <w:r w:rsidR="00B85A42">
        <w:rPr>
          <w:rFonts w:ascii="Arial" w:hAnsi="Arial" w:cs="Arial"/>
          <w:sz w:val="16"/>
          <w:szCs w:val="16"/>
        </w:rPr>
        <w:t xml:space="preserve"> June 2017</w:t>
      </w:r>
    </w:p>
    <w:p w:rsidR="0026766F" w:rsidRPr="00F95961" w:rsidRDefault="0026766F" w:rsidP="00D529B9">
      <w:pPr>
        <w:rPr>
          <w:rFonts w:ascii="Arial" w:hAnsi="Arial" w:cs="Arial"/>
          <w:sz w:val="16"/>
          <w:szCs w:val="16"/>
        </w:rPr>
      </w:pPr>
    </w:p>
    <w:sectPr w:rsidR="0026766F" w:rsidRPr="00F95961" w:rsidSect="00D529B9">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9A4" w:rsidRDefault="006F79A4">
      <w:r>
        <w:separator/>
      </w:r>
    </w:p>
  </w:endnote>
  <w:endnote w:type="continuationSeparator" w:id="0">
    <w:p w:rsidR="006F79A4" w:rsidRDefault="006F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ÀŒÃÂ"/>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F79A4">
    <w:pPr>
      <w:pStyle w:val="Footer"/>
    </w:pPr>
    <w:r w:rsidRPr="006F79A4">
      <w:rPr>
        <w:noProof/>
        <w:lang w:val="en-US"/>
      </w:rPr>
      <w:drawing>
        <wp:inline distT="0" distB="0" distL="0" distR="0">
          <wp:extent cx="6400800" cy="981075"/>
          <wp:effectExtent l="0" t="0" r="0" b="0"/>
          <wp:docPr id="2" name="Picture 1" descr="Description: 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B9" w:rsidRPr="00D158C3" w:rsidRDefault="00D529B9" w:rsidP="00D529B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529B9" w:rsidRPr="00D158C3" w:rsidRDefault="00D529B9" w:rsidP="00D529B9">
    <w:pPr>
      <w:jc w:val="center"/>
      <w:rPr>
        <w:rFonts w:ascii="Arial" w:hAnsi="Arial" w:cs="Arial"/>
        <w:sz w:val="16"/>
        <w:szCs w:val="16"/>
      </w:rPr>
    </w:pPr>
    <w:r w:rsidRPr="00D158C3">
      <w:rPr>
        <w:rFonts w:ascii="Arial" w:hAnsi="Arial" w:cs="Arial"/>
        <w:sz w:val="16"/>
        <w:szCs w:val="16"/>
      </w:rPr>
      <w:t>T (212) 807- 8400 | uan@aiusa.org | www.amnestyusa.org/uan</w:t>
    </w:r>
  </w:p>
  <w:p w:rsidR="00D529B9" w:rsidRPr="00D0106D" w:rsidRDefault="00D529B9" w:rsidP="00D529B9">
    <w:pPr>
      <w:pStyle w:val="Footer"/>
      <w:tabs>
        <w:tab w:val="clear" w:pos="2268"/>
        <w:tab w:val="clear" w:pos="2835"/>
        <w:tab w:val="clear" w:pos="4320"/>
        <w:tab w:val="clear" w:pos="8640"/>
      </w:tabs>
    </w:pPr>
  </w:p>
  <w:p w:rsidR="00D529B9" w:rsidRPr="00D0106D" w:rsidRDefault="00D529B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9A4" w:rsidRDefault="006F79A4">
      <w:r>
        <w:separator/>
      </w:r>
    </w:p>
  </w:footnote>
  <w:footnote w:type="continuationSeparator" w:id="0">
    <w:p w:rsidR="006F79A4" w:rsidRDefault="006F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B85A42"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663D9C">
      <w:rPr>
        <w:rFonts w:ascii="Arial" w:hAnsi="Arial" w:cs="Arial"/>
        <w:sz w:val="16"/>
        <w:szCs w:val="16"/>
      </w:rPr>
      <w:t>UA:</w:t>
    </w:r>
    <w:r w:rsidR="009C3B95" w:rsidRPr="00663D9C">
      <w:rPr>
        <w:rFonts w:ascii="Arial" w:hAnsi="Arial" w:cs="Arial"/>
        <w:sz w:val="16"/>
        <w:szCs w:val="16"/>
      </w:rPr>
      <w:t xml:space="preserve"> </w:t>
    </w:r>
    <w:r>
      <w:rPr>
        <w:rFonts w:ascii="Arial" w:hAnsi="Arial" w:cs="Arial"/>
        <w:sz w:val="16"/>
        <w:szCs w:val="16"/>
      </w:rPr>
      <w:t>151/16</w:t>
    </w:r>
    <w:r w:rsidRPr="00663D9C">
      <w:rPr>
        <w:rFonts w:ascii="Arial" w:hAnsi="Arial" w:cs="Arial"/>
        <w:sz w:val="16"/>
        <w:szCs w:val="16"/>
      </w:rPr>
      <w:t xml:space="preserve"> </w:t>
    </w:r>
    <w:r w:rsidR="009C3B95" w:rsidRPr="00663D9C">
      <w:rPr>
        <w:rFonts w:ascii="Arial" w:hAnsi="Arial" w:cs="Arial"/>
        <w:sz w:val="16"/>
        <w:szCs w:val="16"/>
      </w:rPr>
      <w:t xml:space="preserve">Index: </w:t>
    </w:r>
    <w:r w:rsidR="00E47D75" w:rsidRPr="00E47D75">
      <w:rPr>
        <w:rFonts w:ascii="Arial" w:hAnsi="Arial" w:cs="Arial"/>
        <w:sz w:val="16"/>
        <w:szCs w:val="16"/>
      </w:rPr>
      <w:t>AMR 27/6573/2017</w:t>
    </w:r>
    <w:r w:rsidR="00E47D75">
      <w:rPr>
        <w:rFonts w:ascii="Arial" w:hAnsi="Arial" w:cs="Arial"/>
        <w:sz w:val="16"/>
        <w:szCs w:val="16"/>
      </w:rPr>
      <w:t xml:space="preserve"> </w:t>
    </w:r>
    <w:r w:rsidR="00291D7A">
      <w:rPr>
        <w:rFonts w:ascii="Arial" w:hAnsi="Arial" w:cs="Arial"/>
        <w:sz w:val="16"/>
        <w:szCs w:val="16"/>
      </w:rPr>
      <w:t>Dominican Republic</w:t>
    </w:r>
    <w:r w:rsidR="0026766F" w:rsidRPr="00663D9C">
      <w:rPr>
        <w:rFonts w:ascii="Arial" w:hAnsi="Arial" w:cs="Arial"/>
        <w:sz w:val="16"/>
        <w:szCs w:val="16"/>
      </w:rPr>
      <w:tab/>
      <w:t xml:space="preserve">Date: </w:t>
    </w:r>
    <w:r>
      <w:rPr>
        <w:rFonts w:ascii="Arial" w:hAnsi="Arial" w:cs="Arial"/>
        <w:sz w:val="16"/>
        <w:szCs w:val="16"/>
      </w:rPr>
      <w:t>2</w:t>
    </w:r>
    <w:r w:rsidR="00ED3591">
      <w:rPr>
        <w:rFonts w:ascii="Arial" w:hAnsi="Arial" w:cs="Arial"/>
        <w:sz w:val="16"/>
        <w:szCs w:val="16"/>
      </w:rPr>
      <w:t>3</w:t>
    </w:r>
    <w:r>
      <w:rPr>
        <w:rFonts w:ascii="Arial" w:hAnsi="Arial" w:cs="Arial"/>
        <w:sz w:val="16"/>
        <w:szCs w:val="16"/>
      </w:rPr>
      <w:t xml:space="preserve"> June 2017</w:t>
    </w:r>
  </w:p>
  <w:p w:rsidR="0026766F" w:rsidRPr="00663D9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660D1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2FCE"/>
    <w:rsid w:val="00023EE0"/>
    <w:rsid w:val="000B23F7"/>
    <w:rsid w:val="000B5211"/>
    <w:rsid w:val="000E138C"/>
    <w:rsid w:val="000F0AF1"/>
    <w:rsid w:val="000F11B8"/>
    <w:rsid w:val="00114598"/>
    <w:rsid w:val="001258E4"/>
    <w:rsid w:val="001411BF"/>
    <w:rsid w:val="001624EA"/>
    <w:rsid w:val="001671E0"/>
    <w:rsid w:val="00190CF7"/>
    <w:rsid w:val="001951FB"/>
    <w:rsid w:val="00196F3C"/>
    <w:rsid w:val="001B7B2B"/>
    <w:rsid w:val="001E0993"/>
    <w:rsid w:val="0026766F"/>
    <w:rsid w:val="0027166B"/>
    <w:rsid w:val="00291D7A"/>
    <w:rsid w:val="002923B7"/>
    <w:rsid w:val="002932CE"/>
    <w:rsid w:val="002F6C91"/>
    <w:rsid w:val="0030395D"/>
    <w:rsid w:val="00310926"/>
    <w:rsid w:val="003212CE"/>
    <w:rsid w:val="00347243"/>
    <w:rsid w:val="003A2A73"/>
    <w:rsid w:val="003D377A"/>
    <w:rsid w:val="00404EF4"/>
    <w:rsid w:val="00415A74"/>
    <w:rsid w:val="004232C6"/>
    <w:rsid w:val="00475586"/>
    <w:rsid w:val="00483E30"/>
    <w:rsid w:val="00493BE4"/>
    <w:rsid w:val="004D19C7"/>
    <w:rsid w:val="004E6A6E"/>
    <w:rsid w:val="005040F2"/>
    <w:rsid w:val="005149A9"/>
    <w:rsid w:val="0053584A"/>
    <w:rsid w:val="005534BC"/>
    <w:rsid w:val="005C2CBA"/>
    <w:rsid w:val="005C41FB"/>
    <w:rsid w:val="005D159E"/>
    <w:rsid w:val="005E3947"/>
    <w:rsid w:val="005F0D06"/>
    <w:rsid w:val="005F29C5"/>
    <w:rsid w:val="00606C38"/>
    <w:rsid w:val="00663D9C"/>
    <w:rsid w:val="006814D6"/>
    <w:rsid w:val="006820E8"/>
    <w:rsid w:val="006C2190"/>
    <w:rsid w:val="006C3DE2"/>
    <w:rsid w:val="006F79A4"/>
    <w:rsid w:val="007179E8"/>
    <w:rsid w:val="00736B40"/>
    <w:rsid w:val="007479B8"/>
    <w:rsid w:val="007620A6"/>
    <w:rsid w:val="0077354F"/>
    <w:rsid w:val="007755DB"/>
    <w:rsid w:val="00777F06"/>
    <w:rsid w:val="00782D43"/>
    <w:rsid w:val="00795D45"/>
    <w:rsid w:val="007A1959"/>
    <w:rsid w:val="007A5DA8"/>
    <w:rsid w:val="007E0CAD"/>
    <w:rsid w:val="007E57A7"/>
    <w:rsid w:val="00815508"/>
    <w:rsid w:val="008224D0"/>
    <w:rsid w:val="008241AB"/>
    <w:rsid w:val="0086100E"/>
    <w:rsid w:val="0086363D"/>
    <w:rsid w:val="00875E19"/>
    <w:rsid w:val="00895041"/>
    <w:rsid w:val="00897F37"/>
    <w:rsid w:val="008C6392"/>
    <w:rsid w:val="008D7CD3"/>
    <w:rsid w:val="008E48B0"/>
    <w:rsid w:val="008F64FC"/>
    <w:rsid w:val="009144AA"/>
    <w:rsid w:val="00946781"/>
    <w:rsid w:val="00950C7F"/>
    <w:rsid w:val="00963CA3"/>
    <w:rsid w:val="00985339"/>
    <w:rsid w:val="00987C31"/>
    <w:rsid w:val="009971C5"/>
    <w:rsid w:val="009C0BC3"/>
    <w:rsid w:val="009C3B95"/>
    <w:rsid w:val="009D5F0B"/>
    <w:rsid w:val="009E0910"/>
    <w:rsid w:val="009F4BB3"/>
    <w:rsid w:val="00A2144F"/>
    <w:rsid w:val="00A92BAE"/>
    <w:rsid w:val="00AD3230"/>
    <w:rsid w:val="00AF4CF9"/>
    <w:rsid w:val="00B043D9"/>
    <w:rsid w:val="00B06E79"/>
    <w:rsid w:val="00B17BC2"/>
    <w:rsid w:val="00B22D7A"/>
    <w:rsid w:val="00B4432F"/>
    <w:rsid w:val="00B60FB0"/>
    <w:rsid w:val="00B811E7"/>
    <w:rsid w:val="00B84EF8"/>
    <w:rsid w:val="00B85A42"/>
    <w:rsid w:val="00B9147D"/>
    <w:rsid w:val="00BA31FC"/>
    <w:rsid w:val="00BC4721"/>
    <w:rsid w:val="00BC5644"/>
    <w:rsid w:val="00BE24A1"/>
    <w:rsid w:val="00BE4AEB"/>
    <w:rsid w:val="00C264C5"/>
    <w:rsid w:val="00C26A7D"/>
    <w:rsid w:val="00C53242"/>
    <w:rsid w:val="00C64997"/>
    <w:rsid w:val="00CE3713"/>
    <w:rsid w:val="00CE58D7"/>
    <w:rsid w:val="00CE6658"/>
    <w:rsid w:val="00D0106D"/>
    <w:rsid w:val="00D03746"/>
    <w:rsid w:val="00D20DEB"/>
    <w:rsid w:val="00D529B9"/>
    <w:rsid w:val="00D564C6"/>
    <w:rsid w:val="00D63AA5"/>
    <w:rsid w:val="00D6401F"/>
    <w:rsid w:val="00D85FE8"/>
    <w:rsid w:val="00D97174"/>
    <w:rsid w:val="00DC5FB0"/>
    <w:rsid w:val="00DD777F"/>
    <w:rsid w:val="00DF0C26"/>
    <w:rsid w:val="00E10D6A"/>
    <w:rsid w:val="00E23769"/>
    <w:rsid w:val="00E2387F"/>
    <w:rsid w:val="00E47D75"/>
    <w:rsid w:val="00E601DC"/>
    <w:rsid w:val="00E6735E"/>
    <w:rsid w:val="00E96397"/>
    <w:rsid w:val="00E97E64"/>
    <w:rsid w:val="00EA49A1"/>
    <w:rsid w:val="00EA7847"/>
    <w:rsid w:val="00EB3131"/>
    <w:rsid w:val="00EB3D70"/>
    <w:rsid w:val="00EC130D"/>
    <w:rsid w:val="00EC2B4F"/>
    <w:rsid w:val="00EC2C85"/>
    <w:rsid w:val="00EC69DA"/>
    <w:rsid w:val="00ED3591"/>
    <w:rsid w:val="00ED61F1"/>
    <w:rsid w:val="00F03661"/>
    <w:rsid w:val="00F13BE9"/>
    <w:rsid w:val="00F20743"/>
    <w:rsid w:val="00F25545"/>
    <w:rsid w:val="00F54365"/>
    <w:rsid w:val="00F54D1F"/>
    <w:rsid w:val="00F7781E"/>
    <w:rsid w:val="00F95961"/>
    <w:rsid w:val="00FA69E0"/>
    <w:rsid w:val="00FA79F4"/>
    <w:rsid w:val="00FB2A6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F86694-8649-4402-A84C-BE64BE3C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uiPriority w:val="99"/>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uiPriority w:val="99"/>
    <w:locked/>
    <w:rsid w:val="0026766F"/>
    <w:rPr>
      <w:rFonts w:ascii="Arial" w:eastAsia="SimSun" w:hAnsi="Arial"/>
      <w:lang w:val="en-GB" w:eastAsia="en-US"/>
    </w:rPr>
  </w:style>
  <w:style w:type="paragraph" w:customStyle="1" w:styleId="AIAddressText">
    <w:name w:val="AI Address Text"/>
    <w:basedOn w:val="Normal"/>
    <w:uiPriority w:val="99"/>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30395D"/>
    <w:pPr>
      <w:autoSpaceDE w:val="0"/>
      <w:autoSpaceDN w:val="0"/>
      <w:adjustRightInd w:val="0"/>
    </w:pPr>
    <w:rPr>
      <w:rFonts w:ascii="Arial" w:hAnsi="Arial" w:cs="Arial"/>
      <w:color w:val="000000"/>
      <w:sz w:val="24"/>
      <w:szCs w:val="24"/>
      <w:lang w:val="es-PE" w:eastAsia="es-PE"/>
    </w:rPr>
  </w:style>
  <w:style w:type="paragraph" w:styleId="BalloonText">
    <w:name w:val="Balloon Text"/>
    <w:basedOn w:val="Normal"/>
    <w:link w:val="BalloonTextChar"/>
    <w:uiPriority w:val="99"/>
    <w:rsid w:val="00FA69E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FA69E0"/>
    <w:rPr>
      <w:rFonts w:ascii="Lucida Grande" w:hAnsi="Lucida Grande"/>
      <w:sz w:val="18"/>
      <w:lang w:val="en-GB" w:eastAsia="zh-CN"/>
    </w:rPr>
  </w:style>
  <w:style w:type="character" w:styleId="CommentReference">
    <w:name w:val="annotation reference"/>
    <w:basedOn w:val="DefaultParagraphFont"/>
    <w:uiPriority w:val="99"/>
    <w:rsid w:val="00B85A42"/>
    <w:rPr>
      <w:sz w:val="18"/>
    </w:rPr>
  </w:style>
  <w:style w:type="paragraph" w:styleId="CommentText">
    <w:name w:val="annotation text"/>
    <w:basedOn w:val="Normal"/>
    <w:link w:val="CommentTextChar"/>
    <w:uiPriority w:val="99"/>
    <w:rsid w:val="00B85A42"/>
  </w:style>
  <w:style w:type="character" w:customStyle="1" w:styleId="CommentTextChar">
    <w:name w:val="Comment Text Char"/>
    <w:basedOn w:val="DefaultParagraphFont"/>
    <w:link w:val="CommentText"/>
    <w:uiPriority w:val="99"/>
    <w:locked/>
    <w:rsid w:val="00B85A42"/>
    <w:rPr>
      <w:sz w:val="24"/>
      <w:lang w:val="en-GB" w:eastAsia="zh-CN"/>
    </w:rPr>
  </w:style>
  <w:style w:type="paragraph" w:styleId="CommentSubject">
    <w:name w:val="annotation subject"/>
    <w:basedOn w:val="CommentText"/>
    <w:next w:val="CommentText"/>
    <w:link w:val="CommentSubjectChar"/>
    <w:uiPriority w:val="99"/>
    <w:rsid w:val="00B85A42"/>
    <w:rPr>
      <w:b/>
      <w:bCs/>
      <w:sz w:val="20"/>
      <w:szCs w:val="20"/>
    </w:rPr>
  </w:style>
  <w:style w:type="character" w:customStyle="1" w:styleId="CommentSubjectChar">
    <w:name w:val="Comment Subject Char"/>
    <w:basedOn w:val="CommentTextChar"/>
    <w:link w:val="CommentSubject"/>
    <w:uiPriority w:val="99"/>
    <w:locked/>
    <w:rsid w:val="00B85A42"/>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rsid w:val="00E47D75"/>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529B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529B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dominicanrepubli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meran@camaradediputados.gob.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6A4D6-39D7-4F40-8507-4FA8B16E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1038</Words>
  <Characters>5923</Characters>
  <Application>Microsoft Office Word</Application>
  <DocSecurity>4</DocSecurity>
  <Lines>49</Lines>
  <Paragraphs>13</Paragraphs>
  <ScaleCrop>false</ScaleCrop>
  <Company>Amnesty International</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dcterms:created xsi:type="dcterms:W3CDTF">2017-06-23T13:38:00Z</dcterms:created>
  <dcterms:modified xsi:type="dcterms:W3CDTF">2017-06-23T13:38:00Z</dcterms:modified>
</cp:coreProperties>
</file>