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8250F">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486AAA" w:rsidRDefault="001D5AF7" w:rsidP="0048250F">
      <w:pPr>
        <w:rPr>
          <w:rStyle w:val="AIHeadline"/>
          <w:rFonts w:cs="Arial"/>
          <w:snapToGrid w:val="0"/>
          <w:sz w:val="36"/>
          <w:szCs w:val="36"/>
        </w:rPr>
      </w:pPr>
      <w:r w:rsidRPr="00486AAA">
        <w:rPr>
          <w:rStyle w:val="AIHeadline"/>
          <w:rFonts w:cs="Arial"/>
          <w:snapToGrid w:val="0"/>
          <w:sz w:val="36"/>
          <w:szCs w:val="36"/>
        </w:rPr>
        <w:t>SEVERAL</w:t>
      </w:r>
      <w:r w:rsidR="004779D4" w:rsidRPr="00486AAA">
        <w:rPr>
          <w:rStyle w:val="AIHeadline"/>
          <w:rFonts w:cs="Arial"/>
          <w:snapToGrid w:val="0"/>
          <w:sz w:val="36"/>
          <w:szCs w:val="36"/>
        </w:rPr>
        <w:t xml:space="preserve"> </w:t>
      </w:r>
      <w:r w:rsidRPr="00486AAA">
        <w:rPr>
          <w:rStyle w:val="AIHeadline"/>
          <w:rFonts w:cs="Arial"/>
          <w:snapToGrid w:val="0"/>
          <w:sz w:val="36"/>
          <w:szCs w:val="36"/>
        </w:rPr>
        <w:t>MEN ARBITRARILY HELD IN POOR CONDITIONS</w:t>
      </w:r>
    </w:p>
    <w:p w:rsidR="00886402" w:rsidRDefault="004779D4" w:rsidP="0048250F">
      <w:pPr>
        <w:pStyle w:val="AIintropara"/>
        <w:spacing w:line="240" w:lineRule="auto"/>
        <w:rPr>
          <w:rFonts w:cs="Arial"/>
        </w:rPr>
      </w:pPr>
      <w:r>
        <w:rPr>
          <w:rFonts w:cs="Arial"/>
        </w:rPr>
        <w:t xml:space="preserve">George Livio Bahara, one of the men arbitrarily detained </w:t>
      </w:r>
      <w:r w:rsidR="00886402">
        <w:rPr>
          <w:rFonts w:cs="Arial"/>
        </w:rPr>
        <w:t xml:space="preserve">at a prison at the National Security Service (NSS) headquarters in Juba, was released on 25 May. </w:t>
      </w:r>
      <w:r w:rsidR="00AE32B4">
        <w:rPr>
          <w:rFonts w:cs="Arial"/>
        </w:rPr>
        <w:t>Mike Tyson</w:t>
      </w:r>
      <w:r w:rsidR="0022220A">
        <w:rPr>
          <w:rFonts w:cs="Arial"/>
        </w:rPr>
        <w:t>, another detainee,</w:t>
      </w:r>
      <w:r w:rsidR="00AE32B4">
        <w:rPr>
          <w:rFonts w:cs="Arial"/>
        </w:rPr>
        <w:t xml:space="preserve"> </w:t>
      </w:r>
      <w:r w:rsidR="00D46FF5">
        <w:rPr>
          <w:rFonts w:cs="Arial"/>
        </w:rPr>
        <w:t>died</w:t>
      </w:r>
      <w:r w:rsidR="00AE32B4">
        <w:rPr>
          <w:rFonts w:cs="Arial"/>
        </w:rPr>
        <w:t xml:space="preserve"> on 29 June </w:t>
      </w:r>
      <w:r w:rsidR="0022220A">
        <w:rPr>
          <w:rFonts w:cs="Arial"/>
        </w:rPr>
        <w:t>at</w:t>
      </w:r>
      <w:r w:rsidR="00AE32B4">
        <w:rPr>
          <w:rFonts w:cs="Arial"/>
        </w:rPr>
        <w:t xml:space="preserve"> the NSS prison. </w:t>
      </w:r>
      <w:r w:rsidR="00886402">
        <w:rPr>
          <w:rFonts w:cs="Arial"/>
        </w:rPr>
        <w:t>Twenty-</w:t>
      </w:r>
      <w:r w:rsidR="00AE32B4">
        <w:rPr>
          <w:rFonts w:cs="Arial"/>
        </w:rPr>
        <w:t>one</w:t>
      </w:r>
      <w:r w:rsidR="00886402">
        <w:rPr>
          <w:rFonts w:cs="Arial"/>
        </w:rPr>
        <w:t xml:space="preserve"> men remain </w:t>
      </w:r>
      <w:r w:rsidR="00D46FF5">
        <w:rPr>
          <w:rFonts w:cs="Arial"/>
        </w:rPr>
        <w:t xml:space="preserve">held </w:t>
      </w:r>
      <w:r w:rsidR="0022220A">
        <w:rPr>
          <w:rFonts w:cs="Arial"/>
        </w:rPr>
        <w:t>at the NSS prison under</w:t>
      </w:r>
      <w:r w:rsidR="00886402">
        <w:rPr>
          <w:rFonts w:cs="Arial"/>
        </w:rPr>
        <w:t xml:space="preserve"> poor conditions </w:t>
      </w:r>
      <w:r w:rsidR="0022220A">
        <w:rPr>
          <w:rFonts w:cs="Arial"/>
        </w:rPr>
        <w:t xml:space="preserve">with </w:t>
      </w:r>
      <w:r w:rsidR="00886402">
        <w:rPr>
          <w:rFonts w:cs="Arial"/>
        </w:rPr>
        <w:t xml:space="preserve">lack of </w:t>
      </w:r>
      <w:r w:rsidR="0022220A">
        <w:rPr>
          <w:rFonts w:cs="Arial"/>
        </w:rPr>
        <w:t xml:space="preserve">access to </w:t>
      </w:r>
      <w:r w:rsidR="00886402">
        <w:rPr>
          <w:rFonts w:cs="Arial"/>
        </w:rPr>
        <w:t>appropriate medical treatment.</w:t>
      </w:r>
    </w:p>
    <w:p w:rsidR="0026766F" w:rsidRPr="0048250F" w:rsidRDefault="00886402" w:rsidP="0048250F">
      <w:pPr>
        <w:pStyle w:val="AIBodytext"/>
        <w:tabs>
          <w:tab w:val="clear" w:pos="567"/>
        </w:tabs>
        <w:spacing w:line="240" w:lineRule="auto"/>
        <w:rPr>
          <w:rFonts w:cs="Arial"/>
          <w:sz w:val="18"/>
          <w:shd w:val="clear" w:color="auto" w:fill="FFFFFF"/>
        </w:rPr>
      </w:pPr>
      <w:r w:rsidRPr="0048250F">
        <w:rPr>
          <w:rFonts w:cs="Arial"/>
          <w:b/>
          <w:sz w:val="18"/>
          <w:shd w:val="clear" w:color="auto" w:fill="FFFFFF"/>
        </w:rPr>
        <w:t>George Livio Bahara</w:t>
      </w:r>
      <w:r w:rsidRPr="0048250F">
        <w:rPr>
          <w:rFonts w:cs="Arial"/>
          <w:sz w:val="18"/>
          <w:shd w:val="clear" w:color="auto" w:fill="FFFFFF"/>
        </w:rPr>
        <w:t xml:space="preserve"> – a Radio Miraya journalist – was arrested on 22 August 2014 in Wau, the capital of former Western Bahr el Ghazal State.</w:t>
      </w:r>
      <w:r w:rsidR="00645D79" w:rsidRPr="0048250F">
        <w:rPr>
          <w:rFonts w:cs="Arial"/>
          <w:sz w:val="18"/>
          <w:shd w:val="clear" w:color="auto" w:fill="FFFFFF"/>
        </w:rPr>
        <w:t xml:space="preserve"> He </w:t>
      </w:r>
      <w:r w:rsidR="00645D79" w:rsidRPr="0048250F">
        <w:rPr>
          <w:rFonts w:cs="Arial"/>
          <w:sz w:val="18"/>
        </w:rPr>
        <w:t>spent two nights in NSS detention by the Riverside in Wau</w:t>
      </w:r>
      <w:r w:rsidR="00D46FF5" w:rsidRPr="0048250F">
        <w:rPr>
          <w:rFonts w:cs="Arial"/>
          <w:sz w:val="18"/>
        </w:rPr>
        <w:t xml:space="preserve"> </w:t>
      </w:r>
      <w:r w:rsidR="001377DE" w:rsidRPr="0048250F">
        <w:rPr>
          <w:rFonts w:cs="Arial"/>
          <w:sz w:val="18"/>
        </w:rPr>
        <w:t>before being</w:t>
      </w:r>
      <w:r w:rsidR="00D46FF5" w:rsidRPr="0048250F">
        <w:rPr>
          <w:rFonts w:cs="Arial"/>
          <w:sz w:val="18"/>
        </w:rPr>
        <w:t xml:space="preserve"> transferred</w:t>
      </w:r>
      <w:r w:rsidRPr="0048250F">
        <w:rPr>
          <w:rFonts w:cs="Arial"/>
          <w:sz w:val="18"/>
          <w:shd w:val="clear" w:color="auto" w:fill="FFFFFF"/>
        </w:rPr>
        <w:t xml:space="preserve"> to </w:t>
      </w:r>
      <w:r w:rsidR="00D46FF5" w:rsidRPr="0048250F">
        <w:rPr>
          <w:rFonts w:cs="Arial"/>
          <w:sz w:val="18"/>
          <w:shd w:val="clear" w:color="auto" w:fill="FFFFFF"/>
        </w:rPr>
        <w:t xml:space="preserve">the </w:t>
      </w:r>
      <w:r w:rsidR="007B3A25" w:rsidRPr="0048250F">
        <w:rPr>
          <w:rFonts w:cs="Arial"/>
          <w:sz w:val="18"/>
          <w:shd w:val="clear" w:color="auto" w:fill="FFFFFF"/>
        </w:rPr>
        <w:t xml:space="preserve">NSS </w:t>
      </w:r>
      <w:r w:rsidR="00D46FF5" w:rsidRPr="0048250F">
        <w:rPr>
          <w:rFonts w:cs="Arial"/>
          <w:sz w:val="18"/>
        </w:rPr>
        <w:t>headquarters</w:t>
      </w:r>
      <w:r w:rsidR="00D46FF5" w:rsidRPr="0048250F">
        <w:rPr>
          <w:rFonts w:cs="Arial"/>
          <w:sz w:val="18"/>
          <w:shd w:val="clear" w:color="auto" w:fill="FFFFFF"/>
        </w:rPr>
        <w:t xml:space="preserve"> in </w:t>
      </w:r>
      <w:r w:rsidR="007B3A25" w:rsidRPr="0048250F">
        <w:rPr>
          <w:rFonts w:cs="Arial"/>
          <w:sz w:val="18"/>
        </w:rPr>
        <w:t>Jebel,</w:t>
      </w:r>
      <w:r w:rsidR="007B3A25" w:rsidRPr="0048250F">
        <w:rPr>
          <w:rFonts w:cs="Arial"/>
          <w:sz w:val="18"/>
          <w:shd w:val="clear" w:color="auto" w:fill="FFFFFF"/>
        </w:rPr>
        <w:t xml:space="preserve"> </w:t>
      </w:r>
      <w:r w:rsidRPr="0048250F">
        <w:rPr>
          <w:rFonts w:cs="Arial"/>
          <w:sz w:val="18"/>
          <w:shd w:val="clear" w:color="auto" w:fill="FFFFFF"/>
        </w:rPr>
        <w:t xml:space="preserve">Juba </w:t>
      </w:r>
      <w:r w:rsidR="00645D79" w:rsidRPr="0048250F">
        <w:rPr>
          <w:rFonts w:cs="Arial"/>
          <w:sz w:val="18"/>
          <w:shd w:val="clear" w:color="auto" w:fill="FFFFFF"/>
        </w:rPr>
        <w:t>on 24 August</w:t>
      </w:r>
      <w:r w:rsidR="0022220A" w:rsidRPr="0048250F">
        <w:rPr>
          <w:rFonts w:cs="Arial"/>
          <w:sz w:val="18"/>
          <w:shd w:val="clear" w:color="auto" w:fill="FFFFFF"/>
        </w:rPr>
        <w:t xml:space="preserve"> 2014</w:t>
      </w:r>
      <w:r w:rsidRPr="0048250F">
        <w:rPr>
          <w:rFonts w:cs="Arial"/>
          <w:sz w:val="18"/>
          <w:shd w:val="clear" w:color="auto" w:fill="FFFFFF"/>
        </w:rPr>
        <w:t xml:space="preserve">. </w:t>
      </w:r>
      <w:r w:rsidR="00645D79" w:rsidRPr="0048250F">
        <w:rPr>
          <w:rFonts w:cs="Arial"/>
          <w:sz w:val="18"/>
          <w:shd w:val="clear" w:color="auto" w:fill="FFFFFF"/>
        </w:rPr>
        <w:t xml:space="preserve">The directive to release </w:t>
      </w:r>
      <w:r w:rsidR="001377DE" w:rsidRPr="0048250F">
        <w:rPr>
          <w:rFonts w:cs="Arial"/>
          <w:sz w:val="18"/>
          <w:shd w:val="clear" w:color="auto" w:fill="FFFFFF"/>
        </w:rPr>
        <w:t xml:space="preserve">him </w:t>
      </w:r>
      <w:r w:rsidR="00527067" w:rsidRPr="0048250F">
        <w:rPr>
          <w:rFonts w:cs="Arial"/>
          <w:sz w:val="18"/>
          <w:shd w:val="clear" w:color="auto" w:fill="FFFFFF"/>
        </w:rPr>
        <w:t xml:space="preserve">was issued by the </w:t>
      </w:r>
      <w:r w:rsidR="00645D79" w:rsidRPr="0048250F">
        <w:rPr>
          <w:rFonts w:cs="Arial"/>
          <w:sz w:val="18"/>
          <w:shd w:val="clear" w:color="auto" w:fill="FFFFFF"/>
        </w:rPr>
        <w:t xml:space="preserve">Office of the President on 24 May. </w:t>
      </w:r>
      <w:r w:rsidRPr="0048250F">
        <w:rPr>
          <w:rFonts w:cs="Arial"/>
          <w:sz w:val="18"/>
          <w:shd w:val="clear" w:color="auto" w:fill="FFFFFF"/>
        </w:rPr>
        <w:t xml:space="preserve">He was </w:t>
      </w:r>
      <w:r w:rsidR="00645D79" w:rsidRPr="0048250F">
        <w:rPr>
          <w:rFonts w:cs="Arial"/>
          <w:sz w:val="18"/>
          <w:shd w:val="clear" w:color="auto" w:fill="FFFFFF"/>
        </w:rPr>
        <w:t>released on 25 May</w:t>
      </w:r>
      <w:r w:rsidRPr="0048250F">
        <w:rPr>
          <w:rFonts w:cs="Arial"/>
          <w:sz w:val="18"/>
          <w:shd w:val="clear" w:color="auto" w:fill="FFFFFF"/>
        </w:rPr>
        <w:t xml:space="preserve"> without charge</w:t>
      </w:r>
      <w:r w:rsidR="00D46FF5" w:rsidRPr="0048250F">
        <w:rPr>
          <w:rFonts w:cs="Arial"/>
          <w:sz w:val="18"/>
          <w:shd w:val="clear" w:color="auto" w:fill="FFFFFF"/>
        </w:rPr>
        <w:t>.</w:t>
      </w:r>
      <w:r w:rsidRPr="0048250F">
        <w:rPr>
          <w:rFonts w:cs="Arial"/>
          <w:sz w:val="18"/>
          <w:shd w:val="clear" w:color="auto" w:fill="FFFFFF"/>
        </w:rPr>
        <w:t xml:space="preserve"> </w:t>
      </w:r>
      <w:r w:rsidR="004F1C82" w:rsidRPr="0048250F">
        <w:rPr>
          <w:rFonts w:cs="Arial"/>
          <w:b/>
          <w:sz w:val="18"/>
          <w:shd w:val="clear" w:color="auto" w:fill="FFFFFF"/>
        </w:rPr>
        <w:t>Justine Wanawila</w:t>
      </w:r>
      <w:r w:rsidR="004F1C82" w:rsidRPr="0048250F">
        <w:rPr>
          <w:rFonts w:cs="Arial"/>
          <w:sz w:val="18"/>
          <w:shd w:val="clear" w:color="auto" w:fill="FFFFFF"/>
        </w:rPr>
        <w:t xml:space="preserve"> and </w:t>
      </w:r>
      <w:r w:rsidR="004F1C82" w:rsidRPr="0048250F">
        <w:rPr>
          <w:rFonts w:cs="Arial"/>
          <w:b/>
          <w:sz w:val="18"/>
          <w:shd w:val="clear" w:color="auto" w:fill="FFFFFF"/>
        </w:rPr>
        <w:t>Martin Augustino</w:t>
      </w:r>
      <w:r w:rsidR="004F1C82" w:rsidRPr="0048250F">
        <w:rPr>
          <w:rFonts w:cs="Arial"/>
          <w:sz w:val="18"/>
          <w:shd w:val="clear" w:color="auto" w:fill="FFFFFF"/>
        </w:rPr>
        <w:t xml:space="preserve"> were arrested in Wau at around the same time as George</w:t>
      </w:r>
      <w:r w:rsidR="00D46FF5" w:rsidRPr="0048250F">
        <w:rPr>
          <w:rFonts w:cs="Arial"/>
          <w:sz w:val="18"/>
          <w:shd w:val="clear" w:color="auto" w:fill="FFFFFF"/>
        </w:rPr>
        <w:t xml:space="preserve"> Livio</w:t>
      </w:r>
      <w:r w:rsidR="004F1C82" w:rsidRPr="0048250F">
        <w:rPr>
          <w:rFonts w:cs="Arial"/>
          <w:sz w:val="18"/>
          <w:shd w:val="clear" w:color="auto" w:fill="FFFFFF"/>
        </w:rPr>
        <w:t>, and remain in detention.</w:t>
      </w:r>
    </w:p>
    <w:p w:rsidR="00AE32B4" w:rsidRPr="0048250F" w:rsidRDefault="00AE32B4" w:rsidP="0048250F">
      <w:pPr>
        <w:pStyle w:val="AIBodytext"/>
        <w:spacing w:line="240" w:lineRule="auto"/>
        <w:rPr>
          <w:rFonts w:cs="Arial"/>
          <w:sz w:val="18"/>
          <w:shd w:val="clear" w:color="auto" w:fill="FFFFFF"/>
          <w:lang w:val="en-US"/>
        </w:rPr>
      </w:pPr>
      <w:r w:rsidRPr="0048250F">
        <w:rPr>
          <w:rFonts w:cs="Arial"/>
          <w:b/>
          <w:sz w:val="18"/>
          <w:shd w:val="clear" w:color="auto" w:fill="FFFFFF"/>
          <w:lang w:val="en-US"/>
        </w:rPr>
        <w:t>Mike Tyson</w:t>
      </w:r>
      <w:r w:rsidRPr="0048250F">
        <w:rPr>
          <w:rFonts w:cs="Arial"/>
          <w:sz w:val="18"/>
          <w:shd w:val="clear" w:color="auto" w:fill="FFFFFF"/>
          <w:lang w:val="en-US"/>
        </w:rPr>
        <w:t xml:space="preserve"> </w:t>
      </w:r>
      <w:r w:rsidR="00661B27" w:rsidRPr="0048250F">
        <w:rPr>
          <w:rFonts w:cs="Arial"/>
          <w:sz w:val="18"/>
          <w:shd w:val="clear" w:color="auto" w:fill="FFFFFF"/>
          <w:lang w:val="en-US"/>
        </w:rPr>
        <w:t>died</w:t>
      </w:r>
      <w:r w:rsidRPr="0048250F">
        <w:rPr>
          <w:rFonts w:cs="Arial"/>
          <w:sz w:val="18"/>
          <w:shd w:val="clear" w:color="auto" w:fill="FFFFFF"/>
          <w:lang w:val="en-US"/>
        </w:rPr>
        <w:t xml:space="preserve"> on 29 June </w:t>
      </w:r>
      <w:r w:rsidR="00527067" w:rsidRPr="0048250F">
        <w:rPr>
          <w:rFonts w:cs="Arial"/>
          <w:sz w:val="18"/>
          <w:shd w:val="clear" w:color="auto" w:fill="FFFFFF"/>
          <w:lang w:val="en-US"/>
        </w:rPr>
        <w:t>at</w:t>
      </w:r>
      <w:r w:rsidRPr="0048250F">
        <w:rPr>
          <w:rFonts w:cs="Arial"/>
          <w:sz w:val="18"/>
          <w:shd w:val="clear" w:color="auto" w:fill="FFFFFF"/>
          <w:lang w:val="en-US"/>
        </w:rPr>
        <w:t xml:space="preserve"> the NSS prison and his body </w:t>
      </w:r>
      <w:r w:rsidR="00527067" w:rsidRPr="0048250F">
        <w:rPr>
          <w:rFonts w:cs="Arial"/>
          <w:sz w:val="18"/>
          <w:shd w:val="clear" w:color="auto" w:fill="FFFFFF"/>
          <w:lang w:val="en-US"/>
        </w:rPr>
        <w:t xml:space="preserve">was </w:t>
      </w:r>
      <w:r w:rsidRPr="0048250F">
        <w:rPr>
          <w:rFonts w:cs="Arial"/>
          <w:sz w:val="18"/>
          <w:shd w:val="clear" w:color="auto" w:fill="FFFFFF"/>
          <w:lang w:val="en-US"/>
        </w:rPr>
        <w:t>taken to Juba Teaching Hospital. He was arrested in mid-2014 in Ikotos</w:t>
      </w:r>
      <w:r w:rsidR="00527067" w:rsidRPr="0048250F">
        <w:rPr>
          <w:rFonts w:cs="Arial"/>
          <w:sz w:val="18"/>
          <w:shd w:val="clear" w:color="auto" w:fill="FFFFFF"/>
          <w:lang w:val="en-US"/>
        </w:rPr>
        <w:t xml:space="preserve"> in Equatoria State where he lived and</w:t>
      </w:r>
      <w:r w:rsidRPr="0048250F">
        <w:rPr>
          <w:rFonts w:cs="Arial"/>
          <w:sz w:val="18"/>
          <w:shd w:val="clear" w:color="auto" w:fill="FFFFFF"/>
          <w:lang w:val="en-US"/>
        </w:rPr>
        <w:t xml:space="preserve"> was initially detained at the Riverside facility in Juba</w:t>
      </w:r>
      <w:r w:rsidR="00527067" w:rsidRPr="0048250F">
        <w:rPr>
          <w:rFonts w:cs="Arial"/>
          <w:sz w:val="18"/>
          <w:shd w:val="clear" w:color="auto" w:fill="FFFFFF"/>
          <w:lang w:val="en-US"/>
        </w:rPr>
        <w:t xml:space="preserve"> before being</w:t>
      </w:r>
      <w:r w:rsidRPr="0048250F">
        <w:rPr>
          <w:rFonts w:cs="Arial"/>
          <w:sz w:val="18"/>
          <w:shd w:val="clear" w:color="auto" w:fill="FFFFFF"/>
          <w:lang w:val="en-US"/>
        </w:rPr>
        <w:t xml:space="preserve"> moved to </w:t>
      </w:r>
      <w:r w:rsidR="00527067" w:rsidRPr="0048250F">
        <w:rPr>
          <w:rFonts w:cs="Arial"/>
          <w:sz w:val="18"/>
          <w:shd w:val="clear" w:color="auto" w:fill="FFFFFF"/>
          <w:lang w:val="en-US"/>
        </w:rPr>
        <w:t xml:space="preserve">the </w:t>
      </w:r>
      <w:r w:rsidRPr="0048250F">
        <w:rPr>
          <w:rFonts w:cs="Arial"/>
          <w:sz w:val="18"/>
          <w:shd w:val="clear" w:color="auto" w:fill="FFFFFF"/>
          <w:lang w:val="en-US"/>
        </w:rPr>
        <w:t>NSS headquarters at the end of 2016. We believe that poor prison conditions and lack of medical care contributed to his death.</w:t>
      </w:r>
    </w:p>
    <w:p w:rsidR="00886402" w:rsidRPr="0048250F" w:rsidRDefault="00886402" w:rsidP="0048250F">
      <w:pPr>
        <w:pStyle w:val="AIBodytext"/>
        <w:tabs>
          <w:tab w:val="clear" w:pos="567"/>
        </w:tabs>
        <w:spacing w:line="240" w:lineRule="auto"/>
        <w:rPr>
          <w:rFonts w:cs="Arial"/>
          <w:sz w:val="18"/>
        </w:rPr>
      </w:pPr>
      <w:r w:rsidRPr="0048250F">
        <w:rPr>
          <w:rFonts w:cs="Arial"/>
          <w:sz w:val="18"/>
        </w:rPr>
        <w:t>Amnesty International is concerned about the physical and mental health of at least 2</w:t>
      </w:r>
      <w:r w:rsidR="001C5238" w:rsidRPr="0048250F">
        <w:rPr>
          <w:rFonts w:cs="Arial"/>
          <w:sz w:val="18"/>
        </w:rPr>
        <w:t>1</w:t>
      </w:r>
      <w:r w:rsidRPr="0048250F">
        <w:rPr>
          <w:rFonts w:cs="Arial"/>
          <w:sz w:val="18"/>
        </w:rPr>
        <w:t xml:space="preserve"> remaining detainees, most of whom are accused of communicating with or supporting the SPLM/A-IO, but have not been charged with any offence. They have been denied the right to be brought promptly before a judge and the right to challenge the lawfulness of their detention. Some of these detainees are being held incommunicado, without access to family members or a lawyer. Amnesty International has received reports that </w:t>
      </w:r>
      <w:r w:rsidR="001C5238" w:rsidRPr="0048250F">
        <w:rPr>
          <w:rFonts w:cs="Arial"/>
          <w:sz w:val="18"/>
        </w:rPr>
        <w:t xml:space="preserve">feeding of </w:t>
      </w:r>
      <w:r w:rsidRPr="0048250F">
        <w:rPr>
          <w:rFonts w:cs="Arial"/>
          <w:sz w:val="18"/>
        </w:rPr>
        <w:t xml:space="preserve">detainees </w:t>
      </w:r>
      <w:r w:rsidR="001C5238" w:rsidRPr="0048250F">
        <w:rPr>
          <w:rFonts w:cs="Arial"/>
          <w:sz w:val="18"/>
        </w:rPr>
        <w:t>has become intermittent, with detainees not getting even one meal a day.</w:t>
      </w:r>
      <w:r w:rsidRPr="0048250F">
        <w:rPr>
          <w:rFonts w:cs="Arial"/>
          <w:sz w:val="18"/>
        </w:rPr>
        <w:t xml:space="preserve"> </w:t>
      </w:r>
      <w:r w:rsidRPr="0048250F">
        <w:rPr>
          <w:rFonts w:cs="Arial"/>
          <w:b/>
          <w:sz w:val="18"/>
        </w:rPr>
        <w:t>James Gatdet</w:t>
      </w:r>
      <w:r w:rsidRPr="0048250F">
        <w:rPr>
          <w:rFonts w:cs="Arial"/>
          <w:sz w:val="18"/>
        </w:rPr>
        <w:t xml:space="preserve">, who was unlawfully refouled from Kenya on 3 November 2016, has now spent close to seven months in solitary confinement, with no access to sunlight or physical activity, and extremely limited human interaction. </w:t>
      </w:r>
    </w:p>
    <w:p w:rsidR="0048250F" w:rsidRPr="00B8736E" w:rsidRDefault="0048250F" w:rsidP="0048250F">
      <w:pPr>
        <w:pStyle w:val="AITableHeading"/>
        <w:rPr>
          <w:rFonts w:cs="Arial"/>
        </w:rPr>
      </w:pPr>
      <w:r w:rsidRPr="00B8736E">
        <w:rPr>
          <w:rFonts w:cs="Arial"/>
        </w:rPr>
        <w:t>1) TAKE ACTION</w:t>
      </w:r>
    </w:p>
    <w:p w:rsidR="0026766F" w:rsidRPr="00527067" w:rsidRDefault="0048250F" w:rsidP="0048250F">
      <w:pPr>
        <w:pStyle w:val="AITableHeading"/>
        <w:tabs>
          <w:tab w:val="clear" w:pos="567"/>
        </w:tabs>
        <w:rPr>
          <w:rFonts w:cs="Arial"/>
        </w:rPr>
      </w:pPr>
      <w:r w:rsidRPr="00B8736E">
        <w:rPr>
          <w:rFonts w:cs="Arial"/>
        </w:rPr>
        <w:t>Write a letter, send an email, call, fax or tweet:</w:t>
      </w:r>
    </w:p>
    <w:p w:rsidR="0026766F" w:rsidRPr="0048250F" w:rsidRDefault="0096390D" w:rsidP="0048250F">
      <w:pPr>
        <w:numPr>
          <w:ilvl w:val="0"/>
          <w:numId w:val="2"/>
        </w:numPr>
        <w:tabs>
          <w:tab w:val="clear" w:pos="284"/>
        </w:tabs>
        <w:rPr>
          <w:rFonts w:ascii="Arial" w:hAnsi="Arial" w:cs="Arial"/>
          <w:sz w:val="18"/>
          <w:szCs w:val="20"/>
        </w:rPr>
      </w:pPr>
      <w:r w:rsidRPr="0048250F">
        <w:rPr>
          <w:rFonts w:ascii="Arial" w:hAnsi="Arial" w:cs="Arial"/>
          <w:sz w:val="18"/>
          <w:szCs w:val="20"/>
        </w:rPr>
        <w:t>Insisting that the South Sudanese authorities, if credible evidence of a recognised offence exists, charge the remaining NSS detainees promptly and present them in court or release them immediately;</w:t>
      </w:r>
    </w:p>
    <w:p w:rsidR="0026766F" w:rsidRPr="0048250F" w:rsidRDefault="0096390D" w:rsidP="0048250F">
      <w:pPr>
        <w:numPr>
          <w:ilvl w:val="0"/>
          <w:numId w:val="4"/>
        </w:numPr>
        <w:tabs>
          <w:tab w:val="clear" w:pos="284"/>
        </w:tabs>
        <w:rPr>
          <w:rFonts w:ascii="Arial" w:hAnsi="Arial" w:cs="Arial"/>
          <w:sz w:val="18"/>
          <w:szCs w:val="20"/>
        </w:rPr>
      </w:pPr>
      <w:r w:rsidRPr="0048250F">
        <w:rPr>
          <w:rFonts w:ascii="Arial" w:hAnsi="Arial" w:cs="Arial"/>
          <w:sz w:val="18"/>
          <w:szCs w:val="20"/>
        </w:rPr>
        <w:t>Urging them to ensure that detainees are not subjected to torture and other ill-treatment while in detention;</w:t>
      </w:r>
    </w:p>
    <w:p w:rsidR="0026766F" w:rsidRPr="0048250F" w:rsidRDefault="0096390D" w:rsidP="0048250F">
      <w:pPr>
        <w:numPr>
          <w:ilvl w:val="0"/>
          <w:numId w:val="3"/>
        </w:numPr>
        <w:tabs>
          <w:tab w:val="clear" w:pos="284"/>
        </w:tabs>
        <w:rPr>
          <w:rFonts w:ascii="Arial" w:hAnsi="Arial" w:cs="Arial"/>
          <w:sz w:val="18"/>
          <w:szCs w:val="20"/>
          <w:lang w:val="it-IT"/>
        </w:rPr>
      </w:pPr>
      <w:r w:rsidRPr="0048250F">
        <w:rPr>
          <w:rFonts w:ascii="Arial" w:hAnsi="Arial" w:cs="Arial"/>
          <w:sz w:val="18"/>
          <w:szCs w:val="20"/>
        </w:rPr>
        <w:t>Urging them to grant the detainees access to adequate medical care, access to lawyers of their own choosing, and also allow visits from their families;</w:t>
      </w:r>
    </w:p>
    <w:p w:rsidR="0096390D" w:rsidRPr="0048250F" w:rsidRDefault="0096390D" w:rsidP="0048250F">
      <w:pPr>
        <w:numPr>
          <w:ilvl w:val="0"/>
          <w:numId w:val="3"/>
        </w:numPr>
        <w:tabs>
          <w:tab w:val="clear" w:pos="284"/>
        </w:tabs>
        <w:rPr>
          <w:rFonts w:ascii="Arial" w:hAnsi="Arial" w:cs="Arial"/>
          <w:sz w:val="18"/>
          <w:szCs w:val="20"/>
          <w:lang w:val="it-IT"/>
        </w:rPr>
      </w:pPr>
      <w:r w:rsidRPr="0048250F">
        <w:rPr>
          <w:rFonts w:ascii="Arial" w:hAnsi="Arial" w:cs="Arial"/>
          <w:sz w:val="18"/>
          <w:szCs w:val="20"/>
          <w:lang w:val="it-IT"/>
        </w:rPr>
        <w:t>Calling on them to initiate prompt, effective and impartial investigations into NSS detention practices, including enforced disappearances, deaths in custody, torture and other ill-treatment, to publicly diclose the findings, and to hold perpetrators accountable in fair trials without recourse to the death penalty;</w:t>
      </w:r>
    </w:p>
    <w:p w:rsidR="0096390D" w:rsidRPr="0048250F" w:rsidRDefault="0096390D" w:rsidP="0048250F">
      <w:pPr>
        <w:numPr>
          <w:ilvl w:val="0"/>
          <w:numId w:val="3"/>
        </w:numPr>
        <w:tabs>
          <w:tab w:val="clear" w:pos="284"/>
        </w:tabs>
        <w:rPr>
          <w:rFonts w:ascii="Arial" w:hAnsi="Arial" w:cs="Arial"/>
          <w:sz w:val="18"/>
          <w:szCs w:val="20"/>
          <w:lang w:val="it-IT"/>
        </w:rPr>
      </w:pPr>
      <w:r w:rsidRPr="0048250F">
        <w:rPr>
          <w:rFonts w:ascii="Arial" w:hAnsi="Arial" w:cs="Arial"/>
          <w:sz w:val="18"/>
          <w:szCs w:val="20"/>
          <w:lang w:val="it-IT"/>
        </w:rPr>
        <w:t>Calling on them to provide prompt and adequate reparation to individuals released without charge, including medical and psychological rehabilitation.</w:t>
      </w:r>
    </w:p>
    <w:p w:rsidR="0026766F" w:rsidRPr="00F95961" w:rsidRDefault="0026766F" w:rsidP="0048250F">
      <w:pPr>
        <w:pStyle w:val="AITableHeading"/>
        <w:tabs>
          <w:tab w:val="clear" w:pos="567"/>
        </w:tabs>
        <w:rPr>
          <w:rFonts w:cs="Arial"/>
        </w:rPr>
      </w:pPr>
    </w:p>
    <w:p w:rsidR="005534BC" w:rsidRDefault="0048250F" w:rsidP="0048250F">
      <w:pPr>
        <w:pStyle w:val="AITableHeading"/>
        <w:tabs>
          <w:tab w:val="clear" w:pos="567"/>
        </w:tabs>
      </w:pPr>
      <w:r>
        <w:rPr>
          <w:rFonts w:eastAsia="Calibri" w:cs="Arial"/>
        </w:rPr>
        <w:t>Contact these two officials by</w:t>
      </w:r>
      <w:r>
        <w:rPr>
          <w:rFonts w:cs="Arial"/>
        </w:rPr>
        <w:t xml:space="preserve"> 31 August, 2017:</w:t>
      </w:r>
    </w:p>
    <w:p w:rsidR="005534BC" w:rsidRDefault="005534BC" w:rsidP="0048250F">
      <w:pPr>
        <w:pStyle w:val="AIAddressText"/>
        <w:tabs>
          <w:tab w:val="clear" w:pos="567"/>
        </w:tabs>
        <w:spacing w:line="240" w:lineRule="auto"/>
        <w:rPr>
          <w:rFonts w:cs="Arial"/>
          <w:sz w:val="16"/>
          <w:szCs w:val="16"/>
        </w:rPr>
        <w:sectPr w:rsidR="005534BC" w:rsidSect="0048250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96390D" w:rsidRDefault="0096390D" w:rsidP="0048250F">
      <w:pPr>
        <w:pStyle w:val="AIAddressText"/>
        <w:tabs>
          <w:tab w:val="clear" w:pos="567"/>
        </w:tabs>
        <w:spacing w:line="240" w:lineRule="auto"/>
        <w:rPr>
          <w:rFonts w:cs="Arial"/>
          <w:sz w:val="16"/>
          <w:szCs w:val="16"/>
          <w:u w:val="single"/>
        </w:rPr>
      </w:pPr>
      <w:r w:rsidRPr="0096390D">
        <w:rPr>
          <w:rFonts w:cs="Arial"/>
          <w:sz w:val="16"/>
          <w:szCs w:val="16"/>
          <w:u w:val="single"/>
        </w:rPr>
        <w:t>President of the Republic of South Sudan</w:t>
      </w:r>
    </w:p>
    <w:p w:rsidR="005534BC" w:rsidRDefault="0096390D" w:rsidP="0048250F">
      <w:pPr>
        <w:pStyle w:val="AIAddressText"/>
        <w:tabs>
          <w:tab w:val="clear" w:pos="567"/>
        </w:tabs>
        <w:spacing w:line="240" w:lineRule="auto"/>
        <w:rPr>
          <w:rFonts w:cs="Arial"/>
          <w:sz w:val="16"/>
          <w:szCs w:val="16"/>
        </w:rPr>
      </w:pPr>
      <w:r>
        <w:rPr>
          <w:rFonts w:cs="Arial"/>
          <w:sz w:val="16"/>
          <w:szCs w:val="16"/>
        </w:rPr>
        <w:t>Salva Kiir Mayardit</w:t>
      </w:r>
    </w:p>
    <w:p w:rsidR="0048250F" w:rsidRPr="0048250F" w:rsidRDefault="0048250F" w:rsidP="0048250F">
      <w:pPr>
        <w:pStyle w:val="AIAddressText"/>
        <w:tabs>
          <w:tab w:val="clear" w:pos="567"/>
        </w:tabs>
        <w:spacing w:line="240" w:lineRule="auto"/>
        <w:rPr>
          <w:rFonts w:cs="Arial"/>
          <w:sz w:val="16"/>
          <w:szCs w:val="16"/>
        </w:rPr>
      </w:pPr>
      <w:r>
        <w:rPr>
          <w:rFonts w:cs="Arial"/>
          <w:b/>
          <w:sz w:val="16"/>
          <w:szCs w:val="16"/>
        </w:rPr>
        <w:t>No Address</w:t>
      </w:r>
    </w:p>
    <w:p w:rsidR="005534BC" w:rsidRPr="00390D35" w:rsidRDefault="00D55976" w:rsidP="0048250F">
      <w:pPr>
        <w:pStyle w:val="AIAddressText"/>
        <w:tabs>
          <w:tab w:val="clear" w:pos="567"/>
        </w:tabs>
        <w:spacing w:line="240" w:lineRule="auto"/>
      </w:pPr>
      <w:r>
        <w:rPr>
          <w:rFonts w:cs="Arial"/>
          <w:sz w:val="16"/>
          <w:szCs w:val="16"/>
        </w:rPr>
        <w:t>@RepSouthSudan</w:t>
      </w:r>
    </w:p>
    <w:p w:rsidR="005534BC" w:rsidRPr="005D159E" w:rsidRDefault="005534BC" w:rsidP="0048250F">
      <w:pPr>
        <w:pStyle w:val="AITableHeading"/>
        <w:tabs>
          <w:tab w:val="clear" w:pos="567"/>
        </w:tabs>
        <w:rPr>
          <w:rFonts w:cs="Arial"/>
          <w:sz w:val="16"/>
          <w:szCs w:val="16"/>
        </w:rPr>
      </w:pPr>
      <w:r w:rsidRPr="005D159E">
        <w:rPr>
          <w:rFonts w:cs="Arial"/>
          <w:sz w:val="16"/>
          <w:szCs w:val="16"/>
        </w:rPr>
        <w:t xml:space="preserve">Salutation: </w:t>
      </w:r>
      <w:r w:rsidR="00D55976">
        <w:rPr>
          <w:rFonts w:cs="Arial"/>
          <w:sz w:val="16"/>
          <w:szCs w:val="16"/>
        </w:rPr>
        <w:t>Your Excellency</w:t>
      </w:r>
    </w:p>
    <w:p w:rsidR="00A071F9" w:rsidRPr="0048250F" w:rsidRDefault="00A071F9" w:rsidP="0048250F">
      <w:pPr>
        <w:pStyle w:val="AITableHeading"/>
        <w:tabs>
          <w:tab w:val="clear" w:pos="567"/>
        </w:tabs>
        <w:rPr>
          <w:rFonts w:cs="Arial"/>
          <w:sz w:val="16"/>
          <w:szCs w:val="16"/>
          <w:u w:val="single"/>
        </w:rPr>
      </w:pPr>
    </w:p>
    <w:p w:rsidR="0048250F" w:rsidRPr="0048250F" w:rsidRDefault="0048250F" w:rsidP="006326C4">
      <w:pPr>
        <w:pStyle w:val="PlainText"/>
        <w:rPr>
          <w:rFonts w:ascii="Arial" w:hAnsi="Arial" w:cs="Arial"/>
          <w:sz w:val="16"/>
          <w:u w:val="single"/>
        </w:rPr>
      </w:pPr>
      <w:r w:rsidRPr="0048250F">
        <w:rPr>
          <w:rFonts w:ascii="Arial" w:hAnsi="Arial" w:cs="Arial"/>
          <w:sz w:val="16"/>
          <w:u w:val="single"/>
        </w:rPr>
        <w:t>Ambassador Garang Diing Akuong</w:t>
      </w:r>
    </w:p>
    <w:p w:rsidR="0048250F" w:rsidRPr="0048250F" w:rsidRDefault="0048250F" w:rsidP="006326C4">
      <w:pPr>
        <w:pStyle w:val="PlainText"/>
        <w:rPr>
          <w:rFonts w:ascii="Arial" w:hAnsi="Arial" w:cs="Arial"/>
          <w:sz w:val="16"/>
        </w:rPr>
      </w:pPr>
      <w:r w:rsidRPr="0048250F">
        <w:rPr>
          <w:rFonts w:ascii="Arial" w:hAnsi="Arial" w:cs="Arial"/>
          <w:sz w:val="16"/>
        </w:rPr>
        <w:t>Embassy of the Republic of South Sudan</w:t>
      </w:r>
    </w:p>
    <w:p w:rsidR="0048250F" w:rsidRPr="0048250F" w:rsidRDefault="0048250F" w:rsidP="006326C4">
      <w:pPr>
        <w:pStyle w:val="PlainText"/>
        <w:rPr>
          <w:rFonts w:ascii="Arial" w:hAnsi="Arial" w:cs="Arial"/>
          <w:sz w:val="16"/>
        </w:rPr>
      </w:pPr>
      <w:r w:rsidRPr="0048250F">
        <w:rPr>
          <w:rFonts w:ascii="Arial" w:hAnsi="Arial" w:cs="Arial"/>
          <w:sz w:val="16"/>
        </w:rPr>
        <w:t>1015 31st Street NW Suite 300, Washington, DC 20007</w:t>
      </w:r>
    </w:p>
    <w:p w:rsidR="0048250F" w:rsidRPr="0048250F" w:rsidRDefault="0048250F" w:rsidP="006326C4">
      <w:pPr>
        <w:pStyle w:val="PlainText"/>
        <w:rPr>
          <w:rFonts w:ascii="Arial" w:hAnsi="Arial" w:cs="Arial"/>
          <w:sz w:val="16"/>
        </w:rPr>
      </w:pPr>
      <w:r w:rsidRPr="0048250F">
        <w:rPr>
          <w:rFonts w:ascii="Arial" w:hAnsi="Arial" w:cs="Arial"/>
          <w:sz w:val="16"/>
        </w:rPr>
        <w:t xml:space="preserve">Contact form: </w:t>
      </w:r>
      <w:hyperlink r:id="rId11" w:history="1">
        <w:r w:rsidRPr="0048250F">
          <w:rPr>
            <w:rStyle w:val="Hyperlink"/>
            <w:rFonts w:ascii="Arial" w:hAnsi="Arial" w:cs="Arial"/>
            <w:color w:val="000000" w:themeColor="text1"/>
            <w:sz w:val="16"/>
          </w:rPr>
          <w:t>http://www.southsudanembassyusa.org/contact/</w:t>
        </w:r>
      </w:hyperlink>
    </w:p>
    <w:p w:rsidR="0048250F" w:rsidRPr="0048250F" w:rsidRDefault="0048250F" w:rsidP="006326C4">
      <w:pPr>
        <w:pStyle w:val="PlainText"/>
        <w:rPr>
          <w:rFonts w:ascii="Arial" w:hAnsi="Arial" w:cs="Arial"/>
          <w:b/>
          <w:sz w:val="16"/>
        </w:rPr>
      </w:pPr>
      <w:r w:rsidRPr="0048250F">
        <w:rPr>
          <w:rFonts w:ascii="Arial" w:hAnsi="Arial" w:cs="Arial"/>
          <w:b/>
          <w:sz w:val="16"/>
        </w:rPr>
        <w:t>Salutation: Dear Ambassador</w:t>
      </w:r>
    </w:p>
    <w:p w:rsidR="0048250F" w:rsidRDefault="0048250F" w:rsidP="006326C4">
      <w:pPr>
        <w:pStyle w:val="PlainText"/>
        <w:rPr>
          <w:rFonts w:ascii="Courier New" w:hAnsi="Courier New" w:cs="Courier New"/>
        </w:rPr>
        <w:sectPr w:rsidR="0048250F" w:rsidSect="0048250F">
          <w:type w:val="continuous"/>
          <w:pgSz w:w="12240" w:h="15840" w:code="1"/>
          <w:pgMar w:top="720" w:right="720" w:bottom="2160" w:left="720" w:header="0" w:footer="567" w:gutter="0"/>
          <w:cols w:num="2" w:space="567"/>
          <w:titlePg/>
          <w:docGrid w:linePitch="360"/>
        </w:sectPr>
      </w:pPr>
    </w:p>
    <w:p w:rsidR="0048250F" w:rsidRPr="006326C4" w:rsidRDefault="0048250F" w:rsidP="006326C4">
      <w:pPr>
        <w:pStyle w:val="PlainText"/>
        <w:rPr>
          <w:rFonts w:ascii="Courier New" w:hAnsi="Courier New" w:cs="Courier New"/>
        </w:rPr>
      </w:pPr>
    </w:p>
    <w:p w:rsidR="0048250F" w:rsidRDefault="0048250F" w:rsidP="0048250F">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48250F" w:rsidRDefault="00A92489" w:rsidP="0048250F">
      <w:pPr>
        <w:autoSpaceDE w:val="0"/>
        <w:autoSpaceDN w:val="0"/>
        <w:adjustRightInd w:val="0"/>
        <w:rPr>
          <w:rFonts w:ascii="Arial" w:hAnsi="Arial" w:cs="Arial"/>
          <w:color w:val="000000"/>
          <w:sz w:val="20"/>
          <w:szCs w:val="20"/>
        </w:rPr>
      </w:pPr>
      <w:hyperlink r:id="rId12" w:history="1">
        <w:r w:rsidR="0048250F">
          <w:rPr>
            <w:rStyle w:val="Hyperlink"/>
            <w:rFonts w:ascii="Arial" w:hAnsi="Arial" w:cs="Arial"/>
            <w:sz w:val="20"/>
            <w:szCs w:val="20"/>
          </w:rPr>
          <w:t>Click here</w:t>
        </w:r>
      </w:hyperlink>
      <w:r w:rsidR="0048250F">
        <w:rPr>
          <w:rFonts w:ascii="Arial" w:hAnsi="Arial" w:cs="Arial"/>
          <w:color w:val="000000"/>
          <w:sz w:val="20"/>
          <w:szCs w:val="20"/>
        </w:rPr>
        <w:t xml:space="preserve"> to let us know if you took action on this case! </w:t>
      </w:r>
      <w:r w:rsidR="0048250F">
        <w:rPr>
          <w:rFonts w:ascii="Arial" w:hAnsi="Arial" w:cs="Arial"/>
          <w:i/>
          <w:iCs/>
          <w:color w:val="000000"/>
          <w:sz w:val="20"/>
          <w:szCs w:val="20"/>
        </w:rPr>
        <w:t>This is Urgent Action 87.16</w:t>
      </w:r>
    </w:p>
    <w:p w:rsidR="0048250F" w:rsidRDefault="0048250F" w:rsidP="0048250F">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48250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486AAA" w:rsidRDefault="001D5AF7" w:rsidP="0048250F">
      <w:pPr>
        <w:spacing w:before="120" w:after="120"/>
        <w:rPr>
          <w:rStyle w:val="AIHeadline"/>
          <w:rFonts w:cs="Arial"/>
          <w:snapToGrid w:val="0"/>
          <w:sz w:val="36"/>
          <w:szCs w:val="36"/>
        </w:rPr>
      </w:pPr>
      <w:r w:rsidRPr="00C96EA6">
        <w:rPr>
          <w:rStyle w:val="AIHeadline"/>
          <w:rFonts w:cs="Arial"/>
          <w:snapToGrid w:val="0"/>
          <w:sz w:val="36"/>
          <w:szCs w:val="36"/>
        </w:rPr>
        <w:t>SEVERAL MEN ARBITRARILY HELD IN POOR CONDITIONS</w:t>
      </w:r>
      <w:r w:rsidR="00527067" w:rsidRPr="000F0AF1" w:rsidDel="00527067">
        <w:rPr>
          <w:rStyle w:val="AIHeadline"/>
          <w:rFonts w:cs="Arial"/>
          <w:snapToGrid w:val="0"/>
          <w:sz w:val="38"/>
          <w:szCs w:val="38"/>
        </w:rPr>
        <w:t xml:space="preserve"> </w:t>
      </w:r>
    </w:p>
    <w:p w:rsidR="0026766F" w:rsidRPr="00F95961" w:rsidRDefault="0026766F" w:rsidP="0048250F">
      <w:pPr>
        <w:pStyle w:val="Heading2"/>
        <w:spacing w:before="120" w:after="120" w:line="240" w:lineRule="auto"/>
        <w:rPr>
          <w:rFonts w:ascii="Arial" w:hAnsi="Arial" w:cs="Arial"/>
        </w:rPr>
      </w:pPr>
      <w:r w:rsidRPr="00F95961">
        <w:rPr>
          <w:rFonts w:ascii="Arial" w:hAnsi="Arial" w:cs="Arial"/>
        </w:rPr>
        <w:t>ADditional Information</w:t>
      </w:r>
    </w:p>
    <w:p w:rsidR="00D55976" w:rsidRPr="00D55976" w:rsidRDefault="00D55976" w:rsidP="0048250F">
      <w:pPr>
        <w:pStyle w:val="AIAdditionalinformationtext"/>
        <w:spacing w:before="120" w:after="120" w:line="240" w:lineRule="auto"/>
        <w:rPr>
          <w:rFonts w:cs="Arial"/>
          <w:lang w:val="en-US"/>
        </w:rPr>
      </w:pPr>
      <w:r w:rsidRPr="00D55976">
        <w:rPr>
          <w:rFonts w:cs="Arial"/>
          <w:lang w:val="en-US"/>
        </w:rPr>
        <w:t xml:space="preserve">Since the beginning of South Sudan’s ongoing non-international armed conflict in December 2013, there has been an increase in arbitrary arrests, prolonged detentions, and enforced disappearances of perceived government opponents conducted by South Sudan’s National Security Service (NSS) and the national army’s Military Intelligence Directorate. Amnesty International has documented numerous arbitrary detentions by the NSS in multiple facilities where detainees are often subjected to torture or other ill-treatment. Amnesty International is concerned that in addition to these </w:t>
      </w:r>
      <w:r w:rsidR="00486AAA">
        <w:rPr>
          <w:rFonts w:cs="Arial"/>
          <w:lang w:val="en-US"/>
        </w:rPr>
        <w:t>21</w:t>
      </w:r>
      <w:r w:rsidR="00486AAA" w:rsidRPr="00D55976">
        <w:rPr>
          <w:rFonts w:cs="Arial"/>
          <w:lang w:val="en-US"/>
        </w:rPr>
        <w:t xml:space="preserve"> </w:t>
      </w:r>
      <w:r w:rsidRPr="00D55976">
        <w:rPr>
          <w:rFonts w:cs="Arial"/>
          <w:lang w:val="en-US"/>
        </w:rPr>
        <w:t xml:space="preserve">men, there are many others arbitrarily detained not only at the NSS headquarters in Juba but also in other NSS or military places of detention across the country and subjected to poor conditions of detention. </w:t>
      </w:r>
    </w:p>
    <w:p w:rsidR="00D55976" w:rsidRPr="00D55976" w:rsidRDefault="00D55976" w:rsidP="0048250F">
      <w:pPr>
        <w:pStyle w:val="AIAdditionalinformationtext"/>
        <w:spacing w:line="240" w:lineRule="auto"/>
        <w:rPr>
          <w:rFonts w:cs="Arial"/>
          <w:lang w:val="en-US"/>
        </w:rPr>
      </w:pPr>
      <w:r w:rsidRPr="00D55976">
        <w:rPr>
          <w:rFonts w:cs="Arial"/>
          <w:lang w:val="en-US"/>
        </w:rPr>
        <w:t xml:space="preserve">The NSS Act of 2014 granted the NSS sweeping powers to arrest and detain, without ensuring adequate judicial oversight or safeguards against abuse of these powers. The Act does not specify that detainees may only be held in official places of detention or guarantee basic due process rights, such as the right to counsel or to be tried within a reasonable period of time. The law effectively gives a </w:t>
      </w:r>
      <w:r w:rsidRPr="00D55976">
        <w:rPr>
          <w:rFonts w:cs="Arial"/>
          <w:i/>
          <w:iCs/>
          <w:lang w:val="en-US"/>
        </w:rPr>
        <w:t xml:space="preserve">carte blanche </w:t>
      </w:r>
      <w:r w:rsidRPr="00D55976">
        <w:rPr>
          <w:rFonts w:cs="Arial"/>
          <w:lang w:val="en-US"/>
        </w:rPr>
        <w:t xml:space="preserve">to the NSS to continue and extend its longstanding pattern of arbitrary detention, with total impunity. </w:t>
      </w:r>
    </w:p>
    <w:p w:rsidR="0026766F" w:rsidRPr="00F95961" w:rsidRDefault="00D55976" w:rsidP="0048250F">
      <w:pPr>
        <w:pStyle w:val="AIAdditionalinformationtext"/>
        <w:tabs>
          <w:tab w:val="clear" w:pos="567"/>
        </w:tabs>
        <w:spacing w:line="240" w:lineRule="auto"/>
        <w:rPr>
          <w:rFonts w:cs="Arial"/>
        </w:rPr>
      </w:pPr>
      <w:r w:rsidRPr="00D55976">
        <w:rPr>
          <w:rFonts w:cs="Arial"/>
          <w:lang w:val="en-US"/>
        </w:rPr>
        <w:t xml:space="preserve">In the NSS prison at the headquarters in the Jebel neighbourhood, detainees are fed a monotonous diet of beans and </w:t>
      </w:r>
      <w:r w:rsidRPr="00D55976">
        <w:rPr>
          <w:rFonts w:cs="Arial"/>
          <w:i/>
          <w:iCs/>
          <w:lang w:val="en-US"/>
        </w:rPr>
        <w:t>posho</w:t>
      </w:r>
      <w:r w:rsidRPr="00D55976">
        <w:rPr>
          <w:rFonts w:cs="Arial"/>
          <w:lang w:val="en-US"/>
        </w:rPr>
        <w:t>. Most detainees sleep on the floor. Some have been beaten, especially during interrogation or as a form of punishment. Detainees are only allowed outdoors once a week, for approximately one hour. Due to the poor conditions as well as inadequate access to medical care, the health of several detainees has seriously deteriorated. Some are reportedly unable to walk and have experienced symptoms including blood in their urine, stool and vomit. Some detainees have pre-existing medical conditions, such as high blood pressure, that have deteriorated during their detention. In July 2016, one detainee died, reportedly following a tapeworm infection that went untreated.</w:t>
      </w:r>
      <w:r w:rsidR="00DF35FD">
        <w:rPr>
          <w:rFonts w:cs="Arial"/>
          <w:lang w:val="en-US"/>
        </w:rPr>
        <w:t xml:space="preserve"> </w:t>
      </w:r>
      <w:r w:rsidR="00DF35FD" w:rsidRPr="00DF35FD">
        <w:rPr>
          <w:rFonts w:cs="Arial"/>
        </w:rPr>
        <w:t>James Lual and Anthony Nyero</w:t>
      </w:r>
      <w:r w:rsidR="00DF35FD">
        <w:rPr>
          <w:rFonts w:cs="Arial"/>
        </w:rPr>
        <w:t xml:space="preserve"> are UNMISS staff who</w:t>
      </w:r>
      <w:r w:rsidR="007E2CCF">
        <w:rPr>
          <w:rFonts w:cs="Arial"/>
        </w:rPr>
        <w:t xml:space="preserve"> also</w:t>
      </w:r>
      <w:r w:rsidR="00DF35FD">
        <w:rPr>
          <w:rFonts w:cs="Arial"/>
        </w:rPr>
        <w:t xml:space="preserve"> remain detained and have not been charged or presented before court</w:t>
      </w:r>
      <w:r w:rsidR="00DF35FD" w:rsidRPr="00DF35FD">
        <w:rPr>
          <w:rFonts w:cs="Arial"/>
        </w:rPr>
        <w:t>.</w:t>
      </w:r>
    </w:p>
    <w:p w:rsidR="0026766F" w:rsidRDefault="0026766F" w:rsidP="0048250F">
      <w:pPr>
        <w:rPr>
          <w:rFonts w:ascii="Arial" w:hAnsi="Arial" w:cs="Arial"/>
          <w:sz w:val="16"/>
          <w:szCs w:val="16"/>
          <w:lang w:val="en-US"/>
        </w:rPr>
      </w:pPr>
      <w:r w:rsidRPr="00F95961">
        <w:rPr>
          <w:rFonts w:ascii="Arial" w:hAnsi="Arial" w:cs="Arial"/>
          <w:sz w:val="16"/>
          <w:szCs w:val="16"/>
        </w:rPr>
        <w:t>Name:</w:t>
      </w:r>
      <w:r w:rsidR="00236B24">
        <w:rPr>
          <w:rFonts w:ascii="Arial" w:hAnsi="Arial" w:cs="Arial"/>
          <w:sz w:val="16"/>
          <w:szCs w:val="16"/>
        </w:rPr>
        <w:t xml:space="preserve"> </w:t>
      </w:r>
      <w:r w:rsidR="00236B24" w:rsidRPr="00236B24">
        <w:rPr>
          <w:rFonts w:ascii="Arial" w:hAnsi="Arial" w:cs="Arial"/>
          <w:sz w:val="16"/>
          <w:szCs w:val="16"/>
          <w:lang w:val="en-US"/>
        </w:rPr>
        <w:t>Angelo Banaveso, Ayume Dada, Chandiga Felix, Daniel Bakumba, Davide Peter, Emilio Paul, James Gatdet, John Mboliako, Justin Wanis, Justine Wanawila, Lado James, Lokolong Joseph, Martin Augustino, Michael S</w:t>
      </w:r>
      <w:r w:rsidR="00AE32B4">
        <w:rPr>
          <w:rFonts w:ascii="Arial" w:hAnsi="Arial" w:cs="Arial"/>
          <w:sz w:val="16"/>
          <w:szCs w:val="16"/>
          <w:lang w:val="en-US"/>
        </w:rPr>
        <w:t>okiri</w:t>
      </w:r>
      <w:r w:rsidR="00236B24" w:rsidRPr="00236B24">
        <w:rPr>
          <w:rFonts w:ascii="Arial" w:hAnsi="Arial" w:cs="Arial"/>
          <w:sz w:val="16"/>
          <w:szCs w:val="16"/>
          <w:lang w:val="en-US"/>
        </w:rPr>
        <w:t>, Ochaya Godfrey Saverio, Ocitti Richard Okumu, Otihu Lawrence, Sokiri Felix Wani, Tartisio Oshini, Timothy Nyewe Mori, William Endley</w:t>
      </w:r>
    </w:p>
    <w:p w:rsidR="00236B24" w:rsidRPr="00F95961" w:rsidRDefault="00236B24" w:rsidP="0048250F">
      <w:pPr>
        <w:rPr>
          <w:rFonts w:ascii="Arial" w:hAnsi="Arial" w:cs="Arial"/>
          <w:sz w:val="16"/>
          <w:szCs w:val="16"/>
        </w:rPr>
      </w:pPr>
    </w:p>
    <w:p w:rsidR="0026766F" w:rsidRPr="00F95961" w:rsidRDefault="0026766F" w:rsidP="0048250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36B24">
        <w:rPr>
          <w:rFonts w:ascii="Arial" w:hAnsi="Arial" w:cs="Arial"/>
          <w:sz w:val="16"/>
          <w:szCs w:val="16"/>
        </w:rPr>
        <w:t xml:space="preserve"> m</w:t>
      </w:r>
    </w:p>
    <w:p w:rsidR="0026766F" w:rsidRPr="00F95961" w:rsidRDefault="0026766F" w:rsidP="0048250F">
      <w:pPr>
        <w:rPr>
          <w:rFonts w:ascii="Arial" w:hAnsi="Arial" w:cs="Arial"/>
        </w:rPr>
      </w:pPr>
    </w:p>
    <w:p w:rsidR="0026766F" w:rsidRPr="00F95961" w:rsidRDefault="0026766F" w:rsidP="0048250F">
      <w:pPr>
        <w:pStyle w:val="AITextSmallNoLineSpacing"/>
        <w:spacing w:line="240" w:lineRule="auto"/>
        <w:rPr>
          <w:rStyle w:val="StyleAIBodytextAsianSimSunChar"/>
          <w:rFonts w:cs="Arial"/>
          <w:sz w:val="18"/>
          <w:szCs w:val="18"/>
        </w:rPr>
        <w:sectPr w:rsidR="0026766F" w:rsidRPr="00F95961" w:rsidSect="0048250F">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48250F">
      <w:pPr>
        <w:pStyle w:val="AITextSmallNoLineSpacing"/>
        <w:spacing w:line="240" w:lineRule="auto"/>
        <w:jc w:val="right"/>
        <w:rPr>
          <w:rFonts w:cs="Arial"/>
          <w:sz w:val="18"/>
        </w:rPr>
      </w:pPr>
    </w:p>
    <w:p w:rsidR="0026766F" w:rsidRPr="00F95961" w:rsidRDefault="0026766F" w:rsidP="0048250F">
      <w:pPr>
        <w:pStyle w:val="AITextSmallNoLineSpacing"/>
        <w:spacing w:line="240" w:lineRule="auto"/>
        <w:jc w:val="right"/>
        <w:rPr>
          <w:rFonts w:cs="Arial"/>
          <w:sz w:val="18"/>
        </w:rPr>
      </w:pPr>
    </w:p>
    <w:p w:rsidR="001624EA" w:rsidRDefault="0026766F" w:rsidP="0048250F">
      <w:pPr>
        <w:rPr>
          <w:rFonts w:ascii="Arial" w:hAnsi="Arial" w:cs="Arial"/>
          <w:sz w:val="16"/>
          <w:szCs w:val="16"/>
        </w:rPr>
      </w:pPr>
      <w:r w:rsidRPr="00F95961">
        <w:rPr>
          <w:rFonts w:ascii="Arial" w:hAnsi="Arial" w:cs="Arial"/>
          <w:sz w:val="16"/>
          <w:szCs w:val="16"/>
        </w:rPr>
        <w:t xml:space="preserve">Further information on UA: </w:t>
      </w:r>
      <w:r w:rsidR="0022220A">
        <w:rPr>
          <w:rFonts w:ascii="Arial" w:hAnsi="Arial" w:cs="Arial"/>
          <w:sz w:val="16"/>
          <w:szCs w:val="16"/>
        </w:rPr>
        <w:t>87/16</w:t>
      </w:r>
      <w:r w:rsidR="0022220A" w:rsidRPr="00F95961">
        <w:rPr>
          <w:rFonts w:ascii="Arial" w:hAnsi="Arial" w:cs="Arial"/>
          <w:sz w:val="16"/>
          <w:szCs w:val="16"/>
        </w:rPr>
        <w:t xml:space="preserve"> </w:t>
      </w:r>
      <w:r w:rsidRPr="00F95961">
        <w:rPr>
          <w:rFonts w:ascii="Arial" w:hAnsi="Arial" w:cs="Arial"/>
          <w:sz w:val="16"/>
          <w:szCs w:val="16"/>
        </w:rPr>
        <w:t xml:space="preserve">Index: </w:t>
      </w:r>
      <w:r w:rsidR="001D5AF7" w:rsidRPr="00C96EA6">
        <w:rPr>
          <w:rFonts w:ascii="Arial" w:hAnsi="Arial" w:cs="Arial"/>
          <w:sz w:val="16"/>
          <w:szCs w:val="16"/>
          <w:lang w:val="en-US"/>
        </w:rPr>
        <w:t>AFR 65/6747/2017</w:t>
      </w:r>
      <w:r w:rsidRPr="00F95961">
        <w:rPr>
          <w:rFonts w:ascii="Arial" w:hAnsi="Arial" w:cs="Arial"/>
          <w:sz w:val="16"/>
          <w:szCs w:val="16"/>
        </w:rPr>
        <w:t xml:space="preserve"> Issue Date: </w:t>
      </w:r>
      <w:r w:rsidR="008B2559">
        <w:rPr>
          <w:rFonts w:ascii="Arial" w:hAnsi="Arial" w:cs="Arial"/>
          <w:sz w:val="16"/>
          <w:szCs w:val="16"/>
        </w:rPr>
        <w:t>20</w:t>
      </w:r>
      <w:r w:rsidR="0022220A">
        <w:rPr>
          <w:rFonts w:ascii="Arial" w:hAnsi="Arial" w:cs="Arial"/>
          <w:sz w:val="16"/>
          <w:szCs w:val="16"/>
        </w:rPr>
        <w:t xml:space="preserve"> July 2017</w:t>
      </w:r>
    </w:p>
    <w:p w:rsidR="0026766F" w:rsidRPr="00F95961" w:rsidRDefault="0026766F" w:rsidP="0048250F">
      <w:pPr>
        <w:rPr>
          <w:rFonts w:ascii="Arial" w:hAnsi="Arial" w:cs="Arial"/>
          <w:sz w:val="16"/>
          <w:szCs w:val="16"/>
        </w:rPr>
      </w:pPr>
    </w:p>
    <w:sectPr w:rsidR="0026766F" w:rsidRPr="00F95961" w:rsidSect="0048250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0E" w:rsidRDefault="007A790E">
      <w:r>
        <w:separator/>
      </w:r>
    </w:p>
  </w:endnote>
  <w:endnote w:type="continuationSeparator" w:id="0">
    <w:p w:rsidR="007A790E" w:rsidRDefault="007A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071F9">
    <w:pPr>
      <w:pStyle w:val="Footer"/>
    </w:pPr>
    <w:r>
      <w:rPr>
        <w:noProof/>
        <w:lang w:val="en-US"/>
      </w:rPr>
      <w:drawing>
        <wp:inline distT="0" distB="0" distL="0" distR="0">
          <wp:extent cx="6467475" cy="990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0F" w:rsidRPr="00D0106D" w:rsidRDefault="0048250F" w:rsidP="0048250F">
    <w:pPr>
      <w:pStyle w:val="Header"/>
      <w:tabs>
        <w:tab w:val="clear" w:pos="4153"/>
        <w:tab w:val="clear" w:pos="8306"/>
      </w:tabs>
      <w:rPr>
        <w:szCs w:val="16"/>
      </w:rPr>
    </w:pPr>
  </w:p>
  <w:p w:rsidR="0048250F" w:rsidRDefault="0048250F" w:rsidP="0048250F"/>
  <w:p w:rsidR="0048250F" w:rsidRPr="00D158C3" w:rsidRDefault="0048250F" w:rsidP="0048250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8250F" w:rsidRPr="00D158C3" w:rsidRDefault="0048250F" w:rsidP="0048250F">
    <w:pPr>
      <w:jc w:val="center"/>
      <w:rPr>
        <w:rFonts w:ascii="Arial" w:hAnsi="Arial" w:cs="Arial"/>
        <w:sz w:val="16"/>
        <w:szCs w:val="16"/>
      </w:rPr>
    </w:pPr>
    <w:r w:rsidRPr="00D158C3">
      <w:rPr>
        <w:rFonts w:ascii="Arial" w:hAnsi="Arial" w:cs="Arial"/>
        <w:sz w:val="16"/>
        <w:szCs w:val="16"/>
      </w:rPr>
      <w:t>T (212) 807- 8400 | uan@aiusa.org | www.amnestyusa.org/uan</w:t>
    </w:r>
  </w:p>
  <w:p w:rsidR="0048250F" w:rsidRPr="00D0106D" w:rsidRDefault="0048250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0E" w:rsidRDefault="007A790E">
      <w:r>
        <w:separator/>
      </w:r>
    </w:p>
  </w:footnote>
  <w:footnote w:type="continuationSeparator" w:id="0">
    <w:p w:rsidR="007A790E" w:rsidRDefault="007A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2220A" w:rsidP="00B4432F">
    <w:pPr>
      <w:tabs>
        <w:tab w:val="right" w:pos="10203"/>
      </w:tabs>
      <w:rPr>
        <w:rFonts w:ascii="Amnesty Trade Gothic" w:hAnsi="Amnesty Trade Gothic"/>
        <w:color w:val="FFFFFF"/>
      </w:rPr>
    </w:pPr>
    <w:r>
      <w:rPr>
        <w:rFonts w:ascii="Amnesty Trade Gothic" w:hAnsi="Amnesty Trade Gothic"/>
        <w:sz w:val="16"/>
        <w:szCs w:val="16"/>
      </w:rPr>
      <w:t>F</w:t>
    </w:r>
    <w:r w:rsidRPr="00FF691A">
      <w:rPr>
        <w:rFonts w:ascii="Arial" w:hAnsi="Arial" w:cs="Arial"/>
        <w:sz w:val="16"/>
        <w:szCs w:val="16"/>
      </w:rPr>
      <w:t xml:space="preserve">urther Information on </w:t>
    </w:r>
    <w:r w:rsidR="0026766F" w:rsidRPr="00FF691A">
      <w:rPr>
        <w:rFonts w:ascii="Arial" w:hAnsi="Arial" w:cs="Arial"/>
        <w:sz w:val="16"/>
        <w:szCs w:val="16"/>
      </w:rPr>
      <w:t>UA:</w:t>
    </w:r>
    <w:r w:rsidR="009C3B95" w:rsidRPr="00FF691A">
      <w:rPr>
        <w:rFonts w:ascii="Arial" w:hAnsi="Arial" w:cs="Arial"/>
        <w:sz w:val="16"/>
        <w:szCs w:val="16"/>
      </w:rPr>
      <w:t xml:space="preserve"> </w:t>
    </w:r>
    <w:r w:rsidRPr="00FF691A">
      <w:rPr>
        <w:rFonts w:ascii="Arial" w:hAnsi="Arial" w:cs="Arial"/>
        <w:sz w:val="16"/>
        <w:szCs w:val="16"/>
      </w:rPr>
      <w:t>87/16</w:t>
    </w:r>
    <w:r w:rsidR="009C3B95" w:rsidRPr="00FF691A">
      <w:rPr>
        <w:rFonts w:ascii="Arial" w:hAnsi="Arial" w:cs="Arial"/>
        <w:sz w:val="16"/>
        <w:szCs w:val="16"/>
      </w:rPr>
      <w:t xml:space="preserve"> Index: </w:t>
    </w:r>
    <w:r w:rsidR="001D5AF7" w:rsidRPr="00486AAA">
      <w:rPr>
        <w:rFonts w:ascii="Arial" w:hAnsi="Arial" w:cs="Arial"/>
        <w:sz w:val="16"/>
        <w:szCs w:val="16"/>
        <w:lang w:val="en-US"/>
      </w:rPr>
      <w:t>AFR 65/6747/2017</w:t>
    </w:r>
    <w:r w:rsidR="009C3B95" w:rsidRPr="00FF691A">
      <w:rPr>
        <w:rFonts w:ascii="Arial" w:hAnsi="Arial" w:cs="Arial"/>
        <w:sz w:val="16"/>
        <w:szCs w:val="16"/>
      </w:rPr>
      <w:t xml:space="preserve"> </w:t>
    </w:r>
    <w:r w:rsidRPr="00FF691A">
      <w:rPr>
        <w:rFonts w:ascii="Arial" w:hAnsi="Arial" w:cs="Arial"/>
        <w:sz w:val="16"/>
        <w:szCs w:val="16"/>
      </w:rPr>
      <w:t>South Sudan</w:t>
    </w:r>
    <w:r w:rsidR="0026766F" w:rsidRPr="00FF691A">
      <w:rPr>
        <w:rFonts w:ascii="Arial" w:hAnsi="Arial" w:cs="Arial"/>
        <w:sz w:val="16"/>
        <w:szCs w:val="16"/>
      </w:rPr>
      <w:tab/>
      <w:t xml:space="preserve">Date: </w:t>
    </w:r>
    <w:r w:rsidR="007B3A25">
      <w:rPr>
        <w:rFonts w:ascii="Arial" w:hAnsi="Arial" w:cs="Arial"/>
        <w:sz w:val="16"/>
        <w:szCs w:val="16"/>
      </w:rPr>
      <w:t>20</w:t>
    </w:r>
    <w:r w:rsidRPr="00FF691A">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150B"/>
    <w:rsid w:val="00023EE0"/>
    <w:rsid w:val="000B23F7"/>
    <w:rsid w:val="000B48BA"/>
    <w:rsid w:val="000C288D"/>
    <w:rsid w:val="000F0AF1"/>
    <w:rsid w:val="000F11B8"/>
    <w:rsid w:val="000F730A"/>
    <w:rsid w:val="00104889"/>
    <w:rsid w:val="00114598"/>
    <w:rsid w:val="001377DE"/>
    <w:rsid w:val="001411BF"/>
    <w:rsid w:val="001624EA"/>
    <w:rsid w:val="001671E0"/>
    <w:rsid w:val="001951FB"/>
    <w:rsid w:val="00196F3C"/>
    <w:rsid w:val="001B7B2B"/>
    <w:rsid w:val="001C5238"/>
    <w:rsid w:val="001D5AF7"/>
    <w:rsid w:val="001E0993"/>
    <w:rsid w:val="00217168"/>
    <w:rsid w:val="0022220A"/>
    <w:rsid w:val="00236B24"/>
    <w:rsid w:val="0026766F"/>
    <w:rsid w:val="0027166B"/>
    <w:rsid w:val="002923B7"/>
    <w:rsid w:val="002932CE"/>
    <w:rsid w:val="002F6C91"/>
    <w:rsid w:val="00310926"/>
    <w:rsid w:val="003212CE"/>
    <w:rsid w:val="00347243"/>
    <w:rsid w:val="00390D35"/>
    <w:rsid w:val="003A2A73"/>
    <w:rsid w:val="003D377A"/>
    <w:rsid w:val="003F23B5"/>
    <w:rsid w:val="00415A74"/>
    <w:rsid w:val="00475586"/>
    <w:rsid w:val="004779D4"/>
    <w:rsid w:val="0048250F"/>
    <w:rsid w:val="00483E30"/>
    <w:rsid w:val="00486AAA"/>
    <w:rsid w:val="004D19C7"/>
    <w:rsid w:val="004E6A6E"/>
    <w:rsid w:val="004F1C82"/>
    <w:rsid w:val="005040F2"/>
    <w:rsid w:val="005149A9"/>
    <w:rsid w:val="00527067"/>
    <w:rsid w:val="0053584A"/>
    <w:rsid w:val="00546B4B"/>
    <w:rsid w:val="005534BC"/>
    <w:rsid w:val="005C223D"/>
    <w:rsid w:val="005C2CBA"/>
    <w:rsid w:val="005C41FB"/>
    <w:rsid w:val="005D159E"/>
    <w:rsid w:val="005E3947"/>
    <w:rsid w:val="005F0CEE"/>
    <w:rsid w:val="005F0D06"/>
    <w:rsid w:val="005F29C5"/>
    <w:rsid w:val="005F5247"/>
    <w:rsid w:val="00606C38"/>
    <w:rsid w:val="00621E1A"/>
    <w:rsid w:val="00645D79"/>
    <w:rsid w:val="00661B27"/>
    <w:rsid w:val="006814D6"/>
    <w:rsid w:val="006820E8"/>
    <w:rsid w:val="006C2190"/>
    <w:rsid w:val="006C3DE2"/>
    <w:rsid w:val="00713D22"/>
    <w:rsid w:val="007179E8"/>
    <w:rsid w:val="00736B40"/>
    <w:rsid w:val="007479B8"/>
    <w:rsid w:val="007620A6"/>
    <w:rsid w:val="0077354F"/>
    <w:rsid w:val="00782D43"/>
    <w:rsid w:val="00795D45"/>
    <w:rsid w:val="007A1959"/>
    <w:rsid w:val="007A5DA8"/>
    <w:rsid w:val="007A790E"/>
    <w:rsid w:val="007B3A25"/>
    <w:rsid w:val="007E0CAD"/>
    <w:rsid w:val="007E2CCF"/>
    <w:rsid w:val="007E57A7"/>
    <w:rsid w:val="00815508"/>
    <w:rsid w:val="00817483"/>
    <w:rsid w:val="008224D0"/>
    <w:rsid w:val="008241AB"/>
    <w:rsid w:val="0084427F"/>
    <w:rsid w:val="0086100E"/>
    <w:rsid w:val="0086363D"/>
    <w:rsid w:val="00875E19"/>
    <w:rsid w:val="00886402"/>
    <w:rsid w:val="008B2559"/>
    <w:rsid w:val="008C6392"/>
    <w:rsid w:val="008E48B0"/>
    <w:rsid w:val="008F64FC"/>
    <w:rsid w:val="009144AA"/>
    <w:rsid w:val="00927757"/>
    <w:rsid w:val="00946781"/>
    <w:rsid w:val="00950C7F"/>
    <w:rsid w:val="0096390D"/>
    <w:rsid w:val="00963CA3"/>
    <w:rsid w:val="00985339"/>
    <w:rsid w:val="009865C5"/>
    <w:rsid w:val="00987C31"/>
    <w:rsid w:val="009971C5"/>
    <w:rsid w:val="009C0BC3"/>
    <w:rsid w:val="009C3B95"/>
    <w:rsid w:val="009D1546"/>
    <w:rsid w:val="009D5F0B"/>
    <w:rsid w:val="009E0910"/>
    <w:rsid w:val="009F4BB3"/>
    <w:rsid w:val="00A071F9"/>
    <w:rsid w:val="00A8629C"/>
    <w:rsid w:val="00A92489"/>
    <w:rsid w:val="00AE15F3"/>
    <w:rsid w:val="00AE32B4"/>
    <w:rsid w:val="00AF4CF9"/>
    <w:rsid w:val="00B043D9"/>
    <w:rsid w:val="00B06E79"/>
    <w:rsid w:val="00B22D7A"/>
    <w:rsid w:val="00B4432F"/>
    <w:rsid w:val="00B60FB0"/>
    <w:rsid w:val="00B811E7"/>
    <w:rsid w:val="00B84EF8"/>
    <w:rsid w:val="00B9147D"/>
    <w:rsid w:val="00BA31FC"/>
    <w:rsid w:val="00BC4721"/>
    <w:rsid w:val="00BE4AEB"/>
    <w:rsid w:val="00C264C5"/>
    <w:rsid w:val="00C64997"/>
    <w:rsid w:val="00C65C12"/>
    <w:rsid w:val="00C96EA6"/>
    <w:rsid w:val="00CB0A67"/>
    <w:rsid w:val="00CE6658"/>
    <w:rsid w:val="00D0106D"/>
    <w:rsid w:val="00D03746"/>
    <w:rsid w:val="00D20DEB"/>
    <w:rsid w:val="00D46FF5"/>
    <w:rsid w:val="00D51687"/>
    <w:rsid w:val="00D55976"/>
    <w:rsid w:val="00D63AA5"/>
    <w:rsid w:val="00D6401F"/>
    <w:rsid w:val="00D81EA4"/>
    <w:rsid w:val="00D85FE8"/>
    <w:rsid w:val="00D86F4D"/>
    <w:rsid w:val="00DC5FB0"/>
    <w:rsid w:val="00DD777F"/>
    <w:rsid w:val="00DF0C26"/>
    <w:rsid w:val="00DF35FD"/>
    <w:rsid w:val="00E23769"/>
    <w:rsid w:val="00E2387F"/>
    <w:rsid w:val="00E601DC"/>
    <w:rsid w:val="00E6735E"/>
    <w:rsid w:val="00E90F89"/>
    <w:rsid w:val="00E96397"/>
    <w:rsid w:val="00E97E64"/>
    <w:rsid w:val="00EA7847"/>
    <w:rsid w:val="00EB3D70"/>
    <w:rsid w:val="00EC130D"/>
    <w:rsid w:val="00EC2C85"/>
    <w:rsid w:val="00ED61F1"/>
    <w:rsid w:val="00F13BE9"/>
    <w:rsid w:val="00F20743"/>
    <w:rsid w:val="00F208BF"/>
    <w:rsid w:val="00F25545"/>
    <w:rsid w:val="00F54365"/>
    <w:rsid w:val="00F54D1F"/>
    <w:rsid w:val="00F7781E"/>
    <w:rsid w:val="00F95961"/>
    <w:rsid w:val="00F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C0EC89-6BD6-4DF1-9823-B2EF2725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86402"/>
    <w:pPr>
      <w:autoSpaceDE w:val="0"/>
      <w:autoSpaceDN w:val="0"/>
      <w:adjustRightInd w:val="0"/>
    </w:pPr>
    <w:rPr>
      <w:rFonts w:ascii="Arial" w:hAnsi="Arial" w:cs="Arial"/>
      <w:color w:val="000000"/>
      <w:sz w:val="24"/>
      <w:szCs w:val="24"/>
    </w:rPr>
  </w:style>
  <w:style w:type="character" w:customStyle="1" w:styleId="apple-converted-space">
    <w:name w:val="apple-converted-space"/>
    <w:rsid w:val="00886402"/>
  </w:style>
  <w:style w:type="paragraph" w:styleId="BalloonText">
    <w:name w:val="Balloon Text"/>
    <w:basedOn w:val="Normal"/>
    <w:link w:val="BalloonTextChar"/>
    <w:uiPriority w:val="99"/>
    <w:rsid w:val="0022220A"/>
    <w:rPr>
      <w:rFonts w:ascii="Segoe UI" w:hAnsi="Segoe UI" w:cs="Segoe UI"/>
      <w:sz w:val="18"/>
      <w:szCs w:val="18"/>
    </w:rPr>
  </w:style>
  <w:style w:type="character" w:customStyle="1" w:styleId="BalloonTextChar">
    <w:name w:val="Balloon Text Char"/>
    <w:basedOn w:val="DefaultParagraphFont"/>
    <w:link w:val="BalloonText"/>
    <w:uiPriority w:val="99"/>
    <w:locked/>
    <w:rsid w:val="0022220A"/>
    <w:rPr>
      <w:rFonts w:ascii="Segoe UI" w:hAnsi="Segoe UI"/>
      <w:sz w:val="18"/>
      <w:lang w:val="x-none" w:eastAsia="zh-CN"/>
    </w:rPr>
  </w:style>
  <w:style w:type="character" w:styleId="CommentReference">
    <w:name w:val="annotation reference"/>
    <w:basedOn w:val="DefaultParagraphFont"/>
    <w:uiPriority w:val="99"/>
    <w:rsid w:val="0022220A"/>
    <w:rPr>
      <w:sz w:val="16"/>
    </w:rPr>
  </w:style>
  <w:style w:type="paragraph" w:styleId="CommentText">
    <w:name w:val="annotation text"/>
    <w:basedOn w:val="Normal"/>
    <w:link w:val="CommentTextChar"/>
    <w:uiPriority w:val="99"/>
    <w:rsid w:val="0022220A"/>
    <w:rPr>
      <w:sz w:val="20"/>
      <w:szCs w:val="20"/>
    </w:rPr>
  </w:style>
  <w:style w:type="character" w:customStyle="1" w:styleId="CommentTextChar">
    <w:name w:val="Comment Text Char"/>
    <w:basedOn w:val="DefaultParagraphFont"/>
    <w:link w:val="CommentText"/>
    <w:uiPriority w:val="99"/>
    <w:locked/>
    <w:rsid w:val="0022220A"/>
    <w:rPr>
      <w:lang w:val="x-none" w:eastAsia="zh-CN"/>
    </w:rPr>
  </w:style>
  <w:style w:type="paragraph" w:styleId="CommentSubject">
    <w:name w:val="annotation subject"/>
    <w:basedOn w:val="CommentText"/>
    <w:next w:val="CommentText"/>
    <w:link w:val="CommentSubjectChar"/>
    <w:uiPriority w:val="99"/>
    <w:rsid w:val="0022220A"/>
    <w:rPr>
      <w:b/>
      <w:bCs/>
    </w:rPr>
  </w:style>
  <w:style w:type="character" w:customStyle="1" w:styleId="CommentSubjectChar">
    <w:name w:val="Comment Subject Char"/>
    <w:basedOn w:val="CommentTextChar"/>
    <w:link w:val="CommentSubject"/>
    <w:uiPriority w:val="99"/>
    <w:locked/>
    <w:rsid w:val="0022220A"/>
    <w:rPr>
      <w:b/>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8250F"/>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8250F"/>
    <w:rPr>
      <w:rFonts w:ascii="Consolas" w:eastAsia="Calibri" w:hAnsi="Consolas"/>
      <w:sz w:val="21"/>
      <w:szCs w:val="21"/>
    </w:rPr>
  </w:style>
  <w:style w:type="character" w:styleId="Hyperlink">
    <w:name w:val="Hyperlink"/>
    <w:basedOn w:val="DefaultParagraphFont"/>
    <w:rsid w:val="00482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70782">
      <w:marLeft w:val="0"/>
      <w:marRight w:val="0"/>
      <w:marTop w:val="0"/>
      <w:marBottom w:val="0"/>
      <w:divBdr>
        <w:top w:val="none" w:sz="0" w:space="0" w:color="auto"/>
        <w:left w:val="none" w:sz="0" w:space="0" w:color="auto"/>
        <w:bottom w:val="none" w:sz="0" w:space="0" w:color="auto"/>
        <w:right w:val="none" w:sz="0" w:space="0" w:color="auto"/>
      </w:divBdr>
    </w:div>
    <w:div w:id="699670783">
      <w:marLeft w:val="0"/>
      <w:marRight w:val="0"/>
      <w:marTop w:val="0"/>
      <w:marBottom w:val="0"/>
      <w:divBdr>
        <w:top w:val="none" w:sz="0" w:space="0" w:color="auto"/>
        <w:left w:val="none" w:sz="0" w:space="0" w:color="auto"/>
        <w:bottom w:val="none" w:sz="0" w:space="0" w:color="auto"/>
        <w:right w:val="none" w:sz="0" w:space="0" w:color="auto"/>
      </w:divBdr>
    </w:div>
    <w:div w:id="699670784">
      <w:marLeft w:val="0"/>
      <w:marRight w:val="0"/>
      <w:marTop w:val="0"/>
      <w:marBottom w:val="0"/>
      <w:divBdr>
        <w:top w:val="none" w:sz="0" w:space="0" w:color="auto"/>
        <w:left w:val="none" w:sz="0" w:space="0" w:color="auto"/>
        <w:bottom w:val="none" w:sz="0" w:space="0" w:color="auto"/>
        <w:right w:val="none" w:sz="0" w:space="0" w:color="auto"/>
      </w:divBdr>
    </w:div>
    <w:div w:id="699670785">
      <w:marLeft w:val="0"/>
      <w:marRight w:val="0"/>
      <w:marTop w:val="0"/>
      <w:marBottom w:val="0"/>
      <w:divBdr>
        <w:top w:val="none" w:sz="0" w:space="0" w:color="auto"/>
        <w:left w:val="none" w:sz="0" w:space="0" w:color="auto"/>
        <w:bottom w:val="none" w:sz="0" w:space="0" w:color="auto"/>
        <w:right w:val="none" w:sz="0" w:space="0" w:color="auto"/>
      </w:divBdr>
    </w:div>
    <w:div w:id="69967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sudanembassyusa.org/cont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1034</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dcterms:created xsi:type="dcterms:W3CDTF">2017-07-20T14:44:00Z</dcterms:created>
  <dcterms:modified xsi:type="dcterms:W3CDTF">2017-07-20T15:21:00Z</dcterms:modified>
</cp:coreProperties>
</file>