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0034C">
      <w:pPr>
        <w:pStyle w:val="AIUrgentActionTopHeading"/>
        <w:tabs>
          <w:tab w:val="clear" w:pos="567"/>
        </w:tabs>
        <w:spacing w:line="240" w:lineRule="auto"/>
        <w:rPr>
          <w:rFonts w:cs="Arial"/>
          <w:sz w:val="120"/>
          <w:szCs w:val="120"/>
        </w:rPr>
      </w:pPr>
      <w:r w:rsidRPr="00F95961">
        <w:rPr>
          <w:rFonts w:cs="Arial"/>
          <w:sz w:val="120"/>
          <w:szCs w:val="120"/>
        </w:rPr>
        <w:t>URGENT ACTION</w:t>
      </w:r>
    </w:p>
    <w:p w:rsidR="00514270" w:rsidRPr="00514270" w:rsidRDefault="00477A2A" w:rsidP="00C0034C">
      <w:pPr>
        <w:spacing w:after="260"/>
        <w:rPr>
          <w:rFonts w:ascii="Arial" w:hAnsi="Arial" w:cs="Arial"/>
          <w:b/>
          <w:lang w:eastAsia="en-US"/>
        </w:rPr>
      </w:pPr>
      <w:r w:rsidRPr="00477A2A">
        <w:rPr>
          <w:rStyle w:val="AIHeadline"/>
          <w:rFonts w:cs="Arial"/>
          <w:snapToGrid w:val="0"/>
          <w:sz w:val="37"/>
          <w:szCs w:val="37"/>
        </w:rPr>
        <w:t xml:space="preserve">Bahraini man's death sentence upheld on appeal </w:t>
      </w:r>
      <w:r w:rsidR="0000194A">
        <w:rPr>
          <w:rFonts w:ascii="Arial" w:hAnsi="Arial" w:cs="Arial"/>
          <w:b/>
          <w:lang w:eastAsia="en-US"/>
        </w:rPr>
        <w:t>O</w:t>
      </w:r>
      <w:r w:rsidR="0000194A" w:rsidRPr="0000194A">
        <w:rPr>
          <w:rFonts w:ascii="Arial" w:hAnsi="Arial" w:cs="Arial"/>
          <w:b/>
          <w:lang w:eastAsia="en-US"/>
        </w:rPr>
        <w:t>n 11 May</w:t>
      </w:r>
      <w:r w:rsidR="0051740F">
        <w:rPr>
          <w:rFonts w:ascii="Arial" w:hAnsi="Arial" w:cs="Arial"/>
          <w:b/>
          <w:lang w:eastAsia="en-US"/>
        </w:rPr>
        <w:t>,</w:t>
      </w:r>
      <w:r w:rsidR="0000194A" w:rsidRPr="0000194A">
        <w:rPr>
          <w:rFonts w:ascii="Arial" w:hAnsi="Arial" w:cs="Arial"/>
          <w:b/>
          <w:lang w:eastAsia="en-US"/>
        </w:rPr>
        <w:t xml:space="preserve"> </w:t>
      </w:r>
      <w:r w:rsidR="0051740F">
        <w:rPr>
          <w:rFonts w:ascii="Arial" w:hAnsi="Arial" w:cs="Arial"/>
          <w:b/>
          <w:lang w:eastAsia="en-US"/>
        </w:rPr>
        <w:t>t</w:t>
      </w:r>
      <w:r w:rsidR="0051740F" w:rsidRPr="00514270">
        <w:rPr>
          <w:rFonts w:ascii="Arial" w:hAnsi="Arial" w:cs="Arial"/>
          <w:b/>
          <w:lang w:eastAsia="en-US"/>
        </w:rPr>
        <w:t>he Bahrain High Court of Appeal</w:t>
      </w:r>
      <w:r w:rsidR="0051740F" w:rsidRPr="0000194A">
        <w:rPr>
          <w:rFonts w:ascii="Arial" w:hAnsi="Arial" w:cs="Arial"/>
          <w:b/>
          <w:lang w:eastAsia="en-US"/>
        </w:rPr>
        <w:t xml:space="preserve"> </w:t>
      </w:r>
      <w:r w:rsidR="0051740F">
        <w:rPr>
          <w:rFonts w:ascii="Arial" w:hAnsi="Arial" w:cs="Arial"/>
          <w:b/>
          <w:lang w:eastAsia="en-US"/>
        </w:rPr>
        <w:t xml:space="preserve">upheld </w:t>
      </w:r>
      <w:r w:rsidR="0000194A" w:rsidRPr="0000194A">
        <w:rPr>
          <w:rFonts w:ascii="Arial" w:hAnsi="Arial" w:cs="Arial"/>
          <w:b/>
          <w:lang w:eastAsia="en-US"/>
        </w:rPr>
        <w:t>the death sentence imposed against Maher Abbas Ahmed</w:t>
      </w:r>
      <w:r w:rsidR="00514270" w:rsidRPr="00514270">
        <w:rPr>
          <w:rFonts w:ascii="Arial" w:hAnsi="Arial" w:cs="Arial"/>
          <w:b/>
          <w:lang w:eastAsia="en-US"/>
        </w:rPr>
        <w:t>. His case will now go before the Court of Cassation</w:t>
      </w:r>
      <w:r w:rsidR="0000194A">
        <w:rPr>
          <w:rFonts w:ascii="Arial" w:hAnsi="Arial" w:cs="Arial"/>
          <w:b/>
          <w:lang w:eastAsia="en-US"/>
        </w:rPr>
        <w:t>.</w:t>
      </w:r>
      <w:r w:rsidR="00A21C6E">
        <w:rPr>
          <w:rFonts w:ascii="Arial" w:hAnsi="Arial" w:cs="Arial"/>
          <w:b/>
          <w:lang w:eastAsia="en-US"/>
        </w:rPr>
        <w:t xml:space="preserve"> </w:t>
      </w:r>
      <w:r w:rsidR="0051740F" w:rsidRPr="0051740F">
        <w:rPr>
          <w:rFonts w:ascii="Arial" w:hAnsi="Arial" w:cs="Arial"/>
          <w:b/>
          <w:lang w:eastAsia="en-US"/>
        </w:rPr>
        <w:t>Maher Abbas Ahmed</w:t>
      </w:r>
      <w:r w:rsidR="0051740F" w:rsidRPr="0051740F" w:rsidDel="0051740F">
        <w:rPr>
          <w:rFonts w:ascii="Arial" w:hAnsi="Arial" w:cs="Arial"/>
          <w:b/>
          <w:lang w:eastAsia="en-US"/>
        </w:rPr>
        <w:t xml:space="preserve"> </w:t>
      </w:r>
      <w:r w:rsidR="0051740F" w:rsidRPr="00514270">
        <w:rPr>
          <w:rFonts w:ascii="Arial" w:hAnsi="Arial" w:cs="Arial"/>
          <w:b/>
          <w:lang w:eastAsia="en-US"/>
        </w:rPr>
        <w:t>will be at imminent risk of execution</w:t>
      </w:r>
      <w:r w:rsidR="0051740F">
        <w:rPr>
          <w:rFonts w:ascii="Arial" w:hAnsi="Arial" w:cs="Arial"/>
          <w:b/>
          <w:lang w:eastAsia="en-US"/>
        </w:rPr>
        <w:t xml:space="preserve"> i</w:t>
      </w:r>
      <w:r w:rsidR="00514270" w:rsidRPr="00514270">
        <w:rPr>
          <w:rFonts w:ascii="Arial" w:hAnsi="Arial" w:cs="Arial"/>
          <w:b/>
          <w:lang w:eastAsia="en-US"/>
        </w:rPr>
        <w:t xml:space="preserve">f </w:t>
      </w:r>
      <w:r w:rsidR="0000194A">
        <w:rPr>
          <w:rFonts w:ascii="Arial" w:hAnsi="Arial" w:cs="Arial"/>
          <w:b/>
          <w:lang w:eastAsia="en-US"/>
        </w:rPr>
        <w:t xml:space="preserve">the sentence is </w:t>
      </w:r>
      <w:r w:rsidR="00514270" w:rsidRPr="00514270">
        <w:rPr>
          <w:rFonts w:ascii="Arial" w:hAnsi="Arial" w:cs="Arial"/>
          <w:b/>
          <w:lang w:eastAsia="en-US"/>
        </w:rPr>
        <w:t>upheld again.</w:t>
      </w:r>
    </w:p>
    <w:p w:rsidR="00514270" w:rsidRPr="00BE13D7" w:rsidRDefault="00514270" w:rsidP="00C0034C">
      <w:pPr>
        <w:pStyle w:val="AIBodytext"/>
        <w:spacing w:line="240" w:lineRule="auto"/>
        <w:rPr>
          <w:rFonts w:cs="Arial"/>
          <w:sz w:val="18"/>
        </w:rPr>
      </w:pPr>
      <w:r w:rsidRPr="00BE13D7">
        <w:rPr>
          <w:rFonts w:cs="Arial"/>
          <w:sz w:val="18"/>
        </w:rPr>
        <w:t xml:space="preserve">On 11 May, the Bahrain High Court of Appeal in </w:t>
      </w:r>
      <w:r w:rsidR="00D67AD6" w:rsidRPr="00BE13D7">
        <w:rPr>
          <w:rFonts w:cs="Arial"/>
          <w:sz w:val="18"/>
        </w:rPr>
        <w:t xml:space="preserve">the capital </w:t>
      </w:r>
      <w:r w:rsidRPr="00BE13D7">
        <w:rPr>
          <w:rFonts w:cs="Arial"/>
          <w:sz w:val="18"/>
        </w:rPr>
        <w:t xml:space="preserve">Manama </w:t>
      </w:r>
      <w:r w:rsidR="00397ACD" w:rsidRPr="00BE13D7">
        <w:rPr>
          <w:rFonts w:cs="Arial"/>
          <w:sz w:val="18"/>
        </w:rPr>
        <w:t xml:space="preserve">issued its verdict against nine Bahraini men. The court </w:t>
      </w:r>
      <w:r w:rsidRPr="00BE13D7">
        <w:rPr>
          <w:rFonts w:cs="Arial"/>
          <w:sz w:val="18"/>
        </w:rPr>
        <w:t xml:space="preserve">upheld </w:t>
      </w:r>
      <w:r w:rsidR="0000194A" w:rsidRPr="00BE13D7">
        <w:rPr>
          <w:rFonts w:cs="Arial"/>
          <w:sz w:val="18"/>
        </w:rPr>
        <w:t>the</w:t>
      </w:r>
      <w:r w:rsidRPr="00BE13D7">
        <w:rPr>
          <w:rFonts w:cs="Arial"/>
          <w:sz w:val="18"/>
        </w:rPr>
        <w:t xml:space="preserve"> death sentence against </w:t>
      </w:r>
      <w:r w:rsidRPr="00BE13D7">
        <w:rPr>
          <w:rFonts w:cs="Arial"/>
          <w:b/>
          <w:bCs/>
          <w:sz w:val="18"/>
        </w:rPr>
        <w:t>Maher Abbas Ahmad</w:t>
      </w:r>
      <w:r w:rsidRPr="00BE13D7">
        <w:rPr>
          <w:rFonts w:cs="Arial"/>
          <w:sz w:val="18"/>
        </w:rPr>
        <w:t xml:space="preserve"> (also known as Maher al-Khabbaz)</w:t>
      </w:r>
      <w:r w:rsidR="00397ACD" w:rsidRPr="00BE13D7">
        <w:rPr>
          <w:rFonts w:cs="Arial"/>
          <w:sz w:val="18"/>
        </w:rPr>
        <w:t xml:space="preserve">; </w:t>
      </w:r>
      <w:r w:rsidR="00A21C6E" w:rsidRPr="00BE13D7">
        <w:rPr>
          <w:rFonts w:cs="Arial"/>
          <w:sz w:val="18"/>
        </w:rPr>
        <w:t xml:space="preserve">the </w:t>
      </w:r>
      <w:r w:rsidRPr="00BE13D7">
        <w:rPr>
          <w:rFonts w:cs="Arial"/>
          <w:sz w:val="18"/>
        </w:rPr>
        <w:t xml:space="preserve">life </w:t>
      </w:r>
      <w:r w:rsidR="00A21C6E" w:rsidRPr="00BE13D7">
        <w:rPr>
          <w:rFonts w:cs="Arial"/>
          <w:sz w:val="18"/>
        </w:rPr>
        <w:t>sentences on two men</w:t>
      </w:r>
      <w:r w:rsidR="00397ACD" w:rsidRPr="00BE13D7">
        <w:rPr>
          <w:rFonts w:cs="Arial"/>
          <w:sz w:val="18"/>
        </w:rPr>
        <w:t>, including his brother;</w:t>
      </w:r>
      <w:r w:rsidR="00A21C6E" w:rsidRPr="00BE13D7">
        <w:rPr>
          <w:rFonts w:cs="Arial"/>
          <w:sz w:val="18"/>
        </w:rPr>
        <w:t xml:space="preserve"> </w:t>
      </w:r>
      <w:r w:rsidRPr="00BE13D7">
        <w:rPr>
          <w:rFonts w:cs="Arial"/>
          <w:sz w:val="18"/>
        </w:rPr>
        <w:t xml:space="preserve">and </w:t>
      </w:r>
      <w:r w:rsidR="00A21C6E" w:rsidRPr="00BE13D7">
        <w:rPr>
          <w:rFonts w:cs="Arial"/>
          <w:sz w:val="18"/>
        </w:rPr>
        <w:t>the</w:t>
      </w:r>
      <w:r w:rsidR="0000194A" w:rsidRPr="00BE13D7">
        <w:rPr>
          <w:rFonts w:cs="Arial"/>
          <w:sz w:val="18"/>
        </w:rPr>
        <w:t xml:space="preserve"> </w:t>
      </w:r>
      <w:r w:rsidRPr="00BE13D7">
        <w:rPr>
          <w:rFonts w:cs="Arial"/>
          <w:sz w:val="18"/>
        </w:rPr>
        <w:t>10 year</w:t>
      </w:r>
      <w:r w:rsidR="00A21C6E" w:rsidRPr="00BE13D7">
        <w:rPr>
          <w:rFonts w:cs="Arial"/>
          <w:sz w:val="18"/>
        </w:rPr>
        <w:t xml:space="preserve"> </w:t>
      </w:r>
      <w:r w:rsidR="0000194A" w:rsidRPr="00BE13D7">
        <w:rPr>
          <w:rFonts w:cs="Arial"/>
          <w:sz w:val="18"/>
        </w:rPr>
        <w:t>prison</w:t>
      </w:r>
      <w:r w:rsidR="00A21C6E" w:rsidRPr="00BE13D7">
        <w:rPr>
          <w:rFonts w:cs="Arial"/>
          <w:sz w:val="18"/>
        </w:rPr>
        <w:t xml:space="preserve"> sentences against six others</w:t>
      </w:r>
      <w:r w:rsidR="00397ACD" w:rsidRPr="00BE13D7">
        <w:rPr>
          <w:rFonts w:cs="Arial"/>
          <w:sz w:val="18"/>
        </w:rPr>
        <w:t xml:space="preserve"> which also included two of his brothers</w:t>
      </w:r>
      <w:r w:rsidR="00A21C6E" w:rsidRPr="00BE13D7">
        <w:rPr>
          <w:rFonts w:cs="Arial"/>
          <w:sz w:val="18"/>
        </w:rPr>
        <w:t>, all involved in the same case</w:t>
      </w:r>
      <w:r w:rsidRPr="00BE13D7">
        <w:rPr>
          <w:rFonts w:cs="Arial"/>
          <w:sz w:val="18"/>
        </w:rPr>
        <w:t xml:space="preserve">. </w:t>
      </w:r>
      <w:r w:rsidR="00397ACD" w:rsidRPr="00BE13D7">
        <w:rPr>
          <w:rFonts w:cs="Arial"/>
          <w:sz w:val="18"/>
        </w:rPr>
        <w:t>On 1 December 2015</w:t>
      </w:r>
      <w:r w:rsidR="0051740F" w:rsidRPr="00BE13D7">
        <w:rPr>
          <w:rFonts w:cs="Arial"/>
          <w:sz w:val="18"/>
        </w:rPr>
        <w:t>,</w:t>
      </w:r>
      <w:r w:rsidR="00397ACD" w:rsidRPr="00BE13D7">
        <w:rPr>
          <w:rFonts w:cs="Arial"/>
          <w:sz w:val="18"/>
        </w:rPr>
        <w:t xml:space="preserve"> t</w:t>
      </w:r>
      <w:r w:rsidRPr="00BE13D7">
        <w:rPr>
          <w:rFonts w:cs="Arial"/>
          <w:sz w:val="18"/>
        </w:rPr>
        <w:t xml:space="preserve">he Court of Cassation </w:t>
      </w:r>
      <w:r w:rsidR="00397ACD" w:rsidRPr="00BE13D7">
        <w:rPr>
          <w:rFonts w:cs="Arial"/>
          <w:sz w:val="18"/>
        </w:rPr>
        <w:t xml:space="preserve">had </w:t>
      </w:r>
      <w:r w:rsidRPr="00BE13D7">
        <w:rPr>
          <w:rFonts w:cs="Arial"/>
          <w:sz w:val="18"/>
        </w:rPr>
        <w:t xml:space="preserve">overturned </w:t>
      </w:r>
      <w:r w:rsidR="00A21C6E" w:rsidRPr="00BE13D7">
        <w:rPr>
          <w:rFonts w:cs="Arial"/>
          <w:sz w:val="18"/>
        </w:rPr>
        <w:t>Maher Abbas Ahmad’s</w:t>
      </w:r>
      <w:r w:rsidRPr="00BE13D7">
        <w:rPr>
          <w:rFonts w:cs="Arial"/>
          <w:sz w:val="18"/>
        </w:rPr>
        <w:t xml:space="preserve"> death sentence on grounds that</w:t>
      </w:r>
      <w:r w:rsidR="00A21C6E" w:rsidRPr="00BE13D7">
        <w:rPr>
          <w:rFonts w:cs="Arial"/>
          <w:sz w:val="18"/>
        </w:rPr>
        <w:t xml:space="preserve"> his</w:t>
      </w:r>
      <w:r w:rsidRPr="00BE13D7">
        <w:rPr>
          <w:rFonts w:cs="Arial"/>
          <w:sz w:val="18"/>
        </w:rPr>
        <w:t xml:space="preserve"> “confessions may have been made under coercion”</w:t>
      </w:r>
      <w:r w:rsidR="000C7B02" w:rsidRPr="00BE13D7">
        <w:rPr>
          <w:rFonts w:cs="Arial"/>
          <w:sz w:val="18"/>
        </w:rPr>
        <w:t xml:space="preserve"> and sent the case back to the High Court of Appeal for review</w:t>
      </w:r>
      <w:r w:rsidRPr="00BE13D7">
        <w:rPr>
          <w:rFonts w:cs="Arial"/>
          <w:sz w:val="18"/>
        </w:rPr>
        <w:t xml:space="preserve">. </w:t>
      </w:r>
      <w:r w:rsidR="00480A7C" w:rsidRPr="00BE13D7">
        <w:rPr>
          <w:rFonts w:cs="Arial"/>
          <w:sz w:val="18"/>
        </w:rPr>
        <w:t xml:space="preserve">The case will now </w:t>
      </w:r>
      <w:r w:rsidR="00B8144E" w:rsidRPr="00BE13D7">
        <w:rPr>
          <w:rFonts w:cs="Arial"/>
          <w:sz w:val="18"/>
        </w:rPr>
        <w:t>be sent to</w:t>
      </w:r>
      <w:r w:rsidR="00480A7C" w:rsidRPr="00BE13D7">
        <w:rPr>
          <w:rFonts w:cs="Arial"/>
          <w:sz w:val="18"/>
        </w:rPr>
        <w:t xml:space="preserve"> the Court of Cassation for a final decision. If this appeal fails, the death sentence will </w:t>
      </w:r>
      <w:r w:rsidR="00477A2A" w:rsidRPr="00BE13D7">
        <w:rPr>
          <w:rFonts w:cs="Arial"/>
          <w:sz w:val="18"/>
        </w:rPr>
        <w:t xml:space="preserve">be </w:t>
      </w:r>
      <w:r w:rsidR="00480A7C" w:rsidRPr="00BE13D7">
        <w:rPr>
          <w:rFonts w:cs="Arial"/>
          <w:sz w:val="18"/>
        </w:rPr>
        <w:t>pass</w:t>
      </w:r>
      <w:r w:rsidR="00E729C8" w:rsidRPr="00BE13D7">
        <w:rPr>
          <w:rFonts w:cs="Arial"/>
          <w:sz w:val="18"/>
        </w:rPr>
        <w:t>ed on</w:t>
      </w:r>
      <w:r w:rsidR="00480A7C" w:rsidRPr="00BE13D7">
        <w:rPr>
          <w:rFonts w:cs="Arial"/>
          <w:sz w:val="18"/>
        </w:rPr>
        <w:t xml:space="preserve"> to the King for final ratification.</w:t>
      </w:r>
    </w:p>
    <w:p w:rsidR="00514270" w:rsidRPr="00BE13D7" w:rsidRDefault="00514270" w:rsidP="00C0034C">
      <w:pPr>
        <w:pStyle w:val="AIBodytext"/>
        <w:spacing w:line="240" w:lineRule="auto"/>
        <w:rPr>
          <w:rFonts w:cs="Arial"/>
          <w:sz w:val="18"/>
        </w:rPr>
      </w:pPr>
      <w:r w:rsidRPr="00BE13D7">
        <w:rPr>
          <w:rFonts w:cs="Arial"/>
          <w:sz w:val="18"/>
        </w:rPr>
        <w:t>Maher Abbas Ahmad was first sentenced to death on 19 February 2014</w:t>
      </w:r>
      <w:r w:rsidR="006E7B98" w:rsidRPr="00BE13D7">
        <w:rPr>
          <w:rFonts w:cs="Arial"/>
          <w:sz w:val="18"/>
        </w:rPr>
        <w:t>. He was charged with</w:t>
      </w:r>
      <w:r w:rsidRPr="00BE13D7">
        <w:rPr>
          <w:rFonts w:cs="Arial"/>
          <w:sz w:val="18"/>
        </w:rPr>
        <w:t xml:space="preserve"> premeditated murder of a police officer with explosive materials</w:t>
      </w:r>
      <w:r w:rsidR="00A4603C" w:rsidRPr="00BE13D7">
        <w:rPr>
          <w:rFonts w:cs="Arial"/>
          <w:sz w:val="18"/>
        </w:rPr>
        <w:t xml:space="preserve"> </w:t>
      </w:r>
      <w:r w:rsidR="006E7B98" w:rsidRPr="00BE13D7">
        <w:rPr>
          <w:rFonts w:cs="Arial"/>
          <w:sz w:val="18"/>
        </w:rPr>
        <w:t>on 14 February 2013</w:t>
      </w:r>
      <w:r w:rsidR="0078135C" w:rsidRPr="00BE13D7">
        <w:rPr>
          <w:rFonts w:cs="Arial"/>
          <w:sz w:val="18"/>
        </w:rPr>
        <w:t xml:space="preserve"> </w:t>
      </w:r>
      <w:r w:rsidRPr="00BE13D7">
        <w:rPr>
          <w:rFonts w:cs="Arial"/>
          <w:sz w:val="18"/>
        </w:rPr>
        <w:t xml:space="preserve">while he </w:t>
      </w:r>
      <w:r w:rsidR="0078135C" w:rsidRPr="00BE13D7">
        <w:rPr>
          <w:rFonts w:cs="Arial"/>
          <w:sz w:val="18"/>
        </w:rPr>
        <w:t>attended</w:t>
      </w:r>
      <w:r w:rsidRPr="00BE13D7">
        <w:rPr>
          <w:rFonts w:cs="Arial"/>
          <w:sz w:val="18"/>
        </w:rPr>
        <w:t xml:space="preserve"> a gathering in Sahla, </w:t>
      </w:r>
      <w:r w:rsidR="00477A2A" w:rsidRPr="00BE13D7">
        <w:rPr>
          <w:rFonts w:cs="Arial"/>
          <w:sz w:val="18"/>
        </w:rPr>
        <w:t>on</w:t>
      </w:r>
      <w:r w:rsidRPr="00BE13D7">
        <w:rPr>
          <w:rFonts w:cs="Arial"/>
          <w:sz w:val="18"/>
        </w:rPr>
        <w:t xml:space="preserve"> the outskirts of Manama. His lawyer complained that the court had accepted his “confession” </w:t>
      </w:r>
      <w:r w:rsidR="006E7B98" w:rsidRPr="00BE13D7">
        <w:rPr>
          <w:rFonts w:cs="Arial"/>
          <w:sz w:val="18"/>
        </w:rPr>
        <w:t>as the main evidence against him</w:t>
      </w:r>
      <w:r w:rsidR="009D6896" w:rsidRPr="00BE13D7">
        <w:rPr>
          <w:rFonts w:cs="Arial"/>
          <w:sz w:val="18"/>
        </w:rPr>
        <w:t xml:space="preserve">, </w:t>
      </w:r>
      <w:r w:rsidR="0078135C" w:rsidRPr="00BE13D7">
        <w:rPr>
          <w:rFonts w:cs="Arial"/>
          <w:sz w:val="18"/>
        </w:rPr>
        <w:t xml:space="preserve">which he said was </w:t>
      </w:r>
      <w:r w:rsidRPr="00BE13D7">
        <w:rPr>
          <w:rFonts w:cs="Arial"/>
          <w:sz w:val="18"/>
        </w:rPr>
        <w:t xml:space="preserve">made under torture, </w:t>
      </w:r>
      <w:r w:rsidR="009D6896" w:rsidRPr="00BE13D7">
        <w:rPr>
          <w:rFonts w:cs="Arial"/>
          <w:sz w:val="18"/>
        </w:rPr>
        <w:t>a</w:t>
      </w:r>
      <w:r w:rsidR="0078135C" w:rsidRPr="00BE13D7">
        <w:rPr>
          <w:rFonts w:cs="Arial"/>
          <w:sz w:val="18"/>
        </w:rPr>
        <w:t xml:space="preserve">s well as </w:t>
      </w:r>
      <w:r w:rsidRPr="00BE13D7">
        <w:rPr>
          <w:rFonts w:cs="Arial"/>
          <w:sz w:val="18"/>
        </w:rPr>
        <w:t xml:space="preserve">the statements of some co-defendants who said they had “confessed” under duress, and testimonies of police officers called as witnesses. According to court documents, the judges said they would accept the defendants’ “confessions” because they believed the confessions were true and </w:t>
      </w:r>
      <w:r w:rsidR="00E729C8" w:rsidRPr="00BE13D7">
        <w:rPr>
          <w:rFonts w:cs="Arial"/>
          <w:sz w:val="18"/>
        </w:rPr>
        <w:t xml:space="preserve">that </w:t>
      </w:r>
      <w:r w:rsidRPr="00BE13D7">
        <w:rPr>
          <w:rFonts w:cs="Arial"/>
          <w:sz w:val="18"/>
        </w:rPr>
        <w:t>the defendants had sustained their injuries, detailed in forensic reports, when they resisted arrest.</w:t>
      </w:r>
    </w:p>
    <w:p w:rsidR="0026766F" w:rsidRPr="00BE13D7" w:rsidRDefault="00514270" w:rsidP="00C0034C">
      <w:pPr>
        <w:pStyle w:val="AIBodytext"/>
        <w:tabs>
          <w:tab w:val="clear" w:pos="567"/>
        </w:tabs>
        <w:spacing w:line="240" w:lineRule="auto"/>
        <w:rPr>
          <w:sz w:val="18"/>
        </w:rPr>
      </w:pPr>
      <w:r w:rsidRPr="00BE13D7">
        <w:rPr>
          <w:rFonts w:cs="Arial"/>
          <w:sz w:val="18"/>
        </w:rPr>
        <w:t>Maher Abbas Ahmad told his lawyer that he had been tortured during the first few days he was detained, while he was being interrogated</w:t>
      </w:r>
      <w:r w:rsidR="00F01E0C" w:rsidRPr="00BE13D7">
        <w:rPr>
          <w:rFonts w:cs="Arial"/>
          <w:sz w:val="18"/>
        </w:rPr>
        <w:t>. T</w:t>
      </w:r>
      <w:r w:rsidRPr="00BE13D7">
        <w:rPr>
          <w:rFonts w:cs="Arial"/>
          <w:sz w:val="18"/>
        </w:rPr>
        <w:t>his included being beaten and threatened. During one hearing</w:t>
      </w:r>
      <w:r w:rsidR="006F21C6" w:rsidRPr="00BE13D7">
        <w:rPr>
          <w:rFonts w:cs="Arial"/>
          <w:sz w:val="18"/>
        </w:rPr>
        <w:t>,</w:t>
      </w:r>
      <w:r w:rsidRPr="00BE13D7">
        <w:rPr>
          <w:rFonts w:cs="Arial"/>
          <w:sz w:val="18"/>
        </w:rPr>
        <w:t xml:space="preserve"> he told the judge</w:t>
      </w:r>
      <w:r w:rsidR="006F21C6" w:rsidRPr="00BE13D7">
        <w:rPr>
          <w:rFonts w:cs="Arial"/>
          <w:sz w:val="18"/>
        </w:rPr>
        <w:t xml:space="preserve"> that</w:t>
      </w:r>
      <w:r w:rsidRPr="00BE13D7">
        <w:rPr>
          <w:rFonts w:cs="Arial"/>
          <w:sz w:val="18"/>
        </w:rPr>
        <w:t xml:space="preserve"> he had been tortured, but no investigation is known to have been launched into </w:t>
      </w:r>
      <w:r w:rsidR="00111EB7" w:rsidRPr="00BE13D7">
        <w:rPr>
          <w:rFonts w:cs="Arial"/>
          <w:sz w:val="18"/>
        </w:rPr>
        <w:t>his torture's allegations</w:t>
      </w:r>
      <w:r w:rsidRPr="00BE13D7">
        <w:rPr>
          <w:rFonts w:cs="Arial"/>
          <w:sz w:val="18"/>
        </w:rPr>
        <w:t>.</w:t>
      </w:r>
    </w:p>
    <w:p w:rsidR="00C0034C" w:rsidRDefault="00C0034C" w:rsidP="00C0034C">
      <w:pPr>
        <w:pStyle w:val="AITableHeading"/>
        <w:tabs>
          <w:tab w:val="clear" w:pos="567"/>
        </w:tabs>
        <w:rPr>
          <w:rFonts w:cs="Arial"/>
        </w:rPr>
      </w:pPr>
      <w:r w:rsidRPr="006C0C71">
        <w:rPr>
          <w:rFonts w:cs="Arial"/>
          <w:bCs w:val="0"/>
        </w:rPr>
        <w:t>1)</w:t>
      </w:r>
      <w:r>
        <w:rPr>
          <w:rFonts w:cs="Arial"/>
        </w:rPr>
        <w:t xml:space="preserve"> TAKE ACTION</w:t>
      </w:r>
    </w:p>
    <w:p w:rsidR="00C0034C" w:rsidRPr="000B1556" w:rsidRDefault="00C0034C" w:rsidP="00C0034C">
      <w:pPr>
        <w:pStyle w:val="AITableHeading"/>
        <w:tabs>
          <w:tab w:val="clear" w:pos="567"/>
        </w:tabs>
        <w:rPr>
          <w:rFonts w:cs="Arial"/>
        </w:rPr>
      </w:pPr>
      <w:r>
        <w:rPr>
          <w:rFonts w:cs="Arial"/>
        </w:rPr>
        <w:t>Write a letter, send an email, call, fax or tweet:</w:t>
      </w:r>
    </w:p>
    <w:p w:rsidR="00514270" w:rsidRPr="00BE13D7" w:rsidRDefault="00514270" w:rsidP="00C0034C">
      <w:pPr>
        <w:numPr>
          <w:ilvl w:val="0"/>
          <w:numId w:val="4"/>
        </w:numPr>
        <w:rPr>
          <w:rFonts w:ascii="Arial" w:hAnsi="Arial" w:cs="Arial"/>
          <w:sz w:val="18"/>
          <w:szCs w:val="20"/>
        </w:rPr>
      </w:pPr>
      <w:r w:rsidRPr="00BE13D7">
        <w:rPr>
          <w:rFonts w:ascii="Arial" w:hAnsi="Arial" w:cs="Arial"/>
          <w:sz w:val="18"/>
          <w:szCs w:val="20"/>
        </w:rPr>
        <w:t xml:space="preserve">Expressing grave concern that </w:t>
      </w:r>
      <w:r w:rsidRPr="00BE13D7">
        <w:rPr>
          <w:rFonts w:ascii="Arial" w:hAnsi="Arial" w:cs="Arial"/>
          <w:sz w:val="18"/>
          <w:szCs w:val="20"/>
          <w:lang w:eastAsia="en-US"/>
        </w:rPr>
        <w:t>Maher Abbas Ahmad’s</w:t>
      </w:r>
      <w:r w:rsidRPr="00BE13D7">
        <w:rPr>
          <w:rFonts w:ascii="Arial" w:hAnsi="Arial" w:cs="Arial"/>
          <w:sz w:val="18"/>
          <w:szCs w:val="20"/>
        </w:rPr>
        <w:t xml:space="preserve"> death sentence </w:t>
      </w:r>
      <w:r w:rsidR="00480A7C" w:rsidRPr="00BE13D7">
        <w:rPr>
          <w:rFonts w:ascii="Arial" w:hAnsi="Arial" w:cs="Arial"/>
          <w:sz w:val="18"/>
          <w:szCs w:val="20"/>
        </w:rPr>
        <w:t>was upheld</w:t>
      </w:r>
      <w:r w:rsidR="009C5779" w:rsidRPr="00BE13D7">
        <w:rPr>
          <w:rFonts w:ascii="Arial" w:hAnsi="Arial" w:cs="Arial"/>
          <w:sz w:val="18"/>
          <w:szCs w:val="20"/>
        </w:rPr>
        <w:t xml:space="preserve"> again</w:t>
      </w:r>
      <w:r w:rsidRPr="00BE13D7">
        <w:rPr>
          <w:rFonts w:ascii="Arial" w:hAnsi="Arial" w:cs="Arial"/>
          <w:sz w:val="18"/>
          <w:szCs w:val="20"/>
        </w:rPr>
        <w:t>;</w:t>
      </w:r>
    </w:p>
    <w:p w:rsidR="00480A7C" w:rsidRPr="00BE13D7" w:rsidRDefault="00480A7C" w:rsidP="00C0034C">
      <w:pPr>
        <w:numPr>
          <w:ilvl w:val="0"/>
          <w:numId w:val="4"/>
        </w:numPr>
        <w:rPr>
          <w:rFonts w:ascii="Arial" w:hAnsi="Arial" w:cs="Arial"/>
          <w:sz w:val="18"/>
          <w:szCs w:val="20"/>
        </w:rPr>
      </w:pPr>
      <w:r w:rsidRPr="00BE13D7">
        <w:rPr>
          <w:rFonts w:ascii="Arial" w:hAnsi="Arial" w:cs="Arial"/>
          <w:sz w:val="18"/>
          <w:szCs w:val="20"/>
        </w:rPr>
        <w:t>Urging the King of Bahrain, Shaikh Hamad bin Issa Al Khalifa, to</w:t>
      </w:r>
      <w:r w:rsidR="002A79C0" w:rsidRPr="00BE13D7">
        <w:rPr>
          <w:rFonts w:ascii="Arial" w:hAnsi="Arial" w:cs="Arial"/>
          <w:sz w:val="18"/>
          <w:szCs w:val="20"/>
        </w:rPr>
        <w:t xml:space="preserve"> immediately</w:t>
      </w:r>
      <w:r w:rsidRPr="00BE13D7">
        <w:rPr>
          <w:rFonts w:ascii="Arial" w:hAnsi="Arial" w:cs="Arial"/>
          <w:sz w:val="18"/>
          <w:szCs w:val="20"/>
        </w:rPr>
        <w:t xml:space="preserve"> commute the death sentence imposed on Maher Abbas Ahmad</w:t>
      </w:r>
      <w:r w:rsidR="002A79C0" w:rsidRPr="00BE13D7">
        <w:rPr>
          <w:rFonts w:ascii="Arial" w:hAnsi="Arial" w:cs="Arial"/>
          <w:sz w:val="18"/>
          <w:szCs w:val="20"/>
        </w:rPr>
        <w:t xml:space="preserve"> and establish an official moratorium on executions with a view to abolishing the death penalty;</w:t>
      </w:r>
    </w:p>
    <w:p w:rsidR="00514270" w:rsidRPr="00BE13D7" w:rsidRDefault="00514270" w:rsidP="00C0034C">
      <w:pPr>
        <w:numPr>
          <w:ilvl w:val="0"/>
          <w:numId w:val="4"/>
        </w:numPr>
        <w:rPr>
          <w:rFonts w:ascii="Arial" w:hAnsi="Arial" w:cs="Arial"/>
          <w:sz w:val="18"/>
          <w:szCs w:val="20"/>
        </w:rPr>
      </w:pPr>
      <w:r w:rsidRPr="00BE13D7">
        <w:rPr>
          <w:rFonts w:ascii="Arial" w:hAnsi="Arial" w:cs="Arial"/>
          <w:sz w:val="18"/>
          <w:szCs w:val="20"/>
        </w:rPr>
        <w:t>Calling on the authorities to conduct an investigation into the allegations of torture made by Maher Abbas Ahmad and his co-defendants;</w:t>
      </w:r>
    </w:p>
    <w:p w:rsidR="00480A7C" w:rsidRPr="00BE13D7" w:rsidRDefault="00480A7C" w:rsidP="00C0034C">
      <w:pPr>
        <w:numPr>
          <w:ilvl w:val="0"/>
          <w:numId w:val="4"/>
        </w:numPr>
        <w:rPr>
          <w:rFonts w:ascii="Arial" w:hAnsi="Arial" w:cs="Arial"/>
          <w:sz w:val="18"/>
          <w:szCs w:val="20"/>
        </w:rPr>
      </w:pPr>
      <w:r w:rsidRPr="00BE13D7">
        <w:rPr>
          <w:rFonts w:ascii="Arial" w:hAnsi="Arial" w:cs="Arial"/>
          <w:sz w:val="18"/>
          <w:szCs w:val="20"/>
        </w:rPr>
        <w:t>Acknowledging the Bahraini government’s responsibility to protect the public and bring to justice those who commit crimes, but insisting that this should always be done in accordance with international law and Bahrain’s international human rights obligations</w:t>
      </w:r>
      <w:r w:rsidR="00F01E0C" w:rsidRPr="00BE13D7">
        <w:rPr>
          <w:rFonts w:ascii="Arial" w:hAnsi="Arial" w:cs="Arial"/>
          <w:sz w:val="18"/>
          <w:szCs w:val="20"/>
        </w:rPr>
        <w:t>.</w:t>
      </w:r>
    </w:p>
    <w:p w:rsidR="0026766F" w:rsidRPr="00F95961" w:rsidRDefault="0026766F" w:rsidP="00C0034C">
      <w:pPr>
        <w:pStyle w:val="AITableHeading"/>
        <w:tabs>
          <w:tab w:val="clear" w:pos="567"/>
        </w:tabs>
        <w:rPr>
          <w:rFonts w:cs="Arial"/>
        </w:rPr>
      </w:pPr>
    </w:p>
    <w:p w:rsidR="005534BC" w:rsidRDefault="00C0034C" w:rsidP="00C0034C">
      <w:pPr>
        <w:pStyle w:val="AITableHeading"/>
        <w:tabs>
          <w:tab w:val="clear" w:pos="567"/>
        </w:tabs>
      </w:pPr>
      <w:r w:rsidRPr="00E85BED">
        <w:t>Contact these two officials by</w:t>
      </w:r>
      <w:r w:rsidR="0026766F">
        <w:t xml:space="preserve"> </w:t>
      </w:r>
      <w:r w:rsidR="00A4603C">
        <w:t>29</w:t>
      </w:r>
      <w:r>
        <w:t xml:space="preserve"> June, </w:t>
      </w:r>
      <w:r w:rsidR="00046BCD">
        <w:t>2017</w:t>
      </w:r>
      <w:r w:rsidR="0026766F" w:rsidRPr="00F95961">
        <w:t>:</w:t>
      </w:r>
    </w:p>
    <w:p w:rsidR="005534BC" w:rsidRDefault="005534BC" w:rsidP="00C0034C">
      <w:pPr>
        <w:pStyle w:val="AIAddressText"/>
        <w:tabs>
          <w:tab w:val="clear" w:pos="567"/>
        </w:tabs>
        <w:spacing w:line="240" w:lineRule="auto"/>
        <w:rPr>
          <w:rFonts w:cs="Arial"/>
          <w:sz w:val="16"/>
          <w:szCs w:val="16"/>
        </w:rPr>
        <w:sectPr w:rsidR="005534BC" w:rsidSect="00C0034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14270" w:rsidRPr="00514270" w:rsidRDefault="00514270" w:rsidP="00C0034C">
      <w:pPr>
        <w:rPr>
          <w:rFonts w:ascii="Arial" w:hAnsi="Arial" w:cs="Arial"/>
          <w:sz w:val="16"/>
          <w:szCs w:val="16"/>
          <w:u w:val="single"/>
          <w:lang w:eastAsia="en-US"/>
        </w:rPr>
      </w:pPr>
      <w:r w:rsidRPr="00514270">
        <w:rPr>
          <w:rFonts w:ascii="Arial" w:hAnsi="Arial" w:cs="Arial"/>
          <w:sz w:val="16"/>
          <w:szCs w:val="16"/>
          <w:u w:val="single"/>
          <w:lang w:eastAsia="en-US"/>
        </w:rPr>
        <w:t>King</w:t>
      </w:r>
    </w:p>
    <w:p w:rsidR="00514270" w:rsidRPr="00514270" w:rsidRDefault="00C0034C" w:rsidP="00C0034C">
      <w:pPr>
        <w:tabs>
          <w:tab w:val="left" w:pos="567"/>
        </w:tabs>
        <w:rPr>
          <w:rFonts w:ascii="Arial" w:hAnsi="Arial"/>
          <w:sz w:val="16"/>
          <w:lang w:val="sv-SE" w:eastAsia="en-US"/>
        </w:rPr>
      </w:pPr>
      <w:r>
        <w:rPr>
          <w:rFonts w:ascii="Arial" w:hAnsi="Arial"/>
          <w:sz w:val="16"/>
          <w:lang w:val="sv-SE" w:eastAsia="en-US"/>
        </w:rPr>
        <w:t>She</w:t>
      </w:r>
      <w:r w:rsidR="00514270" w:rsidRPr="00514270">
        <w:rPr>
          <w:rFonts w:ascii="Arial" w:hAnsi="Arial"/>
          <w:sz w:val="16"/>
          <w:lang w:val="sv-SE" w:eastAsia="en-US"/>
        </w:rPr>
        <w:t>ikh Hamad bin ‘Issa Al Khalifa</w:t>
      </w:r>
      <w:r w:rsidR="00514270" w:rsidRPr="00514270">
        <w:rPr>
          <w:rFonts w:ascii="Arial" w:hAnsi="Arial"/>
          <w:sz w:val="16"/>
          <w:lang w:val="sv-SE" w:eastAsia="en-US"/>
        </w:rPr>
        <w:tab/>
      </w:r>
    </w:p>
    <w:p w:rsidR="00514270" w:rsidRPr="00514270" w:rsidRDefault="00514270" w:rsidP="00C0034C">
      <w:pPr>
        <w:tabs>
          <w:tab w:val="left" w:pos="567"/>
        </w:tabs>
        <w:rPr>
          <w:rFonts w:ascii="Arial" w:hAnsi="Arial"/>
          <w:sz w:val="16"/>
          <w:lang w:eastAsia="en-US"/>
        </w:rPr>
      </w:pPr>
      <w:r w:rsidRPr="00514270">
        <w:rPr>
          <w:rFonts w:ascii="Arial" w:hAnsi="Arial"/>
          <w:sz w:val="16"/>
          <w:lang w:eastAsia="en-US"/>
        </w:rPr>
        <w:t>Office of His Majesty the King</w:t>
      </w:r>
    </w:p>
    <w:p w:rsidR="00514270" w:rsidRPr="00514270" w:rsidRDefault="00514270" w:rsidP="00C0034C">
      <w:pPr>
        <w:tabs>
          <w:tab w:val="left" w:pos="567"/>
        </w:tabs>
        <w:rPr>
          <w:rFonts w:ascii="Arial" w:hAnsi="Arial"/>
          <w:sz w:val="16"/>
          <w:lang w:val="es-ES" w:eastAsia="en-US"/>
        </w:rPr>
      </w:pPr>
      <w:r w:rsidRPr="00514270">
        <w:rPr>
          <w:rFonts w:ascii="Arial" w:hAnsi="Arial"/>
          <w:sz w:val="16"/>
          <w:lang w:val="es-ES" w:eastAsia="en-US"/>
        </w:rPr>
        <w:t>P.O. Box 555</w:t>
      </w:r>
    </w:p>
    <w:p w:rsidR="00514270" w:rsidRPr="00514270" w:rsidRDefault="00514270" w:rsidP="00C0034C">
      <w:pPr>
        <w:tabs>
          <w:tab w:val="left" w:pos="567"/>
        </w:tabs>
        <w:rPr>
          <w:rFonts w:ascii="Arial" w:hAnsi="Arial"/>
          <w:sz w:val="16"/>
          <w:lang w:eastAsia="en-US"/>
        </w:rPr>
      </w:pPr>
      <w:r w:rsidRPr="00514270">
        <w:rPr>
          <w:rFonts w:ascii="Arial" w:hAnsi="Arial"/>
          <w:sz w:val="16"/>
          <w:lang w:val="es-ES" w:eastAsia="en-US"/>
        </w:rPr>
        <w:t xml:space="preserve">Rifa’a Palace, al-Manama, </w:t>
      </w:r>
      <w:r w:rsidRPr="00514270">
        <w:rPr>
          <w:rFonts w:ascii="Arial" w:hAnsi="Arial"/>
          <w:sz w:val="16"/>
          <w:lang w:eastAsia="en-US"/>
        </w:rPr>
        <w:t>Bahrain</w:t>
      </w:r>
    </w:p>
    <w:p w:rsidR="00514270" w:rsidRPr="00514270" w:rsidRDefault="00514270" w:rsidP="00C0034C">
      <w:pPr>
        <w:tabs>
          <w:tab w:val="left" w:pos="567"/>
        </w:tabs>
        <w:rPr>
          <w:rFonts w:ascii="Arial" w:hAnsi="Arial"/>
          <w:sz w:val="16"/>
          <w:lang w:eastAsia="en-US"/>
        </w:rPr>
      </w:pPr>
      <w:r w:rsidRPr="00514270">
        <w:rPr>
          <w:rFonts w:ascii="Arial" w:hAnsi="Arial"/>
          <w:sz w:val="16"/>
          <w:lang w:eastAsia="en-US"/>
        </w:rPr>
        <w:t>Fax: +973 1766 4587</w:t>
      </w:r>
    </w:p>
    <w:p w:rsidR="00514270" w:rsidRPr="00514270" w:rsidRDefault="00514270" w:rsidP="00C0034C">
      <w:pPr>
        <w:tabs>
          <w:tab w:val="left" w:pos="567"/>
        </w:tabs>
        <w:rPr>
          <w:rFonts w:ascii="Arial" w:hAnsi="Arial"/>
          <w:b/>
          <w:sz w:val="16"/>
          <w:lang w:eastAsia="en-US"/>
        </w:rPr>
      </w:pPr>
      <w:r w:rsidRPr="00514270">
        <w:rPr>
          <w:rFonts w:ascii="Arial" w:hAnsi="Arial"/>
          <w:b/>
          <w:sz w:val="16"/>
          <w:lang w:eastAsia="en-US"/>
        </w:rPr>
        <w:t>Salutation: Your Majesty</w:t>
      </w:r>
    </w:p>
    <w:p w:rsidR="005534BC" w:rsidRPr="005D159E" w:rsidRDefault="005534BC" w:rsidP="00C0034C">
      <w:pPr>
        <w:pStyle w:val="AITableHeading"/>
        <w:tabs>
          <w:tab w:val="clear" w:pos="567"/>
        </w:tabs>
        <w:rPr>
          <w:rFonts w:cs="Arial"/>
          <w:sz w:val="16"/>
          <w:szCs w:val="16"/>
        </w:rPr>
      </w:pPr>
    </w:p>
    <w:p w:rsidR="00C0034C" w:rsidRPr="00C0034C" w:rsidRDefault="00C0034C" w:rsidP="00840A7B">
      <w:pPr>
        <w:pStyle w:val="PlainText"/>
        <w:rPr>
          <w:rFonts w:ascii="Arial" w:hAnsi="Arial" w:cs="Arial"/>
          <w:sz w:val="16"/>
          <w:u w:val="single"/>
        </w:rPr>
      </w:pPr>
      <w:r>
        <w:rPr>
          <w:rFonts w:ascii="Arial" w:hAnsi="Arial" w:cs="Arial"/>
          <w:sz w:val="16"/>
          <w:u w:val="single"/>
        </w:rPr>
        <w:t>H.E. Ambassador She</w:t>
      </w:r>
      <w:r w:rsidRPr="00C0034C">
        <w:rPr>
          <w:rFonts w:ascii="Arial" w:hAnsi="Arial" w:cs="Arial"/>
          <w:sz w:val="16"/>
          <w:u w:val="single"/>
        </w:rPr>
        <w:t xml:space="preserve">ikh Abdullah Bin Mohammed Bin Rashid Al Khalifa, </w:t>
      </w:r>
    </w:p>
    <w:p w:rsidR="00C0034C" w:rsidRPr="00C0034C" w:rsidRDefault="00C0034C" w:rsidP="00840A7B">
      <w:pPr>
        <w:pStyle w:val="PlainText"/>
        <w:rPr>
          <w:rFonts w:ascii="Arial" w:hAnsi="Arial" w:cs="Arial"/>
          <w:sz w:val="16"/>
          <w:u w:val="single"/>
        </w:rPr>
      </w:pPr>
      <w:r w:rsidRPr="00C0034C">
        <w:rPr>
          <w:rFonts w:ascii="Arial" w:hAnsi="Arial" w:cs="Arial"/>
          <w:sz w:val="16"/>
          <w:u w:val="single"/>
        </w:rPr>
        <w:t>Embassy of the Kingdom of Bahrain</w:t>
      </w:r>
    </w:p>
    <w:p w:rsidR="00C0034C" w:rsidRPr="00C0034C" w:rsidRDefault="00C0034C" w:rsidP="00840A7B">
      <w:pPr>
        <w:pStyle w:val="PlainText"/>
        <w:rPr>
          <w:rFonts w:ascii="Arial" w:hAnsi="Arial" w:cs="Arial"/>
          <w:sz w:val="16"/>
        </w:rPr>
      </w:pPr>
      <w:r w:rsidRPr="00C0034C">
        <w:rPr>
          <w:rFonts w:ascii="Arial" w:hAnsi="Arial" w:cs="Arial"/>
          <w:sz w:val="16"/>
        </w:rPr>
        <w:t>3502 International Dr. NW, Washington DC 20008</w:t>
      </w:r>
    </w:p>
    <w:p w:rsidR="00C0034C" w:rsidRPr="00C0034C" w:rsidRDefault="00C0034C" w:rsidP="00840A7B">
      <w:pPr>
        <w:pStyle w:val="PlainText"/>
        <w:rPr>
          <w:rFonts w:ascii="Arial" w:hAnsi="Arial" w:cs="Arial"/>
          <w:sz w:val="16"/>
        </w:rPr>
      </w:pPr>
      <w:r w:rsidRPr="00C0034C">
        <w:rPr>
          <w:rFonts w:ascii="Arial" w:hAnsi="Arial" w:cs="Arial"/>
          <w:sz w:val="16"/>
        </w:rPr>
        <w:t>Phone: 1 202 342 1111</w:t>
      </w:r>
    </w:p>
    <w:p w:rsidR="00C0034C" w:rsidRPr="00C0034C" w:rsidRDefault="00C0034C" w:rsidP="00840A7B">
      <w:pPr>
        <w:pStyle w:val="PlainText"/>
        <w:rPr>
          <w:rFonts w:ascii="Arial" w:hAnsi="Arial" w:cs="Arial"/>
          <w:sz w:val="16"/>
        </w:rPr>
      </w:pPr>
      <w:r w:rsidRPr="00C0034C">
        <w:rPr>
          <w:rFonts w:ascii="Arial" w:hAnsi="Arial" w:cs="Arial"/>
          <w:sz w:val="16"/>
        </w:rPr>
        <w:t>Fax: 1 202 362 2192</w:t>
      </w:r>
    </w:p>
    <w:p w:rsidR="00C0034C" w:rsidRPr="00C0034C" w:rsidRDefault="00C0034C" w:rsidP="00840A7B">
      <w:pPr>
        <w:pStyle w:val="PlainText"/>
        <w:rPr>
          <w:rFonts w:ascii="Arial" w:hAnsi="Arial" w:cs="Arial"/>
          <w:sz w:val="16"/>
        </w:rPr>
      </w:pPr>
      <w:r w:rsidRPr="00C0034C">
        <w:rPr>
          <w:rFonts w:ascii="Arial" w:hAnsi="Arial" w:cs="Arial"/>
          <w:sz w:val="16"/>
        </w:rPr>
        <w:t xml:space="preserve">Email: </w:t>
      </w:r>
      <w:hyperlink r:id="rId12" w:history="1">
        <w:r w:rsidRPr="00BE13D7">
          <w:rPr>
            <w:rStyle w:val="Hyperlink"/>
            <w:rFonts w:ascii="Arial" w:hAnsi="Arial" w:cs="Arial"/>
            <w:color w:val="000000" w:themeColor="text1"/>
            <w:sz w:val="16"/>
          </w:rPr>
          <w:t>ambsecretary@bahrainembassy.org</w:t>
        </w:r>
      </w:hyperlink>
    </w:p>
    <w:p w:rsidR="00C0034C" w:rsidRDefault="00C0034C" w:rsidP="00840A7B">
      <w:pPr>
        <w:pStyle w:val="PlainText"/>
        <w:rPr>
          <w:rFonts w:ascii="Arial" w:hAnsi="Arial" w:cs="Arial"/>
          <w:sz w:val="16"/>
        </w:rPr>
      </w:pPr>
      <w:r w:rsidRPr="00C0034C">
        <w:rPr>
          <w:rFonts w:ascii="Arial" w:hAnsi="Arial" w:cs="Arial"/>
          <w:sz w:val="16"/>
        </w:rPr>
        <w:t>Twitter: @bahdiplomatic</w:t>
      </w:r>
    </w:p>
    <w:p w:rsidR="00C0034C" w:rsidRPr="00C0034C" w:rsidRDefault="00C0034C" w:rsidP="00840A7B">
      <w:pPr>
        <w:pStyle w:val="PlainText"/>
        <w:rPr>
          <w:rFonts w:ascii="Arial" w:hAnsi="Arial" w:cs="Arial"/>
          <w:b/>
          <w:sz w:val="16"/>
        </w:rPr>
        <w:sectPr w:rsidR="00C0034C" w:rsidRPr="00C0034C" w:rsidSect="00C0034C">
          <w:type w:val="continuous"/>
          <w:pgSz w:w="12240" w:h="15840" w:code="1"/>
          <w:pgMar w:top="720" w:right="720" w:bottom="2160" w:left="720" w:header="0" w:footer="567" w:gutter="0"/>
          <w:cols w:num="2" w:space="567"/>
          <w:titlePg/>
          <w:docGrid w:linePitch="360"/>
        </w:sectPr>
      </w:pPr>
      <w:r>
        <w:rPr>
          <w:rFonts w:ascii="Arial" w:hAnsi="Arial" w:cs="Arial"/>
          <w:b/>
          <w:sz w:val="16"/>
        </w:rPr>
        <w:t>Salutation: Dear Ambassador</w:t>
      </w:r>
    </w:p>
    <w:p w:rsidR="00C0034C" w:rsidRPr="00840A7B" w:rsidRDefault="00C0034C" w:rsidP="00840A7B">
      <w:pPr>
        <w:pStyle w:val="PlainText"/>
        <w:rPr>
          <w:rFonts w:ascii="Courier New" w:hAnsi="Courier New" w:cs="Courier New"/>
        </w:rPr>
      </w:pPr>
    </w:p>
    <w:p w:rsidR="00C0034C" w:rsidRPr="00971588" w:rsidRDefault="00C0034C" w:rsidP="00C0034C">
      <w:pPr>
        <w:autoSpaceDE w:val="0"/>
        <w:autoSpaceDN w:val="0"/>
        <w:adjustRightInd w:val="0"/>
        <w:rPr>
          <w:rFonts w:ascii="Arial" w:hAnsi="Arial" w:cs="Arial"/>
          <w:b/>
          <w:color w:val="000000"/>
          <w:sz w:val="20"/>
          <w:szCs w:val="20"/>
        </w:rPr>
      </w:pPr>
      <w:r w:rsidRPr="00971588">
        <w:rPr>
          <w:rFonts w:ascii="Arial" w:hAnsi="Arial" w:cs="Arial"/>
          <w:b/>
          <w:color w:val="000000"/>
          <w:sz w:val="20"/>
          <w:szCs w:val="20"/>
        </w:rPr>
        <w:t xml:space="preserve">2) LET US KNOW YOU TOOK ACTION </w:t>
      </w:r>
    </w:p>
    <w:p w:rsidR="00C0034C" w:rsidRPr="00971588" w:rsidRDefault="00C0034C" w:rsidP="00C0034C">
      <w:pPr>
        <w:autoSpaceDE w:val="0"/>
        <w:autoSpaceDN w:val="0"/>
        <w:adjustRightInd w:val="0"/>
        <w:rPr>
          <w:rFonts w:ascii="Arial" w:hAnsi="Arial" w:cs="Arial"/>
          <w:color w:val="000000"/>
          <w:sz w:val="18"/>
          <w:szCs w:val="18"/>
        </w:rPr>
      </w:pPr>
      <w:hyperlink r:id="rId13" w:history="1">
        <w:r w:rsidRPr="00971588">
          <w:rPr>
            <w:rFonts w:ascii="Arial" w:hAnsi="Arial" w:cs="Arial"/>
            <w:color w:val="0000FF"/>
            <w:sz w:val="18"/>
            <w:szCs w:val="18"/>
            <w:u w:val="single"/>
          </w:rPr>
          <w:t>Click here</w:t>
        </w:r>
      </w:hyperlink>
      <w:r w:rsidRPr="00971588">
        <w:rPr>
          <w:rFonts w:ascii="Arial" w:hAnsi="Arial" w:cs="Arial"/>
          <w:color w:val="000000"/>
          <w:sz w:val="18"/>
          <w:szCs w:val="18"/>
        </w:rPr>
        <w:t xml:space="preserve"> to let us know if you took action on this case! </w:t>
      </w:r>
      <w:r>
        <w:rPr>
          <w:rFonts w:ascii="Arial" w:hAnsi="Arial" w:cs="Arial"/>
          <w:i/>
          <w:iCs/>
          <w:color w:val="000000"/>
          <w:sz w:val="18"/>
          <w:szCs w:val="18"/>
        </w:rPr>
        <w:t>This is Urgent Action 252.14</w:t>
      </w:r>
      <w:r w:rsidRPr="00971588">
        <w:rPr>
          <w:rFonts w:ascii="Arial" w:hAnsi="Arial" w:cs="Arial"/>
          <w:i/>
          <w:iCs/>
          <w:color w:val="000000"/>
          <w:sz w:val="18"/>
          <w:szCs w:val="18"/>
        </w:rPr>
        <w:t xml:space="preserve"> </w:t>
      </w:r>
    </w:p>
    <w:p w:rsidR="00C0034C" w:rsidRPr="00971588" w:rsidRDefault="00C0034C" w:rsidP="00C0034C">
      <w:pPr>
        <w:rPr>
          <w:rFonts w:ascii="Arial" w:hAnsi="Arial" w:cs="Arial"/>
          <w:color w:val="000000"/>
          <w:sz w:val="18"/>
          <w:szCs w:val="18"/>
        </w:rPr>
      </w:pPr>
      <w:r w:rsidRPr="00971588">
        <w:rPr>
          <w:rFonts w:ascii="Arial" w:hAnsi="Arial" w:cs="Arial"/>
          <w:color w:val="000000"/>
          <w:sz w:val="18"/>
          <w:szCs w:val="18"/>
        </w:rPr>
        <w:t>Here's why it is so important to report your actions: we record the actions taken on each case—letters, emails, calls and tweets—and use that information in our advocacy.</w:t>
      </w:r>
    </w:p>
    <w:p w:rsidR="00C0034C" w:rsidRPr="00840A7B" w:rsidRDefault="00C0034C" w:rsidP="00840A7B">
      <w:pPr>
        <w:pStyle w:val="PlainText"/>
        <w:rPr>
          <w:rFonts w:ascii="Courier New" w:hAnsi="Courier New" w:cs="Courier New"/>
        </w:rPr>
      </w:pPr>
    </w:p>
    <w:p w:rsidR="005534BC" w:rsidRPr="005D159E" w:rsidRDefault="005534BC" w:rsidP="00C0034C">
      <w:pPr>
        <w:pStyle w:val="AITableHeading"/>
        <w:tabs>
          <w:tab w:val="clear" w:pos="567"/>
        </w:tabs>
        <w:rPr>
          <w:rFonts w:cs="Arial"/>
          <w:b w:val="0"/>
          <w:sz w:val="16"/>
          <w:szCs w:val="16"/>
        </w:rPr>
      </w:pPr>
    </w:p>
    <w:p w:rsidR="0026766F" w:rsidRPr="00F95961" w:rsidRDefault="0026766F" w:rsidP="00C0034C">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77A2A" w:rsidRDefault="00477A2A" w:rsidP="00C0034C">
      <w:pPr>
        <w:rPr>
          <w:rStyle w:val="AIHeadline"/>
          <w:rFonts w:cs="Arial"/>
          <w:snapToGrid w:val="0"/>
          <w:sz w:val="38"/>
          <w:szCs w:val="38"/>
        </w:rPr>
      </w:pPr>
      <w:r w:rsidRPr="00042A5F">
        <w:rPr>
          <w:rStyle w:val="AIHeadline"/>
          <w:rFonts w:cs="Arial"/>
          <w:snapToGrid w:val="0"/>
          <w:sz w:val="37"/>
          <w:szCs w:val="37"/>
        </w:rPr>
        <w:t xml:space="preserve">Bahraini man's death sentence upheld on appeal </w:t>
      </w:r>
    </w:p>
    <w:p w:rsidR="0026766F" w:rsidRPr="00F95961" w:rsidRDefault="0026766F" w:rsidP="00C0034C">
      <w:pPr>
        <w:pStyle w:val="Heading2"/>
        <w:spacing w:before="120" w:after="120" w:line="240" w:lineRule="auto"/>
        <w:rPr>
          <w:rFonts w:ascii="Arial" w:hAnsi="Arial" w:cs="Arial"/>
        </w:rPr>
      </w:pPr>
      <w:r w:rsidRPr="00F95961">
        <w:rPr>
          <w:rFonts w:ascii="Arial" w:hAnsi="Arial" w:cs="Arial"/>
        </w:rPr>
        <w:t>ADditional Information</w:t>
      </w:r>
    </w:p>
    <w:p w:rsidR="006F21C6" w:rsidRDefault="00D67AD6" w:rsidP="00C0034C">
      <w:pPr>
        <w:rPr>
          <w:rFonts w:ascii="Arial" w:hAnsi="Arial" w:cs="Arial"/>
          <w:sz w:val="18"/>
          <w:szCs w:val="20"/>
          <w:lang w:eastAsia="en-US"/>
        </w:rPr>
      </w:pPr>
      <w:r w:rsidRPr="00D67AD6">
        <w:rPr>
          <w:rFonts w:ascii="Arial" w:hAnsi="Arial" w:cs="Arial"/>
          <w:sz w:val="18"/>
          <w:szCs w:val="20"/>
          <w:lang w:eastAsia="en-US"/>
        </w:rPr>
        <w:t xml:space="preserve">Bahrain resumed executions on 15 January, after a nearly seven-year hiatus. Following a grossly unfair trial, three men were executed on </w:t>
      </w:r>
      <w:r w:rsidR="00F01E0C">
        <w:rPr>
          <w:rFonts w:ascii="Arial" w:hAnsi="Arial" w:cs="Arial"/>
          <w:sz w:val="18"/>
          <w:szCs w:val="20"/>
          <w:lang w:eastAsia="en-US"/>
        </w:rPr>
        <w:t>that day</w:t>
      </w:r>
      <w:r w:rsidRPr="00D67AD6">
        <w:rPr>
          <w:rFonts w:ascii="Arial" w:hAnsi="Arial" w:cs="Arial"/>
          <w:sz w:val="18"/>
          <w:szCs w:val="20"/>
          <w:lang w:eastAsia="en-US"/>
        </w:rPr>
        <w:t xml:space="preserve"> after their death sentences were confirmed by the Court of Cassation on 9 January. The speed at which the King of Bahrain ratified their death sentences and their executions were carried out is unprecedented in </w:t>
      </w:r>
      <w:r w:rsidR="00F01E0C">
        <w:rPr>
          <w:rFonts w:ascii="Arial" w:hAnsi="Arial" w:cs="Arial"/>
          <w:sz w:val="18"/>
          <w:szCs w:val="20"/>
          <w:lang w:eastAsia="en-US"/>
        </w:rPr>
        <w:t>the country</w:t>
      </w:r>
      <w:r w:rsidRPr="00D67AD6">
        <w:rPr>
          <w:rFonts w:ascii="Arial" w:hAnsi="Arial" w:cs="Arial"/>
          <w:sz w:val="18"/>
          <w:szCs w:val="20"/>
          <w:lang w:eastAsia="en-US"/>
        </w:rPr>
        <w:t xml:space="preserve">. Under Bahraini law, once a death sentence has been confirmed by the Court of Cassation </w:t>
      </w:r>
      <w:r w:rsidR="00F01E0C">
        <w:rPr>
          <w:rFonts w:ascii="Arial" w:hAnsi="Arial" w:cs="Arial"/>
          <w:sz w:val="18"/>
          <w:szCs w:val="20"/>
          <w:lang w:eastAsia="en-US"/>
        </w:rPr>
        <w:t>the decision</w:t>
      </w:r>
      <w:r w:rsidRPr="00D67AD6">
        <w:rPr>
          <w:rFonts w:ascii="Arial" w:hAnsi="Arial" w:cs="Arial"/>
          <w:sz w:val="18"/>
          <w:szCs w:val="20"/>
          <w:lang w:eastAsia="en-US"/>
        </w:rPr>
        <w:t xml:space="preserve"> is sent to the King of Bahrain. The </w:t>
      </w:r>
      <w:r w:rsidR="00F01E0C">
        <w:rPr>
          <w:rFonts w:ascii="Arial" w:hAnsi="Arial" w:cs="Arial"/>
          <w:sz w:val="18"/>
          <w:szCs w:val="20"/>
          <w:lang w:eastAsia="en-US"/>
        </w:rPr>
        <w:t>latter holds</w:t>
      </w:r>
      <w:r w:rsidRPr="00D67AD6">
        <w:rPr>
          <w:rFonts w:ascii="Arial" w:hAnsi="Arial" w:cs="Arial"/>
          <w:sz w:val="18"/>
          <w:szCs w:val="20"/>
          <w:lang w:eastAsia="en-US"/>
        </w:rPr>
        <w:t xml:space="preserve"> the authority to then ratify the sentence, commute it or grant a pardon.</w:t>
      </w:r>
      <w:r w:rsidR="006F21C6">
        <w:rPr>
          <w:rFonts w:ascii="Arial" w:hAnsi="Arial" w:cs="Arial"/>
          <w:sz w:val="18"/>
          <w:szCs w:val="20"/>
          <w:lang w:eastAsia="en-US"/>
        </w:rPr>
        <w:t xml:space="preserve"> </w:t>
      </w:r>
      <w:r w:rsidRPr="00D67AD6">
        <w:rPr>
          <w:rFonts w:ascii="Arial" w:hAnsi="Arial" w:cs="Arial"/>
          <w:sz w:val="18"/>
          <w:szCs w:val="20"/>
          <w:lang w:eastAsia="en-US"/>
        </w:rPr>
        <w:t>Prior to the 15 January executions, the last person executed in Bahrain was Bangladeshi nati</w:t>
      </w:r>
      <w:r w:rsidR="00A4603C">
        <w:rPr>
          <w:rFonts w:ascii="Arial" w:hAnsi="Arial" w:cs="Arial"/>
          <w:sz w:val="18"/>
          <w:szCs w:val="20"/>
          <w:lang w:eastAsia="en-US"/>
        </w:rPr>
        <w:t>onal Jassim Abdulmanan</w:t>
      </w:r>
      <w:bookmarkStart w:id="0" w:name="_GoBack"/>
      <w:bookmarkEnd w:id="0"/>
      <w:r w:rsidR="00A4603C">
        <w:rPr>
          <w:rFonts w:ascii="Arial" w:hAnsi="Arial" w:cs="Arial"/>
          <w:sz w:val="18"/>
          <w:szCs w:val="20"/>
          <w:lang w:eastAsia="en-US"/>
        </w:rPr>
        <w:t xml:space="preserve"> in 2010.</w:t>
      </w:r>
    </w:p>
    <w:p w:rsidR="006F21C6" w:rsidRDefault="006F21C6" w:rsidP="00C0034C">
      <w:pPr>
        <w:rPr>
          <w:rFonts w:ascii="Arial" w:hAnsi="Arial" w:cs="Arial"/>
          <w:sz w:val="18"/>
          <w:szCs w:val="20"/>
          <w:lang w:eastAsia="en-US"/>
        </w:rPr>
      </w:pPr>
    </w:p>
    <w:p w:rsidR="00D67AD6" w:rsidRDefault="00D67AD6" w:rsidP="00C0034C">
      <w:pPr>
        <w:rPr>
          <w:rFonts w:ascii="Arial" w:hAnsi="Arial" w:cs="Arial"/>
          <w:sz w:val="18"/>
          <w:szCs w:val="20"/>
          <w:lang w:eastAsia="en-US"/>
        </w:rPr>
      </w:pPr>
      <w:r w:rsidRPr="00D67AD6">
        <w:rPr>
          <w:rFonts w:ascii="Arial" w:hAnsi="Arial" w:cs="Arial"/>
          <w:sz w:val="18"/>
          <w:szCs w:val="20"/>
          <w:lang w:eastAsia="en-US"/>
        </w:rPr>
        <w:t>Today, 141 countries have abolished the death penalty in law or practice. The right to life, the right not to be subjected to torture or other cruel, inhuman or degrading treatment or punishment are recognized in the Universal Declaration of Human Rights and other international human rights instruments. Amnesty International opposes the death penalty in all cases without exception. The death penalty is a violation of the right to life and the ultimate cruel, inhuman and degrading punishment.</w:t>
      </w:r>
    </w:p>
    <w:p w:rsidR="00514270" w:rsidRPr="00514270" w:rsidRDefault="00514270" w:rsidP="00C0034C">
      <w:pPr>
        <w:rPr>
          <w:rFonts w:ascii="Arial" w:hAnsi="Arial" w:cs="Arial"/>
          <w:sz w:val="18"/>
          <w:szCs w:val="20"/>
          <w:lang w:eastAsia="en-US"/>
        </w:rPr>
      </w:pPr>
    </w:p>
    <w:p w:rsidR="00514270" w:rsidRPr="00514270" w:rsidRDefault="00514270" w:rsidP="00C0034C">
      <w:pPr>
        <w:rPr>
          <w:rFonts w:ascii="Arial" w:hAnsi="Arial" w:cs="Arial"/>
          <w:sz w:val="18"/>
          <w:szCs w:val="20"/>
          <w:lang w:eastAsia="en-US"/>
        </w:rPr>
      </w:pPr>
      <w:r w:rsidRPr="00514270">
        <w:rPr>
          <w:rFonts w:ascii="Arial" w:hAnsi="Arial" w:cs="Arial"/>
          <w:sz w:val="18"/>
          <w:szCs w:val="20"/>
          <w:lang w:eastAsia="en-US"/>
        </w:rPr>
        <w:t xml:space="preserve">Maher Abbas Ahmad was tried </w:t>
      </w:r>
      <w:r w:rsidR="00D67AD6">
        <w:rPr>
          <w:rFonts w:ascii="Arial" w:hAnsi="Arial" w:cs="Arial"/>
          <w:sz w:val="18"/>
          <w:szCs w:val="20"/>
          <w:lang w:eastAsia="en-US"/>
        </w:rPr>
        <w:t xml:space="preserve">along </w:t>
      </w:r>
      <w:r w:rsidRPr="00514270">
        <w:rPr>
          <w:rFonts w:ascii="Arial" w:hAnsi="Arial" w:cs="Arial"/>
          <w:sz w:val="18"/>
          <w:szCs w:val="20"/>
          <w:lang w:eastAsia="en-US"/>
        </w:rPr>
        <w:t>with eight men</w:t>
      </w:r>
      <w:r w:rsidR="00D67AD6">
        <w:rPr>
          <w:rFonts w:ascii="Arial" w:hAnsi="Arial" w:cs="Arial"/>
          <w:sz w:val="18"/>
          <w:szCs w:val="20"/>
          <w:lang w:eastAsia="en-US"/>
        </w:rPr>
        <w:t xml:space="preserve"> which includ</w:t>
      </w:r>
      <w:r w:rsidR="006F21C6">
        <w:rPr>
          <w:rFonts w:ascii="Arial" w:hAnsi="Arial" w:cs="Arial"/>
          <w:sz w:val="18"/>
          <w:szCs w:val="20"/>
          <w:lang w:eastAsia="en-US"/>
        </w:rPr>
        <w:t>ed</w:t>
      </w:r>
      <w:r w:rsidR="00D67AD6">
        <w:rPr>
          <w:rFonts w:ascii="Arial" w:hAnsi="Arial" w:cs="Arial"/>
          <w:sz w:val="18"/>
          <w:szCs w:val="20"/>
          <w:lang w:eastAsia="en-US"/>
        </w:rPr>
        <w:t xml:space="preserve"> three of his brothers</w:t>
      </w:r>
      <w:r w:rsidRPr="00514270">
        <w:rPr>
          <w:rFonts w:ascii="Arial" w:hAnsi="Arial" w:cs="Arial"/>
          <w:sz w:val="18"/>
          <w:szCs w:val="20"/>
          <w:lang w:eastAsia="en-US"/>
        </w:rPr>
        <w:t xml:space="preserve">. </w:t>
      </w:r>
      <w:r w:rsidR="00D67AD6">
        <w:rPr>
          <w:rFonts w:ascii="Arial" w:hAnsi="Arial" w:cs="Arial"/>
          <w:sz w:val="18"/>
          <w:szCs w:val="20"/>
          <w:lang w:eastAsia="en-US"/>
        </w:rPr>
        <w:t>He was sentenced to death while t</w:t>
      </w:r>
      <w:r w:rsidRPr="00514270">
        <w:rPr>
          <w:rFonts w:ascii="Arial" w:hAnsi="Arial" w:cs="Arial"/>
          <w:sz w:val="18"/>
          <w:szCs w:val="20"/>
          <w:lang w:eastAsia="en-US"/>
        </w:rPr>
        <w:t xml:space="preserve">wo were sentenced to life imprisonment </w:t>
      </w:r>
      <w:r w:rsidR="00D67AD6">
        <w:rPr>
          <w:rFonts w:ascii="Arial" w:hAnsi="Arial" w:cs="Arial"/>
          <w:sz w:val="18"/>
          <w:szCs w:val="20"/>
          <w:lang w:eastAsia="en-US"/>
        </w:rPr>
        <w:t>and</w:t>
      </w:r>
      <w:r w:rsidR="00D67AD6" w:rsidRPr="00514270">
        <w:rPr>
          <w:rFonts w:ascii="Arial" w:hAnsi="Arial" w:cs="Arial"/>
          <w:sz w:val="18"/>
          <w:szCs w:val="20"/>
          <w:lang w:eastAsia="en-US"/>
        </w:rPr>
        <w:t xml:space="preserve"> </w:t>
      </w:r>
      <w:r w:rsidRPr="00514270">
        <w:rPr>
          <w:rFonts w:ascii="Arial" w:hAnsi="Arial" w:cs="Arial"/>
          <w:sz w:val="18"/>
          <w:szCs w:val="20"/>
          <w:lang w:eastAsia="en-US"/>
        </w:rPr>
        <w:t xml:space="preserve">the other </w:t>
      </w:r>
      <w:r w:rsidR="00A4603C">
        <w:rPr>
          <w:rFonts w:ascii="Arial" w:hAnsi="Arial" w:cs="Arial"/>
          <w:sz w:val="18"/>
          <w:szCs w:val="20"/>
          <w:lang w:eastAsia="en-US"/>
        </w:rPr>
        <w:t>six were sentenced to 10 years.</w:t>
      </w:r>
    </w:p>
    <w:p w:rsidR="00514270" w:rsidRDefault="00514270" w:rsidP="00C0034C">
      <w:pPr>
        <w:rPr>
          <w:rFonts w:ascii="Arial" w:hAnsi="Arial" w:cs="Arial"/>
          <w:sz w:val="16"/>
          <w:szCs w:val="16"/>
        </w:rPr>
      </w:pPr>
    </w:p>
    <w:p w:rsidR="0026766F" w:rsidRPr="00F95961" w:rsidRDefault="0026766F" w:rsidP="00C0034C">
      <w:pPr>
        <w:rPr>
          <w:rFonts w:ascii="Arial" w:hAnsi="Arial" w:cs="Arial"/>
          <w:sz w:val="16"/>
          <w:szCs w:val="16"/>
        </w:rPr>
      </w:pPr>
      <w:r w:rsidRPr="00F95961">
        <w:rPr>
          <w:rFonts w:ascii="Arial" w:hAnsi="Arial" w:cs="Arial"/>
          <w:sz w:val="16"/>
          <w:szCs w:val="16"/>
        </w:rPr>
        <w:t>Name:</w:t>
      </w:r>
      <w:r w:rsidR="00514270">
        <w:rPr>
          <w:rFonts w:ascii="Arial" w:hAnsi="Arial" w:cs="Arial"/>
          <w:sz w:val="16"/>
          <w:szCs w:val="16"/>
        </w:rPr>
        <w:t xml:space="preserve"> Maher Abbas Ahmad</w:t>
      </w:r>
    </w:p>
    <w:p w:rsidR="0026766F" w:rsidRPr="00F95961" w:rsidRDefault="0026766F" w:rsidP="00C0034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14270">
        <w:rPr>
          <w:rFonts w:ascii="Arial" w:hAnsi="Arial" w:cs="Arial"/>
          <w:sz w:val="16"/>
          <w:szCs w:val="16"/>
        </w:rPr>
        <w:t xml:space="preserve"> m</w:t>
      </w:r>
    </w:p>
    <w:p w:rsidR="0026766F" w:rsidRPr="00F95961" w:rsidRDefault="0026766F" w:rsidP="00C0034C">
      <w:pPr>
        <w:pStyle w:val="AITextSmallNoLineSpacing"/>
        <w:spacing w:line="240" w:lineRule="auto"/>
        <w:rPr>
          <w:rStyle w:val="StyleAIBodytextAsianSimSunChar"/>
          <w:rFonts w:cs="Arial"/>
          <w:sz w:val="18"/>
          <w:szCs w:val="18"/>
        </w:rPr>
        <w:sectPr w:rsidR="0026766F" w:rsidRPr="00F95961" w:rsidSect="00C0034C">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C0034C">
      <w:pPr>
        <w:pStyle w:val="AITextSmallNoLineSpacing"/>
        <w:spacing w:line="240" w:lineRule="auto"/>
        <w:jc w:val="right"/>
        <w:rPr>
          <w:rFonts w:cs="Arial"/>
          <w:sz w:val="18"/>
        </w:rPr>
      </w:pPr>
    </w:p>
    <w:p w:rsidR="0026766F" w:rsidRPr="00F95961" w:rsidRDefault="0026766F" w:rsidP="00C0034C">
      <w:pPr>
        <w:rPr>
          <w:rFonts w:ascii="Arial" w:hAnsi="Arial" w:cs="Arial"/>
          <w:sz w:val="16"/>
          <w:szCs w:val="16"/>
        </w:rPr>
      </w:pPr>
      <w:r w:rsidRPr="00F95961">
        <w:rPr>
          <w:rFonts w:ascii="Arial" w:hAnsi="Arial" w:cs="Arial"/>
          <w:sz w:val="16"/>
          <w:szCs w:val="16"/>
        </w:rPr>
        <w:t xml:space="preserve">Further information on UA: </w:t>
      </w:r>
      <w:r w:rsidR="00046BCD" w:rsidRPr="00046BCD">
        <w:rPr>
          <w:rFonts w:ascii="Arial" w:hAnsi="Arial" w:cs="Arial"/>
          <w:sz w:val="16"/>
          <w:szCs w:val="16"/>
        </w:rPr>
        <w:t xml:space="preserve">252/14 </w:t>
      </w:r>
      <w:r w:rsidRPr="00F95961">
        <w:rPr>
          <w:rFonts w:ascii="Arial" w:hAnsi="Arial" w:cs="Arial"/>
          <w:sz w:val="16"/>
          <w:szCs w:val="16"/>
        </w:rPr>
        <w:t xml:space="preserve">Index: </w:t>
      </w:r>
      <w:r w:rsidR="00046BCD" w:rsidRPr="00046BCD">
        <w:rPr>
          <w:rFonts w:ascii="Arial" w:hAnsi="Arial" w:cs="Arial"/>
          <w:sz w:val="16"/>
          <w:szCs w:val="16"/>
        </w:rPr>
        <w:t xml:space="preserve">MDE 11/6276/2017 </w:t>
      </w:r>
      <w:r w:rsidRPr="00F95961">
        <w:rPr>
          <w:rFonts w:ascii="Arial" w:hAnsi="Arial" w:cs="Arial"/>
          <w:sz w:val="16"/>
          <w:szCs w:val="16"/>
        </w:rPr>
        <w:t xml:space="preserve">Issue Date: </w:t>
      </w:r>
      <w:r w:rsidR="00A4603C">
        <w:rPr>
          <w:rFonts w:ascii="Arial" w:hAnsi="Arial" w:cs="Arial"/>
          <w:sz w:val="16"/>
          <w:szCs w:val="16"/>
        </w:rPr>
        <w:t>18</w:t>
      </w:r>
      <w:r w:rsidR="00046BCD" w:rsidRPr="00046BCD">
        <w:rPr>
          <w:rFonts w:ascii="Arial" w:hAnsi="Arial" w:cs="Arial"/>
          <w:sz w:val="16"/>
          <w:szCs w:val="16"/>
        </w:rPr>
        <w:t xml:space="preserve"> May 2017</w:t>
      </w:r>
    </w:p>
    <w:sectPr w:rsidR="0026766F" w:rsidRPr="00F95961" w:rsidSect="00C0034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E6" w:rsidRDefault="00743CE6">
      <w:r>
        <w:separator/>
      </w:r>
    </w:p>
  </w:endnote>
  <w:endnote w:type="continuationSeparator" w:id="0">
    <w:p w:rsidR="00743CE6" w:rsidRDefault="0074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ثخجه"/>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43CE6">
    <w:pPr>
      <w:pStyle w:val="Footer"/>
    </w:pPr>
    <w:r w:rsidRPr="00743CE6">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D7" w:rsidRPr="00BE13D7" w:rsidRDefault="00BE13D7" w:rsidP="00BE13D7">
    <w:pPr>
      <w:rPr>
        <w:rFonts w:ascii="Amnesty Trade Gothic Cn" w:hAnsi="Amnesty Trade Gothic Cn"/>
        <w:sz w:val="18"/>
        <w:szCs w:val="16"/>
        <w:lang w:eastAsia="en-US"/>
      </w:rPr>
    </w:pPr>
  </w:p>
  <w:p w:rsidR="00BE13D7" w:rsidRPr="00BE13D7" w:rsidRDefault="00BE13D7" w:rsidP="00BE13D7"/>
  <w:p w:rsidR="00BE13D7" w:rsidRPr="00BE13D7" w:rsidRDefault="00BE13D7" w:rsidP="00BE13D7">
    <w:pPr>
      <w:tabs>
        <w:tab w:val="left" w:pos="3150"/>
        <w:tab w:val="center" w:pos="5400"/>
      </w:tabs>
      <w:jc w:val="center"/>
      <w:rPr>
        <w:rFonts w:ascii="Calibri Light" w:hAnsi="Calibri Light" w:cs="Arial"/>
        <w:sz w:val="16"/>
        <w:szCs w:val="16"/>
      </w:rPr>
    </w:pPr>
    <w:r w:rsidRPr="00BE13D7">
      <w:rPr>
        <w:rFonts w:ascii="Calibri Light" w:hAnsi="Calibri Light" w:cs="Arial"/>
        <w:bCs/>
        <w:sz w:val="16"/>
        <w:szCs w:val="16"/>
      </w:rPr>
      <w:t>AIUSA’s Urgent Action Network | 5 Penn Plaza, New York NY 10001</w:t>
    </w:r>
  </w:p>
  <w:p w:rsidR="00BE13D7" w:rsidRPr="00BE13D7" w:rsidRDefault="00BE13D7" w:rsidP="00BE13D7">
    <w:pPr>
      <w:jc w:val="center"/>
      <w:rPr>
        <w:rFonts w:ascii="Calibri Light" w:hAnsi="Calibri Light"/>
        <w:sz w:val="18"/>
      </w:rPr>
    </w:pPr>
    <w:r w:rsidRPr="00BE13D7">
      <w:rPr>
        <w:rFonts w:ascii="Calibri Light" w:hAnsi="Calibri Light" w:cs="Arial"/>
        <w:bCs/>
        <w:sz w:val="16"/>
        <w:szCs w:val="16"/>
      </w:rPr>
      <w:t>T (212) 807- 8400 | uan@aiusa.org | www.amnestyusa.org/uan</w:t>
    </w:r>
  </w:p>
  <w:p w:rsidR="00BE13D7" w:rsidRPr="00D0106D" w:rsidRDefault="00BE13D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E6" w:rsidRDefault="00743CE6">
      <w:r>
        <w:separator/>
      </w:r>
    </w:p>
  </w:footnote>
  <w:footnote w:type="continuationSeparator" w:id="0">
    <w:p w:rsidR="00743CE6" w:rsidRDefault="00743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046BCD" w:rsidP="00A4603C">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Pr="00046BCD">
      <w:rPr>
        <w:rFonts w:ascii="Amnesty Trade Gothic" w:hAnsi="Amnesty Trade Gothic"/>
        <w:sz w:val="16"/>
        <w:szCs w:val="16"/>
      </w:rPr>
      <w:t>252/14</w:t>
    </w:r>
    <w:r>
      <w:rPr>
        <w:rFonts w:ascii="Amnesty Trade Gothic" w:hAnsi="Amnesty Trade Gothic"/>
        <w:sz w:val="16"/>
        <w:szCs w:val="16"/>
      </w:rPr>
      <w:t xml:space="preserve"> </w:t>
    </w:r>
    <w:r w:rsidR="0026766F">
      <w:rPr>
        <w:rFonts w:ascii="Amnesty Trade Gothic" w:hAnsi="Amnesty Trade Gothic"/>
        <w:sz w:val="16"/>
        <w:szCs w:val="16"/>
      </w:rPr>
      <w:t xml:space="preserve">Index: </w:t>
    </w:r>
    <w:r w:rsidRPr="00046BCD">
      <w:rPr>
        <w:rFonts w:ascii="Amnesty Trade Gothic" w:hAnsi="Amnesty Trade Gothic"/>
        <w:sz w:val="16"/>
        <w:szCs w:val="16"/>
      </w:rPr>
      <w:t>MDE 11/6276/2017</w:t>
    </w:r>
    <w:r>
      <w:rPr>
        <w:rFonts w:ascii="Amnesty Trade Gothic" w:hAnsi="Amnesty Trade Gothic"/>
        <w:sz w:val="16"/>
        <w:szCs w:val="16"/>
      </w:rPr>
      <w:t xml:space="preserve"> Bahrain</w:t>
    </w:r>
    <w:r w:rsidR="0026766F">
      <w:rPr>
        <w:rFonts w:ascii="Amnesty Trade Gothic" w:hAnsi="Amnesty Trade Gothic"/>
        <w:sz w:val="16"/>
        <w:szCs w:val="16"/>
      </w:rPr>
      <w:tab/>
      <w:t xml:space="preserve">Date: </w:t>
    </w:r>
    <w:r w:rsidR="00A4603C">
      <w:rPr>
        <w:rFonts w:ascii="Amnesty Trade Gothic" w:hAnsi="Amnesty Trade Gothic"/>
        <w:sz w:val="16"/>
        <w:szCs w:val="16"/>
      </w:rPr>
      <w:t>18</w:t>
    </w:r>
    <w:r>
      <w:rPr>
        <w:rFonts w:ascii="Amnesty Trade Gothic" w:hAnsi="Amnesty Trade Gothic"/>
        <w:sz w:val="16"/>
        <w:szCs w:val="16"/>
      </w:rPr>
      <w:t xml:space="preserve"> May 2017</w:t>
    </w:r>
  </w:p>
  <w:p w:rsidR="0026766F" w:rsidRPr="00046BCD"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70"/>
    <w:rsid w:val="0000194A"/>
    <w:rsid w:val="00023EE0"/>
    <w:rsid w:val="00042A5F"/>
    <w:rsid w:val="00046BCD"/>
    <w:rsid w:val="00054E1D"/>
    <w:rsid w:val="000B23F7"/>
    <w:rsid w:val="000C7B02"/>
    <w:rsid w:val="000F11B8"/>
    <w:rsid w:val="00111EB7"/>
    <w:rsid w:val="00114598"/>
    <w:rsid w:val="001411BF"/>
    <w:rsid w:val="001624EA"/>
    <w:rsid w:val="001671E0"/>
    <w:rsid w:val="001951FB"/>
    <w:rsid w:val="00196F3C"/>
    <w:rsid w:val="001B7B2B"/>
    <w:rsid w:val="001E0993"/>
    <w:rsid w:val="0026766F"/>
    <w:rsid w:val="0027166B"/>
    <w:rsid w:val="002923B7"/>
    <w:rsid w:val="002932CE"/>
    <w:rsid w:val="002A79C0"/>
    <w:rsid w:val="00310926"/>
    <w:rsid w:val="00347243"/>
    <w:rsid w:val="00397ACD"/>
    <w:rsid w:val="003A2A73"/>
    <w:rsid w:val="003D377A"/>
    <w:rsid w:val="003E58F6"/>
    <w:rsid w:val="00415A74"/>
    <w:rsid w:val="00475586"/>
    <w:rsid w:val="00477A2A"/>
    <w:rsid w:val="00480A7C"/>
    <w:rsid w:val="00483E30"/>
    <w:rsid w:val="004D19C7"/>
    <w:rsid w:val="004E6A6E"/>
    <w:rsid w:val="005040F2"/>
    <w:rsid w:val="00514270"/>
    <w:rsid w:val="005149A9"/>
    <w:rsid w:val="0051740F"/>
    <w:rsid w:val="0053584A"/>
    <w:rsid w:val="005534BC"/>
    <w:rsid w:val="005A58EB"/>
    <w:rsid w:val="005C2CBA"/>
    <w:rsid w:val="005C41FB"/>
    <w:rsid w:val="005D159E"/>
    <w:rsid w:val="005D718E"/>
    <w:rsid w:val="005E3947"/>
    <w:rsid w:val="005F0D06"/>
    <w:rsid w:val="005F29C5"/>
    <w:rsid w:val="00606C38"/>
    <w:rsid w:val="006814D6"/>
    <w:rsid w:val="006820E8"/>
    <w:rsid w:val="006C2190"/>
    <w:rsid w:val="006C3DE2"/>
    <w:rsid w:val="006E7B98"/>
    <w:rsid w:val="006F21C6"/>
    <w:rsid w:val="007179E8"/>
    <w:rsid w:val="00736B40"/>
    <w:rsid w:val="00743CE6"/>
    <w:rsid w:val="007479B8"/>
    <w:rsid w:val="007620A6"/>
    <w:rsid w:val="0077354F"/>
    <w:rsid w:val="0078135C"/>
    <w:rsid w:val="00782568"/>
    <w:rsid w:val="00795D45"/>
    <w:rsid w:val="007A1959"/>
    <w:rsid w:val="007A5DA8"/>
    <w:rsid w:val="007E0CAD"/>
    <w:rsid w:val="007E57A7"/>
    <w:rsid w:val="00815508"/>
    <w:rsid w:val="00817483"/>
    <w:rsid w:val="008224D0"/>
    <w:rsid w:val="008241AB"/>
    <w:rsid w:val="0086100E"/>
    <w:rsid w:val="0086363D"/>
    <w:rsid w:val="00875E19"/>
    <w:rsid w:val="008C6392"/>
    <w:rsid w:val="008E48B0"/>
    <w:rsid w:val="008F64FC"/>
    <w:rsid w:val="009144AA"/>
    <w:rsid w:val="00946781"/>
    <w:rsid w:val="00950C7F"/>
    <w:rsid w:val="00963CA3"/>
    <w:rsid w:val="00985339"/>
    <w:rsid w:val="00987C31"/>
    <w:rsid w:val="009971C5"/>
    <w:rsid w:val="00997AB6"/>
    <w:rsid w:val="009C0BC3"/>
    <w:rsid w:val="009C5779"/>
    <w:rsid w:val="009D5F0B"/>
    <w:rsid w:val="009D6896"/>
    <w:rsid w:val="009E0910"/>
    <w:rsid w:val="009F4BB3"/>
    <w:rsid w:val="009F6BB5"/>
    <w:rsid w:val="00A21C6E"/>
    <w:rsid w:val="00A4603C"/>
    <w:rsid w:val="00AF4CF9"/>
    <w:rsid w:val="00B043D9"/>
    <w:rsid w:val="00B06E79"/>
    <w:rsid w:val="00B22D7A"/>
    <w:rsid w:val="00B4432F"/>
    <w:rsid w:val="00B60FB0"/>
    <w:rsid w:val="00B811E7"/>
    <w:rsid w:val="00B8144E"/>
    <w:rsid w:val="00B84EF8"/>
    <w:rsid w:val="00B9147D"/>
    <w:rsid w:val="00BA31FC"/>
    <w:rsid w:val="00BE13D7"/>
    <w:rsid w:val="00BE4AEB"/>
    <w:rsid w:val="00C0034C"/>
    <w:rsid w:val="00C264C5"/>
    <w:rsid w:val="00C64997"/>
    <w:rsid w:val="00C9422D"/>
    <w:rsid w:val="00CE6658"/>
    <w:rsid w:val="00D0106D"/>
    <w:rsid w:val="00D03746"/>
    <w:rsid w:val="00D20DEB"/>
    <w:rsid w:val="00D63AA5"/>
    <w:rsid w:val="00D6401F"/>
    <w:rsid w:val="00D67AD6"/>
    <w:rsid w:val="00D85FE8"/>
    <w:rsid w:val="00DC5FB0"/>
    <w:rsid w:val="00DD777F"/>
    <w:rsid w:val="00DF0C26"/>
    <w:rsid w:val="00E23769"/>
    <w:rsid w:val="00E2387F"/>
    <w:rsid w:val="00E601DC"/>
    <w:rsid w:val="00E6735E"/>
    <w:rsid w:val="00E729C8"/>
    <w:rsid w:val="00E96397"/>
    <w:rsid w:val="00E97E64"/>
    <w:rsid w:val="00EA6D4A"/>
    <w:rsid w:val="00EA7847"/>
    <w:rsid w:val="00EB3D70"/>
    <w:rsid w:val="00EC130D"/>
    <w:rsid w:val="00EC2C85"/>
    <w:rsid w:val="00ED61F1"/>
    <w:rsid w:val="00F01E0C"/>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5826C8-738B-45E2-9198-153EBDA0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8F6"/>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14270"/>
    <w:rPr>
      <w:rFonts w:cs="Times New Roman"/>
      <w:color w:val="0563C1" w:themeColor="hyperlink"/>
      <w:u w:val="single"/>
    </w:rPr>
  </w:style>
  <w:style w:type="character" w:styleId="CommentReference">
    <w:name w:val="annotation reference"/>
    <w:basedOn w:val="DefaultParagraphFont"/>
    <w:uiPriority w:val="99"/>
    <w:rsid w:val="0000194A"/>
    <w:rPr>
      <w:rFonts w:cs="Times New Roman"/>
      <w:sz w:val="16"/>
      <w:szCs w:val="16"/>
    </w:rPr>
  </w:style>
  <w:style w:type="paragraph" w:styleId="CommentText">
    <w:name w:val="annotation text"/>
    <w:basedOn w:val="Normal"/>
    <w:link w:val="CommentTextChar"/>
    <w:uiPriority w:val="99"/>
    <w:rsid w:val="0000194A"/>
    <w:rPr>
      <w:sz w:val="20"/>
      <w:szCs w:val="20"/>
    </w:rPr>
  </w:style>
  <w:style w:type="character" w:customStyle="1" w:styleId="CommentTextChar">
    <w:name w:val="Comment Text Char"/>
    <w:basedOn w:val="DefaultParagraphFont"/>
    <w:link w:val="CommentText"/>
    <w:uiPriority w:val="99"/>
    <w:locked/>
    <w:rsid w:val="0000194A"/>
    <w:rPr>
      <w:rFonts w:cs="Times New Roman"/>
      <w:lang w:val="x-none" w:eastAsia="zh-CN"/>
    </w:rPr>
  </w:style>
  <w:style w:type="paragraph" w:styleId="CommentSubject">
    <w:name w:val="annotation subject"/>
    <w:basedOn w:val="CommentText"/>
    <w:next w:val="CommentText"/>
    <w:link w:val="CommentSubjectChar"/>
    <w:uiPriority w:val="99"/>
    <w:rsid w:val="0000194A"/>
    <w:rPr>
      <w:b/>
      <w:bCs/>
    </w:rPr>
  </w:style>
  <w:style w:type="character" w:customStyle="1" w:styleId="CommentSubjectChar">
    <w:name w:val="Comment Subject Char"/>
    <w:basedOn w:val="CommentTextChar"/>
    <w:link w:val="CommentSubject"/>
    <w:uiPriority w:val="99"/>
    <w:locked/>
    <w:rsid w:val="0000194A"/>
    <w:rPr>
      <w:rFonts w:cs="Times New Roman"/>
      <w:b/>
      <w:bCs/>
      <w:lang w:val="x-none" w:eastAsia="zh-CN"/>
    </w:rPr>
  </w:style>
  <w:style w:type="paragraph" w:styleId="BalloonText">
    <w:name w:val="Balloon Text"/>
    <w:basedOn w:val="Normal"/>
    <w:link w:val="BalloonTextChar"/>
    <w:uiPriority w:val="99"/>
    <w:rsid w:val="0000194A"/>
    <w:rPr>
      <w:rFonts w:ascii="Segoe UI" w:hAnsi="Segoe UI" w:cs="Segoe UI"/>
      <w:sz w:val="18"/>
      <w:szCs w:val="18"/>
    </w:rPr>
  </w:style>
  <w:style w:type="character" w:customStyle="1" w:styleId="BalloonTextChar">
    <w:name w:val="Balloon Text Char"/>
    <w:basedOn w:val="DefaultParagraphFont"/>
    <w:link w:val="BalloonText"/>
    <w:uiPriority w:val="99"/>
    <w:locked/>
    <w:rsid w:val="0000194A"/>
    <w:rPr>
      <w:rFonts w:ascii="Segoe UI" w:hAnsi="Segoe UI" w:cs="Segoe UI"/>
      <w:sz w:val="18"/>
      <w:szCs w:val="18"/>
      <w:lang w:val="x-none" w:eastAsia="zh-CN"/>
    </w:rPr>
  </w:style>
  <w:style w:type="character" w:styleId="FollowedHyperlink">
    <w:name w:val="FollowedHyperlink"/>
    <w:basedOn w:val="DefaultParagraphFont"/>
    <w:uiPriority w:val="99"/>
    <w:rsid w:val="00A4603C"/>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0034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0034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1138-6499-44A6-95DA-DC461D14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830</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Mohamed Issa</dc:creator>
  <cp:keywords/>
  <dc:description/>
  <cp:lastModifiedBy>IAR1Team</cp:lastModifiedBy>
  <cp:revision>2</cp:revision>
  <cp:lastPrinted>2017-05-18T14:01:00Z</cp:lastPrinted>
  <dcterms:created xsi:type="dcterms:W3CDTF">2017-05-18T14:01:00Z</dcterms:created>
  <dcterms:modified xsi:type="dcterms:W3CDTF">2017-05-18T14:01:00Z</dcterms:modified>
</cp:coreProperties>
</file>