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D345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45AE1" w:rsidP="002D3454">
      <w:pPr>
        <w:rPr>
          <w:rStyle w:val="AIHeadline"/>
          <w:rFonts w:cs="Arial"/>
          <w:snapToGrid w:val="0"/>
          <w:sz w:val="38"/>
          <w:szCs w:val="38"/>
        </w:rPr>
      </w:pPr>
      <w:r>
        <w:rPr>
          <w:rStyle w:val="AIHeadline"/>
          <w:rFonts w:cs="Arial"/>
          <w:snapToGrid w:val="0"/>
          <w:sz w:val="38"/>
          <w:szCs w:val="38"/>
        </w:rPr>
        <w:t>ensure safety of three extradited men</w:t>
      </w:r>
    </w:p>
    <w:p w:rsidR="0026766F" w:rsidRPr="00F95961" w:rsidRDefault="00151329" w:rsidP="002D3454">
      <w:pPr>
        <w:pStyle w:val="AIintropara"/>
        <w:spacing w:after="200" w:line="240" w:lineRule="auto"/>
        <w:rPr>
          <w:rFonts w:cs="Arial"/>
        </w:rPr>
      </w:pPr>
      <w:r>
        <w:rPr>
          <w:rFonts w:cs="Arial"/>
        </w:rPr>
        <w:t xml:space="preserve">Three Turkish men who had been </w:t>
      </w:r>
      <w:r w:rsidR="00F004D2">
        <w:rPr>
          <w:rFonts w:cs="Arial"/>
        </w:rPr>
        <w:t xml:space="preserve">arbitrarily </w:t>
      </w:r>
      <w:r>
        <w:rPr>
          <w:rFonts w:cs="Arial"/>
        </w:rPr>
        <w:t xml:space="preserve">arrested and detained in Malaysia </w:t>
      </w:r>
      <w:r w:rsidR="00B82F93">
        <w:rPr>
          <w:rFonts w:cs="Arial"/>
        </w:rPr>
        <w:t xml:space="preserve">between 2 and 4 May </w:t>
      </w:r>
      <w:r>
        <w:rPr>
          <w:rFonts w:cs="Arial"/>
        </w:rPr>
        <w:t>under anti-terrorism legislation were extradited to Turkey on 11 May</w:t>
      </w:r>
      <w:r w:rsidR="003D2556">
        <w:rPr>
          <w:rFonts w:cs="Arial"/>
        </w:rPr>
        <w:t xml:space="preserve">. They are </w:t>
      </w:r>
      <w:r w:rsidR="00973D1F">
        <w:rPr>
          <w:rFonts w:cs="Arial"/>
        </w:rPr>
        <w:t>currently detained</w:t>
      </w:r>
      <w:r w:rsidR="003D2556">
        <w:rPr>
          <w:rFonts w:cs="Arial"/>
        </w:rPr>
        <w:t xml:space="preserve"> in Turkey and </w:t>
      </w:r>
      <w:r w:rsidR="00B82F93">
        <w:rPr>
          <w:rFonts w:cs="Arial"/>
        </w:rPr>
        <w:t>are at risk of</w:t>
      </w:r>
      <w:r w:rsidR="007B04A9">
        <w:rPr>
          <w:rFonts w:cs="Arial"/>
        </w:rPr>
        <w:t xml:space="preserve"> further</w:t>
      </w:r>
      <w:r w:rsidR="00BA41FF">
        <w:rPr>
          <w:rFonts w:cs="Arial"/>
        </w:rPr>
        <w:t xml:space="preserve"> human rights violations</w:t>
      </w:r>
      <w:r w:rsidR="007B04A9">
        <w:rPr>
          <w:rFonts w:cs="Arial"/>
        </w:rPr>
        <w:t>,</w:t>
      </w:r>
      <w:r w:rsidR="00BA41FF">
        <w:rPr>
          <w:rFonts w:cs="Arial"/>
        </w:rPr>
        <w:t xml:space="preserve"> including</w:t>
      </w:r>
      <w:r w:rsidR="00B82F93">
        <w:rPr>
          <w:rFonts w:cs="Arial"/>
        </w:rPr>
        <w:t xml:space="preserve"> torture and othe</w:t>
      </w:r>
      <w:r w:rsidR="00BA41FF">
        <w:rPr>
          <w:rFonts w:cs="Arial"/>
        </w:rPr>
        <w:t>r ill-treatment</w:t>
      </w:r>
      <w:r w:rsidR="00973D1F">
        <w:rPr>
          <w:rFonts w:cs="Arial"/>
        </w:rPr>
        <w:t>.</w:t>
      </w:r>
    </w:p>
    <w:p w:rsidR="00E53129" w:rsidRPr="00E53129" w:rsidRDefault="00E53129" w:rsidP="00E53129">
      <w:pPr>
        <w:pStyle w:val="AITableHeading"/>
        <w:rPr>
          <w:rStyle w:val="StyleAIBodytextAsianSimSunChar"/>
          <w:rFonts w:cs="Arial"/>
          <w:b w:val="0"/>
          <w:bCs w:val="0"/>
        </w:rPr>
      </w:pPr>
      <w:r w:rsidRPr="00E53129">
        <w:rPr>
          <w:rStyle w:val="StyleAIBodytextAsianSimSunChar"/>
          <w:rFonts w:cs="Arial"/>
          <w:b w:val="0"/>
          <w:bCs w:val="0"/>
        </w:rPr>
        <w:t>Three Turkish nationals who were arbitrarily arrested and detained in Malaysia between 2 and 4 May under the Security Offences (Special Measures) Act (SOSMA, Malaysia’s anti-terrorism legislation) were extradited to Turkey on 11 May and are now believed to be in detention in Ankara.</w:t>
      </w:r>
    </w:p>
    <w:p w:rsidR="00E53129" w:rsidRPr="00E53129" w:rsidRDefault="00E53129" w:rsidP="00E53129">
      <w:pPr>
        <w:pStyle w:val="AITableHeading"/>
        <w:rPr>
          <w:rStyle w:val="StyleAIBodytextAsianSimSunChar"/>
          <w:rFonts w:cs="Arial"/>
          <w:b w:val="0"/>
          <w:bCs w:val="0"/>
          <w:sz w:val="10"/>
          <w:szCs w:val="10"/>
        </w:rPr>
      </w:pPr>
    </w:p>
    <w:p w:rsidR="00E53129" w:rsidRPr="00E53129" w:rsidRDefault="00E53129" w:rsidP="00E53129">
      <w:pPr>
        <w:pStyle w:val="AITableHeading"/>
        <w:rPr>
          <w:rStyle w:val="StyleAIBodytextAsianSimSunChar"/>
          <w:rFonts w:cs="Arial"/>
          <w:b w:val="0"/>
          <w:bCs w:val="0"/>
        </w:rPr>
      </w:pPr>
      <w:r w:rsidRPr="00E53129">
        <w:rPr>
          <w:rStyle w:val="StyleAIBodytextAsianSimSunChar"/>
          <w:rFonts w:cs="Arial"/>
          <w:b w:val="0"/>
          <w:bCs w:val="0"/>
        </w:rPr>
        <w:t xml:space="preserve">School principal </w:t>
      </w:r>
      <w:proofErr w:type="spellStart"/>
      <w:r w:rsidRPr="00B00E73">
        <w:rPr>
          <w:rStyle w:val="StyleAIBodytextAsianSimSunChar"/>
          <w:rFonts w:cs="Arial"/>
          <w:bCs w:val="0"/>
        </w:rPr>
        <w:t>Turgay</w:t>
      </w:r>
      <w:proofErr w:type="spellEnd"/>
      <w:r w:rsidRPr="00B00E73">
        <w:rPr>
          <w:rStyle w:val="StyleAIBodytextAsianSimSunChar"/>
          <w:rFonts w:cs="Arial"/>
          <w:bCs w:val="0"/>
        </w:rPr>
        <w:t xml:space="preserve"> </w:t>
      </w:r>
      <w:proofErr w:type="spellStart"/>
      <w:r w:rsidRPr="00B00E73">
        <w:rPr>
          <w:rStyle w:val="StyleAIBodytextAsianSimSunChar"/>
          <w:rFonts w:cs="Arial"/>
          <w:bCs w:val="0"/>
        </w:rPr>
        <w:t>Karaman</w:t>
      </w:r>
      <w:proofErr w:type="spellEnd"/>
      <w:r w:rsidRPr="00E53129">
        <w:rPr>
          <w:rStyle w:val="StyleAIBodytextAsianSimSunChar"/>
          <w:rFonts w:cs="Arial"/>
          <w:b w:val="0"/>
          <w:bCs w:val="0"/>
        </w:rPr>
        <w:t xml:space="preserve"> and businessman </w:t>
      </w:r>
      <w:proofErr w:type="spellStart"/>
      <w:r w:rsidRPr="00B00E73">
        <w:rPr>
          <w:rStyle w:val="StyleAIBodytextAsianSimSunChar"/>
          <w:rFonts w:cs="Arial"/>
          <w:bCs w:val="0"/>
        </w:rPr>
        <w:t>İhsan</w:t>
      </w:r>
      <w:proofErr w:type="spellEnd"/>
      <w:r w:rsidRPr="00B00E73">
        <w:rPr>
          <w:rStyle w:val="StyleAIBodytextAsianSimSunChar"/>
          <w:rFonts w:cs="Arial"/>
          <w:bCs w:val="0"/>
        </w:rPr>
        <w:t xml:space="preserve"> Aslan</w:t>
      </w:r>
      <w:r w:rsidRPr="00E53129">
        <w:rPr>
          <w:rStyle w:val="StyleAIBodytextAsianSimSunChar"/>
          <w:rFonts w:cs="Arial"/>
          <w:b w:val="0"/>
          <w:bCs w:val="0"/>
        </w:rPr>
        <w:t xml:space="preserve"> were detained on 2 May and academic </w:t>
      </w:r>
      <w:proofErr w:type="spellStart"/>
      <w:r w:rsidRPr="00B00E73">
        <w:rPr>
          <w:rStyle w:val="StyleAIBodytextAsianSimSunChar"/>
          <w:rFonts w:cs="Arial"/>
          <w:bCs w:val="0"/>
        </w:rPr>
        <w:t>İsmet</w:t>
      </w:r>
      <w:proofErr w:type="spellEnd"/>
      <w:r w:rsidRPr="00B00E73">
        <w:rPr>
          <w:rStyle w:val="StyleAIBodytextAsianSimSunChar"/>
          <w:rFonts w:cs="Arial"/>
          <w:bCs w:val="0"/>
        </w:rPr>
        <w:t xml:space="preserve"> </w:t>
      </w:r>
      <w:proofErr w:type="spellStart"/>
      <w:r w:rsidRPr="00B00E73">
        <w:rPr>
          <w:rStyle w:val="StyleAIBodytextAsianSimSunChar"/>
          <w:rFonts w:cs="Arial"/>
          <w:bCs w:val="0"/>
        </w:rPr>
        <w:t>Özçelik</w:t>
      </w:r>
      <w:proofErr w:type="spellEnd"/>
      <w:r w:rsidRPr="00E53129">
        <w:rPr>
          <w:rStyle w:val="StyleAIBodytextAsianSimSunChar"/>
          <w:rFonts w:cs="Arial"/>
          <w:b w:val="0"/>
          <w:bCs w:val="0"/>
        </w:rPr>
        <w:t xml:space="preserve"> was detained on 4 May. They were held in the police headquarters at Bukit </w:t>
      </w:r>
      <w:proofErr w:type="spellStart"/>
      <w:r w:rsidRPr="00E53129">
        <w:rPr>
          <w:rStyle w:val="StyleAIBodytextAsianSimSunChar"/>
          <w:rFonts w:cs="Arial"/>
          <w:b w:val="0"/>
          <w:bCs w:val="0"/>
        </w:rPr>
        <w:t>Aman</w:t>
      </w:r>
      <w:proofErr w:type="spellEnd"/>
      <w:r w:rsidRPr="00E53129">
        <w:rPr>
          <w:rStyle w:val="StyleAIBodytextAsianSimSunChar"/>
          <w:rFonts w:cs="Arial"/>
          <w:b w:val="0"/>
          <w:bCs w:val="0"/>
        </w:rPr>
        <w:t xml:space="preserve"> in Kuala Lumpur, Malaysia’s capital. They were investigated under Section 130J of the Penal Code read together with SOSMA for allegedly soliciting, giving support to terrorist groups or for the commission of terrorist acts. The Malaysian Home Minister initially stated that they were being investigated for connections to the armed group calling itself Islamic State. However, in announcing their extradition, the Inspector General of Police of Malaysia confirmed that they were wanted by the Turkish government for suspected involvement with the </w:t>
      </w:r>
      <w:proofErr w:type="spellStart"/>
      <w:r w:rsidRPr="00E53129">
        <w:rPr>
          <w:rStyle w:val="StyleAIBodytextAsianSimSunChar"/>
          <w:rFonts w:cs="Arial"/>
          <w:b w:val="0"/>
          <w:bCs w:val="0"/>
        </w:rPr>
        <w:t>Gülen</w:t>
      </w:r>
      <w:proofErr w:type="spellEnd"/>
      <w:r w:rsidRPr="00E53129">
        <w:rPr>
          <w:rStyle w:val="StyleAIBodytextAsianSimSunChar"/>
          <w:rFonts w:cs="Arial"/>
          <w:b w:val="0"/>
          <w:bCs w:val="0"/>
        </w:rPr>
        <w:t xml:space="preserve"> movement.</w:t>
      </w:r>
    </w:p>
    <w:p w:rsidR="00E53129" w:rsidRPr="00E53129" w:rsidRDefault="00E53129" w:rsidP="00E53129">
      <w:pPr>
        <w:pStyle w:val="AITableHeading"/>
        <w:rPr>
          <w:rStyle w:val="StyleAIBodytextAsianSimSunChar"/>
          <w:rFonts w:cs="Arial"/>
          <w:b w:val="0"/>
          <w:bCs w:val="0"/>
          <w:sz w:val="10"/>
          <w:szCs w:val="10"/>
        </w:rPr>
      </w:pPr>
    </w:p>
    <w:p w:rsidR="00E53129" w:rsidRPr="00E53129" w:rsidRDefault="00E53129" w:rsidP="00E53129">
      <w:pPr>
        <w:pStyle w:val="AITableHeading"/>
        <w:rPr>
          <w:rStyle w:val="StyleAIBodytextAsianSimSunChar"/>
          <w:rFonts w:cs="Arial"/>
          <w:b w:val="0"/>
          <w:bCs w:val="0"/>
        </w:rPr>
      </w:pPr>
      <w:r w:rsidRPr="00E53129">
        <w:rPr>
          <w:rStyle w:val="StyleAIBodytextAsianSimSunChar"/>
          <w:rFonts w:cs="Arial"/>
          <w:b w:val="0"/>
          <w:bCs w:val="0"/>
        </w:rPr>
        <w:t xml:space="preserve">Since the 2016 coup attempt in Turkey, the Turkish government is reported to have pressured its allies around the world to take legal action against suspected supporters of Muslim cleric </w:t>
      </w:r>
      <w:proofErr w:type="spellStart"/>
      <w:r w:rsidRPr="00E53129">
        <w:rPr>
          <w:rStyle w:val="StyleAIBodytextAsianSimSunChar"/>
          <w:rFonts w:cs="Arial"/>
          <w:b w:val="0"/>
          <w:bCs w:val="0"/>
        </w:rPr>
        <w:t>Fethullah</w:t>
      </w:r>
      <w:proofErr w:type="spellEnd"/>
      <w:r w:rsidRPr="00E53129">
        <w:rPr>
          <w:rStyle w:val="StyleAIBodytextAsianSimSunChar"/>
          <w:rFonts w:cs="Arial"/>
          <w:b w:val="0"/>
          <w:bCs w:val="0"/>
        </w:rPr>
        <w:t xml:space="preserve"> </w:t>
      </w:r>
      <w:proofErr w:type="spellStart"/>
      <w:r w:rsidRPr="00E53129">
        <w:rPr>
          <w:rStyle w:val="StyleAIBodytextAsianSimSunChar"/>
          <w:rFonts w:cs="Arial"/>
          <w:b w:val="0"/>
          <w:bCs w:val="0"/>
        </w:rPr>
        <w:t>Gülen</w:t>
      </w:r>
      <w:proofErr w:type="spellEnd"/>
      <w:r w:rsidRPr="00E53129">
        <w:rPr>
          <w:rStyle w:val="StyleAIBodytextAsianSimSunChar"/>
          <w:rFonts w:cs="Arial"/>
          <w:b w:val="0"/>
          <w:bCs w:val="0"/>
        </w:rPr>
        <w:t xml:space="preserve">, whom they accuse of masterminding the coup attempt. Amnesty International and other human rights organisations have documented instances of arbitrary detention, unfair trial and torture of detainees suspected of belonging to the </w:t>
      </w:r>
      <w:proofErr w:type="spellStart"/>
      <w:r w:rsidRPr="00E53129">
        <w:rPr>
          <w:rStyle w:val="StyleAIBodytextAsianSimSunChar"/>
          <w:rFonts w:cs="Arial"/>
          <w:b w:val="0"/>
          <w:bCs w:val="0"/>
        </w:rPr>
        <w:t>Gülen</w:t>
      </w:r>
      <w:proofErr w:type="spellEnd"/>
      <w:r w:rsidRPr="00E53129">
        <w:rPr>
          <w:rStyle w:val="StyleAIBodytextAsianSimSunChar"/>
          <w:rFonts w:cs="Arial"/>
          <w:b w:val="0"/>
          <w:bCs w:val="0"/>
        </w:rPr>
        <w:t xml:space="preserve"> movement. </w:t>
      </w:r>
      <w:proofErr w:type="spellStart"/>
      <w:r w:rsidRPr="00E53129">
        <w:rPr>
          <w:rStyle w:val="StyleAIBodytextAsianSimSunChar"/>
          <w:rFonts w:cs="Arial"/>
          <w:b w:val="0"/>
          <w:bCs w:val="0"/>
        </w:rPr>
        <w:t>Turgay</w:t>
      </w:r>
      <w:proofErr w:type="spellEnd"/>
      <w:r w:rsidRPr="00E53129">
        <w:rPr>
          <w:rStyle w:val="StyleAIBodytextAsianSimSunChar"/>
          <w:rFonts w:cs="Arial"/>
          <w:b w:val="0"/>
          <w:bCs w:val="0"/>
        </w:rPr>
        <w:t xml:space="preserve"> </w:t>
      </w:r>
      <w:proofErr w:type="spellStart"/>
      <w:r w:rsidRPr="00E53129">
        <w:rPr>
          <w:rStyle w:val="StyleAIBodytextAsianSimSunChar"/>
          <w:rFonts w:cs="Arial"/>
          <w:b w:val="0"/>
          <w:bCs w:val="0"/>
        </w:rPr>
        <w:t>Karaman</w:t>
      </w:r>
      <w:proofErr w:type="spellEnd"/>
      <w:r w:rsidRPr="00E53129">
        <w:rPr>
          <w:rStyle w:val="StyleAIBodytextAsianSimSunChar"/>
          <w:rFonts w:cs="Arial"/>
          <w:b w:val="0"/>
          <w:bCs w:val="0"/>
        </w:rPr>
        <w:t xml:space="preserve">, </w:t>
      </w:r>
      <w:proofErr w:type="spellStart"/>
      <w:r w:rsidRPr="00E53129">
        <w:rPr>
          <w:rStyle w:val="StyleAIBodytextAsianSimSunChar"/>
          <w:rFonts w:cs="Arial"/>
          <w:b w:val="0"/>
          <w:bCs w:val="0"/>
        </w:rPr>
        <w:t>İhsan</w:t>
      </w:r>
      <w:proofErr w:type="spellEnd"/>
      <w:r w:rsidRPr="00E53129">
        <w:rPr>
          <w:rStyle w:val="StyleAIBodytextAsianSimSunChar"/>
          <w:rFonts w:cs="Arial"/>
          <w:b w:val="0"/>
          <w:bCs w:val="0"/>
        </w:rPr>
        <w:t xml:space="preserve"> Aslan and </w:t>
      </w:r>
      <w:proofErr w:type="spellStart"/>
      <w:r w:rsidRPr="00E53129">
        <w:rPr>
          <w:rStyle w:val="StyleAIBodytextAsianSimSunChar"/>
          <w:rFonts w:cs="Arial"/>
          <w:b w:val="0"/>
          <w:bCs w:val="0"/>
        </w:rPr>
        <w:t>İsmet</w:t>
      </w:r>
      <w:proofErr w:type="spellEnd"/>
      <w:r w:rsidRPr="00E53129">
        <w:rPr>
          <w:rStyle w:val="StyleAIBodytextAsianSimSunChar"/>
          <w:rFonts w:cs="Arial"/>
          <w:b w:val="0"/>
          <w:bCs w:val="0"/>
        </w:rPr>
        <w:t xml:space="preserve"> </w:t>
      </w:r>
      <w:proofErr w:type="spellStart"/>
      <w:r w:rsidRPr="00E53129">
        <w:rPr>
          <w:rStyle w:val="StyleAIBodytextAsianSimSunChar"/>
          <w:rFonts w:cs="Arial"/>
          <w:b w:val="0"/>
          <w:bCs w:val="0"/>
        </w:rPr>
        <w:t>Özçelik</w:t>
      </w:r>
      <w:proofErr w:type="spellEnd"/>
      <w:r w:rsidRPr="00E53129">
        <w:rPr>
          <w:rStyle w:val="StyleAIBodytextAsianSimSunChar"/>
          <w:rFonts w:cs="Arial"/>
          <w:b w:val="0"/>
          <w:bCs w:val="0"/>
        </w:rPr>
        <w:t xml:space="preserve"> are at risk of further human rights violations in Turkey, including torture and other ill-treatment, as well as violations to the right to a fair trial. </w:t>
      </w:r>
    </w:p>
    <w:p w:rsidR="00E53129" w:rsidRPr="00E53129" w:rsidRDefault="00E53129" w:rsidP="00E53129">
      <w:pPr>
        <w:pStyle w:val="AITableHeading"/>
        <w:rPr>
          <w:rStyle w:val="StyleAIBodytextAsianSimSunChar"/>
          <w:rFonts w:cs="Arial"/>
          <w:b w:val="0"/>
          <w:bCs w:val="0"/>
          <w:sz w:val="10"/>
          <w:szCs w:val="10"/>
        </w:rPr>
      </w:pPr>
    </w:p>
    <w:p w:rsidR="00E53129" w:rsidRDefault="00E53129" w:rsidP="00E53129">
      <w:pPr>
        <w:pStyle w:val="AITableHeading"/>
        <w:rPr>
          <w:rStyle w:val="StyleAIBodytextAsianSimSunChar"/>
          <w:rFonts w:cs="Arial"/>
          <w:b w:val="0"/>
          <w:bCs w:val="0"/>
        </w:rPr>
      </w:pPr>
      <w:r w:rsidRPr="00E53129">
        <w:rPr>
          <w:rStyle w:val="StyleAIBodytextAsianSimSunChar"/>
          <w:rFonts w:cs="Arial"/>
          <w:b w:val="0"/>
          <w:bCs w:val="0"/>
        </w:rPr>
        <w:t xml:space="preserve">In extraditing these individuals, the Malaysian authorities may have violated their obligations under international law, in particular the principle of </w:t>
      </w:r>
      <w:r w:rsidRPr="00874743">
        <w:rPr>
          <w:rStyle w:val="StyleAIBodytextAsianSimSunChar"/>
          <w:rFonts w:cs="Arial"/>
          <w:b w:val="0"/>
          <w:bCs w:val="0"/>
          <w:i/>
        </w:rPr>
        <w:t>non-refoulement</w:t>
      </w:r>
      <w:r w:rsidRPr="00E53129">
        <w:rPr>
          <w:rStyle w:val="StyleAIBodytextAsianSimSunChar"/>
          <w:rFonts w:cs="Arial"/>
          <w:b w:val="0"/>
          <w:bCs w:val="0"/>
        </w:rPr>
        <w:t xml:space="preserve"> which prohibits the transfer of anyone in any manner whatsoever to a place where they would be at real risk of serious human rights violations or abuses. The Malaysian authorities were obligated to provide the three men with an opportunity to demonstrate that they were at risk of serious human rights violations or abuses, but it appears that they were extradited without due procedure.</w:t>
      </w:r>
    </w:p>
    <w:p w:rsidR="00E53129" w:rsidRDefault="00E53129" w:rsidP="00E53129">
      <w:pPr>
        <w:pStyle w:val="AITableHeading"/>
        <w:rPr>
          <w:rStyle w:val="StyleAIBodytextAsianSimSunChar"/>
          <w:rFonts w:cs="Arial"/>
          <w:b w:val="0"/>
          <w:bCs w:val="0"/>
        </w:rPr>
      </w:pPr>
    </w:p>
    <w:p w:rsidR="0026766F" w:rsidRDefault="00E53129" w:rsidP="00E53129">
      <w:pPr>
        <w:pStyle w:val="AITableHeading"/>
        <w:rPr>
          <w:rFonts w:cs="Arial"/>
        </w:rPr>
      </w:pPr>
      <w:r w:rsidRPr="00E53129">
        <w:rPr>
          <w:rFonts w:cs="Arial"/>
          <w:bCs w:val="0"/>
        </w:rPr>
        <w:t>1)</w:t>
      </w:r>
      <w:r w:rsidRPr="00E53129">
        <w:rPr>
          <w:rFonts w:cs="Arial"/>
        </w:rPr>
        <w:t xml:space="preserve"> TAKE</w:t>
      </w:r>
      <w:r>
        <w:rPr>
          <w:rFonts w:cs="Arial"/>
        </w:rPr>
        <w:t xml:space="preserve"> ACTION</w:t>
      </w:r>
    </w:p>
    <w:p w:rsidR="00E53129" w:rsidRPr="00F95961" w:rsidRDefault="00E53129" w:rsidP="00E53129">
      <w:pPr>
        <w:pStyle w:val="AITableHeading"/>
        <w:rPr>
          <w:rFonts w:cs="Arial"/>
        </w:rPr>
      </w:pPr>
      <w:r>
        <w:rPr>
          <w:rFonts w:cs="Arial"/>
        </w:rPr>
        <w:t>Write a letter, send an email, call, fax or tweet:</w:t>
      </w:r>
    </w:p>
    <w:p w:rsidR="003151E8" w:rsidRDefault="001F2021" w:rsidP="002D3454">
      <w:pPr>
        <w:numPr>
          <w:ilvl w:val="0"/>
          <w:numId w:val="2"/>
        </w:numPr>
        <w:rPr>
          <w:rFonts w:ascii="Arial" w:hAnsi="Arial" w:cs="Arial"/>
          <w:sz w:val="20"/>
          <w:szCs w:val="20"/>
        </w:rPr>
      </w:pPr>
      <w:r w:rsidRPr="003151E8">
        <w:rPr>
          <w:rFonts w:ascii="Arial" w:hAnsi="Arial" w:cs="Arial"/>
          <w:sz w:val="20"/>
          <w:szCs w:val="20"/>
        </w:rPr>
        <w:t xml:space="preserve">Urging the Turkish authorities to ensure that the </w:t>
      </w:r>
      <w:r w:rsidR="00854BB3" w:rsidRPr="003151E8">
        <w:rPr>
          <w:rFonts w:ascii="Arial" w:hAnsi="Arial" w:cs="Arial"/>
          <w:sz w:val="20"/>
          <w:szCs w:val="20"/>
        </w:rPr>
        <w:t xml:space="preserve">three </w:t>
      </w:r>
      <w:r w:rsidRPr="003151E8">
        <w:rPr>
          <w:rFonts w:ascii="Arial" w:hAnsi="Arial" w:cs="Arial"/>
          <w:sz w:val="20"/>
          <w:szCs w:val="20"/>
        </w:rPr>
        <w:t xml:space="preserve">men are </w:t>
      </w:r>
      <w:r w:rsidR="00904AF1" w:rsidRPr="003151E8">
        <w:rPr>
          <w:rFonts w:ascii="Arial" w:hAnsi="Arial" w:cs="Arial"/>
          <w:sz w:val="20"/>
          <w:szCs w:val="20"/>
        </w:rPr>
        <w:t>protected from</w:t>
      </w:r>
      <w:r w:rsidR="000F0B7C" w:rsidRPr="003151E8">
        <w:rPr>
          <w:rFonts w:ascii="Arial" w:hAnsi="Arial" w:cs="Arial"/>
          <w:sz w:val="20"/>
          <w:szCs w:val="20"/>
        </w:rPr>
        <w:t xml:space="preserve"> torture</w:t>
      </w:r>
      <w:r w:rsidRPr="003151E8">
        <w:rPr>
          <w:rFonts w:ascii="Arial" w:hAnsi="Arial" w:cs="Arial"/>
          <w:sz w:val="20"/>
          <w:szCs w:val="20"/>
        </w:rPr>
        <w:t xml:space="preserve"> </w:t>
      </w:r>
      <w:r w:rsidR="00904AF1" w:rsidRPr="003151E8">
        <w:rPr>
          <w:rFonts w:ascii="Arial" w:hAnsi="Arial" w:cs="Arial"/>
          <w:sz w:val="20"/>
          <w:szCs w:val="20"/>
        </w:rPr>
        <w:t xml:space="preserve">and </w:t>
      </w:r>
      <w:r w:rsidRPr="003151E8">
        <w:rPr>
          <w:rFonts w:ascii="Arial" w:hAnsi="Arial" w:cs="Arial"/>
          <w:sz w:val="20"/>
          <w:szCs w:val="20"/>
        </w:rPr>
        <w:t>other ill-treatment</w:t>
      </w:r>
      <w:r w:rsidR="00F5197A">
        <w:rPr>
          <w:rFonts w:ascii="Arial" w:hAnsi="Arial" w:cs="Arial"/>
          <w:sz w:val="20"/>
          <w:szCs w:val="20"/>
        </w:rPr>
        <w:t>;</w:t>
      </w:r>
    </w:p>
    <w:p w:rsidR="0026766F" w:rsidRPr="00BA41FF" w:rsidRDefault="0052165E" w:rsidP="002D3454">
      <w:pPr>
        <w:numPr>
          <w:ilvl w:val="0"/>
          <w:numId w:val="2"/>
        </w:numPr>
        <w:rPr>
          <w:rFonts w:ascii="Arial" w:hAnsi="Arial" w:cs="Arial"/>
          <w:sz w:val="20"/>
          <w:szCs w:val="20"/>
        </w:rPr>
      </w:pPr>
      <w:r w:rsidRPr="00B82F93">
        <w:rPr>
          <w:rFonts w:ascii="Arial" w:hAnsi="Arial" w:cs="Arial"/>
          <w:sz w:val="20"/>
          <w:szCs w:val="20"/>
        </w:rPr>
        <w:t>Urging the</w:t>
      </w:r>
      <w:r w:rsidR="000F0B7C" w:rsidRPr="00B82F93">
        <w:rPr>
          <w:rFonts w:ascii="Arial" w:hAnsi="Arial" w:cs="Arial"/>
          <w:sz w:val="20"/>
          <w:szCs w:val="20"/>
        </w:rPr>
        <w:t xml:space="preserve">m </w:t>
      </w:r>
      <w:r w:rsidRPr="00B82F93">
        <w:rPr>
          <w:rFonts w:ascii="Arial" w:hAnsi="Arial" w:cs="Arial"/>
          <w:sz w:val="20"/>
          <w:szCs w:val="20"/>
        </w:rPr>
        <w:t xml:space="preserve">to </w:t>
      </w:r>
      <w:r w:rsidR="005C7B23" w:rsidRPr="00B82F93">
        <w:rPr>
          <w:rFonts w:ascii="Arial" w:hAnsi="Arial" w:cs="Arial"/>
          <w:sz w:val="20"/>
          <w:szCs w:val="20"/>
        </w:rPr>
        <w:t>release them, unless there is evidence of internationally recognisable criminal acts</w:t>
      </w:r>
      <w:r w:rsidR="001F2021" w:rsidRPr="00B82F93">
        <w:rPr>
          <w:rFonts w:ascii="Arial" w:hAnsi="Arial" w:cs="Arial"/>
          <w:sz w:val="20"/>
          <w:szCs w:val="20"/>
        </w:rPr>
        <w:t xml:space="preserve"> and that any proceedings brought against them</w:t>
      </w:r>
      <w:r w:rsidR="001F2021" w:rsidRPr="00BA41FF">
        <w:rPr>
          <w:rFonts w:ascii="Arial" w:hAnsi="Arial" w:cs="Arial"/>
          <w:sz w:val="20"/>
          <w:szCs w:val="20"/>
        </w:rPr>
        <w:t xml:space="preserve"> comply with international fair trial standards</w:t>
      </w:r>
      <w:r w:rsidR="00FF1F27">
        <w:rPr>
          <w:rFonts w:ascii="Arial" w:hAnsi="Arial" w:cs="Arial"/>
          <w:sz w:val="20"/>
          <w:szCs w:val="20"/>
        </w:rPr>
        <w:t>.</w:t>
      </w:r>
    </w:p>
    <w:p w:rsidR="001F2021" w:rsidRPr="00F95961" w:rsidRDefault="001F2021" w:rsidP="002D3454">
      <w:pPr>
        <w:rPr>
          <w:rFonts w:ascii="Arial" w:hAnsi="Arial" w:cs="Arial"/>
          <w:sz w:val="20"/>
          <w:szCs w:val="20"/>
        </w:rPr>
      </w:pPr>
    </w:p>
    <w:p w:rsidR="005534BC" w:rsidRDefault="002D3454" w:rsidP="002D3454">
      <w:pPr>
        <w:pStyle w:val="AITableHeading"/>
        <w:tabs>
          <w:tab w:val="clear" w:pos="567"/>
        </w:tabs>
      </w:pPr>
      <w:r>
        <w:t>Contact these two officials by</w:t>
      </w:r>
      <w:r w:rsidR="0026766F">
        <w:t xml:space="preserve"> </w:t>
      </w:r>
      <w:r>
        <w:t>26 June,</w:t>
      </w:r>
      <w:r w:rsidR="0090508E">
        <w:t xml:space="preserve"> 2017</w:t>
      </w:r>
      <w:r w:rsidR="0026766F" w:rsidRPr="00F95961">
        <w:t>:</w:t>
      </w:r>
    </w:p>
    <w:p w:rsidR="005534BC" w:rsidRDefault="005534BC" w:rsidP="002D3454">
      <w:pPr>
        <w:pStyle w:val="AIAddressText"/>
        <w:tabs>
          <w:tab w:val="clear" w:pos="567"/>
        </w:tabs>
        <w:spacing w:line="240" w:lineRule="auto"/>
        <w:rPr>
          <w:rFonts w:cs="Arial"/>
          <w:sz w:val="16"/>
          <w:szCs w:val="16"/>
        </w:rPr>
        <w:sectPr w:rsidR="005534BC" w:rsidSect="002D345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5197A" w:rsidRDefault="0052165E" w:rsidP="002D3454">
      <w:pPr>
        <w:autoSpaceDE w:val="0"/>
        <w:autoSpaceDN w:val="0"/>
        <w:adjustRightInd w:val="0"/>
        <w:ind w:right="102"/>
        <w:rPr>
          <w:rFonts w:ascii="Arial" w:hAnsi="Arial" w:cs="Arial"/>
          <w:sz w:val="16"/>
          <w:szCs w:val="16"/>
          <w:u w:val="single"/>
        </w:rPr>
      </w:pPr>
      <w:r w:rsidRPr="00F5197A">
        <w:rPr>
          <w:rFonts w:ascii="Arial" w:hAnsi="Arial" w:cs="Arial"/>
          <w:sz w:val="16"/>
          <w:szCs w:val="16"/>
          <w:u w:val="single"/>
        </w:rPr>
        <w:t>Minister of the Interior</w:t>
      </w:r>
    </w:p>
    <w:p w:rsidR="005534BC" w:rsidRPr="00F5197A" w:rsidRDefault="0052165E" w:rsidP="002D3454">
      <w:pPr>
        <w:autoSpaceDE w:val="0"/>
        <w:autoSpaceDN w:val="0"/>
        <w:adjustRightInd w:val="0"/>
        <w:ind w:right="102"/>
        <w:rPr>
          <w:rFonts w:ascii="Arial" w:hAnsi="Arial" w:cs="Arial"/>
          <w:sz w:val="16"/>
          <w:szCs w:val="16"/>
        </w:rPr>
      </w:pPr>
      <w:r w:rsidRPr="00F5197A">
        <w:rPr>
          <w:rFonts w:ascii="Arial" w:hAnsi="Arial" w:cs="Arial"/>
          <w:sz w:val="16"/>
          <w:szCs w:val="16"/>
        </w:rPr>
        <w:t xml:space="preserve">Mr </w:t>
      </w:r>
      <w:proofErr w:type="spellStart"/>
      <w:r w:rsidRPr="00F5197A">
        <w:rPr>
          <w:rFonts w:ascii="Arial" w:hAnsi="Arial" w:cs="Arial"/>
          <w:sz w:val="16"/>
          <w:szCs w:val="16"/>
        </w:rPr>
        <w:t>Süleyman</w:t>
      </w:r>
      <w:proofErr w:type="spellEnd"/>
      <w:r w:rsidRPr="00F5197A">
        <w:rPr>
          <w:rFonts w:ascii="Arial" w:hAnsi="Arial" w:cs="Arial"/>
          <w:sz w:val="16"/>
          <w:szCs w:val="16"/>
        </w:rPr>
        <w:t xml:space="preserve"> </w:t>
      </w:r>
      <w:proofErr w:type="spellStart"/>
      <w:r w:rsidRPr="00F5197A">
        <w:rPr>
          <w:rFonts w:ascii="Arial" w:hAnsi="Arial" w:cs="Arial"/>
          <w:sz w:val="16"/>
          <w:szCs w:val="16"/>
        </w:rPr>
        <w:t>Soylu</w:t>
      </w:r>
      <w:proofErr w:type="spellEnd"/>
    </w:p>
    <w:p w:rsidR="00706CF4" w:rsidRPr="00F5197A" w:rsidRDefault="00706CF4" w:rsidP="002D3454">
      <w:pPr>
        <w:autoSpaceDE w:val="0"/>
        <w:autoSpaceDN w:val="0"/>
        <w:adjustRightInd w:val="0"/>
        <w:ind w:right="102"/>
        <w:rPr>
          <w:rFonts w:ascii="Arial" w:hAnsi="Arial" w:cs="Arial"/>
          <w:sz w:val="16"/>
          <w:szCs w:val="16"/>
        </w:rPr>
      </w:pPr>
      <w:proofErr w:type="spellStart"/>
      <w:r w:rsidRPr="00F5197A">
        <w:rPr>
          <w:rFonts w:ascii="Arial" w:hAnsi="Arial" w:cs="Arial"/>
          <w:sz w:val="16"/>
          <w:szCs w:val="16"/>
        </w:rPr>
        <w:t>İçişleri</w:t>
      </w:r>
      <w:proofErr w:type="spellEnd"/>
      <w:r w:rsidRPr="00F5197A">
        <w:rPr>
          <w:rFonts w:ascii="Arial" w:hAnsi="Arial" w:cs="Arial"/>
          <w:sz w:val="16"/>
          <w:szCs w:val="16"/>
        </w:rPr>
        <w:t xml:space="preserve"> Bakanlığı</w:t>
      </w:r>
    </w:p>
    <w:p w:rsidR="00706CF4" w:rsidRPr="00F5197A" w:rsidRDefault="00706CF4" w:rsidP="002D3454">
      <w:pPr>
        <w:autoSpaceDE w:val="0"/>
        <w:autoSpaceDN w:val="0"/>
        <w:adjustRightInd w:val="0"/>
        <w:ind w:right="102"/>
        <w:rPr>
          <w:rFonts w:ascii="Arial" w:hAnsi="Arial" w:cs="Arial"/>
          <w:sz w:val="16"/>
          <w:szCs w:val="16"/>
        </w:rPr>
      </w:pPr>
      <w:proofErr w:type="spellStart"/>
      <w:r w:rsidRPr="00F5197A">
        <w:rPr>
          <w:rFonts w:ascii="Arial" w:hAnsi="Arial" w:cs="Arial"/>
          <w:sz w:val="16"/>
          <w:szCs w:val="16"/>
        </w:rPr>
        <w:t>Bakanlıklar</w:t>
      </w:r>
      <w:proofErr w:type="spellEnd"/>
    </w:p>
    <w:p w:rsidR="00706CF4" w:rsidRPr="0082200E" w:rsidRDefault="00706CF4" w:rsidP="002D3454">
      <w:pPr>
        <w:autoSpaceDE w:val="0"/>
        <w:autoSpaceDN w:val="0"/>
        <w:adjustRightInd w:val="0"/>
        <w:ind w:right="102"/>
        <w:rPr>
          <w:rFonts w:ascii="Arial" w:hAnsi="Arial" w:cs="Arial"/>
          <w:sz w:val="16"/>
          <w:szCs w:val="16"/>
        </w:rPr>
      </w:pPr>
      <w:r w:rsidRPr="0082200E">
        <w:rPr>
          <w:rFonts w:ascii="Arial" w:hAnsi="Arial" w:cs="Arial"/>
          <w:sz w:val="16"/>
          <w:szCs w:val="16"/>
        </w:rPr>
        <w:t>Ankara, Turkey</w:t>
      </w:r>
    </w:p>
    <w:p w:rsidR="005E2F6B" w:rsidRDefault="005534BC" w:rsidP="002D3454">
      <w:pPr>
        <w:autoSpaceDE w:val="0"/>
        <w:autoSpaceDN w:val="0"/>
        <w:adjustRightInd w:val="0"/>
        <w:ind w:right="102"/>
        <w:rPr>
          <w:rFonts w:ascii="Arial" w:hAnsi="Arial" w:cs="Arial"/>
          <w:sz w:val="16"/>
          <w:szCs w:val="16"/>
        </w:rPr>
      </w:pPr>
      <w:r w:rsidRPr="00F5197A">
        <w:rPr>
          <w:rFonts w:ascii="Arial" w:hAnsi="Arial" w:cs="Arial"/>
          <w:sz w:val="16"/>
          <w:szCs w:val="16"/>
        </w:rPr>
        <w:t xml:space="preserve">Fax: </w:t>
      </w:r>
      <w:r w:rsidR="00706CF4" w:rsidRPr="00A70362">
        <w:rPr>
          <w:rFonts w:ascii="Arial" w:hAnsi="Arial" w:cs="Arial"/>
          <w:sz w:val="16"/>
          <w:szCs w:val="16"/>
        </w:rPr>
        <w:t>+90 312 418 1795</w:t>
      </w:r>
    </w:p>
    <w:p w:rsidR="00E53129" w:rsidRDefault="005534BC" w:rsidP="002D3454">
      <w:pPr>
        <w:autoSpaceDE w:val="0"/>
        <w:autoSpaceDN w:val="0"/>
        <w:adjustRightInd w:val="0"/>
        <w:ind w:right="102"/>
        <w:rPr>
          <w:rFonts w:ascii="Arial" w:hAnsi="Arial" w:cs="Arial"/>
          <w:b/>
          <w:sz w:val="16"/>
          <w:szCs w:val="16"/>
        </w:rPr>
      </w:pPr>
      <w:r w:rsidRPr="00F5197A">
        <w:rPr>
          <w:rFonts w:ascii="Arial" w:hAnsi="Arial" w:cs="Arial"/>
          <w:b/>
          <w:sz w:val="16"/>
          <w:szCs w:val="16"/>
        </w:rPr>
        <w:t xml:space="preserve">Salutation: </w:t>
      </w:r>
      <w:r w:rsidR="0052165E" w:rsidRPr="00F5197A">
        <w:rPr>
          <w:rFonts w:ascii="Arial" w:hAnsi="Arial" w:cs="Arial"/>
          <w:b/>
          <w:sz w:val="16"/>
          <w:szCs w:val="16"/>
        </w:rPr>
        <w:t>Dear Minister</w:t>
      </w:r>
    </w:p>
    <w:p w:rsidR="00E53129" w:rsidRPr="00F5197A" w:rsidRDefault="00E53129" w:rsidP="002D3454">
      <w:pPr>
        <w:autoSpaceDE w:val="0"/>
        <w:autoSpaceDN w:val="0"/>
        <w:adjustRightInd w:val="0"/>
        <w:ind w:right="102"/>
        <w:rPr>
          <w:rFonts w:ascii="Arial" w:hAnsi="Arial" w:cs="Arial"/>
          <w:b/>
          <w:sz w:val="16"/>
          <w:szCs w:val="16"/>
        </w:rPr>
      </w:pPr>
    </w:p>
    <w:p w:rsidR="00E53129" w:rsidRPr="00E53129" w:rsidRDefault="00E53129" w:rsidP="00E53129">
      <w:pPr>
        <w:autoSpaceDE w:val="0"/>
        <w:autoSpaceDN w:val="0"/>
        <w:adjustRightInd w:val="0"/>
        <w:ind w:right="102"/>
        <w:rPr>
          <w:rFonts w:ascii="Arial" w:hAnsi="Arial" w:cs="Arial"/>
          <w:sz w:val="16"/>
          <w:szCs w:val="16"/>
          <w:u w:val="single"/>
        </w:rPr>
      </w:pPr>
      <w:r w:rsidRPr="00E53129">
        <w:rPr>
          <w:rFonts w:ascii="Arial" w:hAnsi="Arial" w:cs="Arial"/>
          <w:sz w:val="16"/>
          <w:szCs w:val="16"/>
          <w:u w:val="single"/>
        </w:rPr>
        <w:t>Ambassador Serdar Kiliç, Embassy of the Republic of Turkey</w:t>
      </w:r>
    </w:p>
    <w:p w:rsidR="00E53129" w:rsidRPr="00E53129" w:rsidRDefault="00E53129" w:rsidP="00E53129">
      <w:pPr>
        <w:autoSpaceDE w:val="0"/>
        <w:autoSpaceDN w:val="0"/>
        <w:adjustRightInd w:val="0"/>
        <w:ind w:right="102"/>
        <w:rPr>
          <w:rFonts w:ascii="Arial" w:hAnsi="Arial" w:cs="Arial"/>
          <w:sz w:val="16"/>
          <w:szCs w:val="16"/>
        </w:rPr>
      </w:pPr>
      <w:r w:rsidRPr="00E53129">
        <w:rPr>
          <w:rFonts w:ascii="Arial" w:hAnsi="Arial" w:cs="Arial"/>
          <w:sz w:val="16"/>
          <w:szCs w:val="16"/>
        </w:rPr>
        <w:t>2525 Massachusetts Ave. NW, Washington DC 20008</w:t>
      </w:r>
    </w:p>
    <w:p w:rsidR="00E53129" w:rsidRPr="00E53129" w:rsidRDefault="00E53129" w:rsidP="00E53129">
      <w:pPr>
        <w:autoSpaceDE w:val="0"/>
        <w:autoSpaceDN w:val="0"/>
        <w:adjustRightInd w:val="0"/>
        <w:ind w:right="102"/>
        <w:rPr>
          <w:rFonts w:ascii="Arial" w:hAnsi="Arial" w:cs="Arial"/>
          <w:sz w:val="16"/>
          <w:szCs w:val="16"/>
        </w:rPr>
      </w:pPr>
      <w:r>
        <w:rPr>
          <w:rFonts w:ascii="Arial" w:hAnsi="Arial" w:cs="Arial"/>
          <w:sz w:val="16"/>
          <w:szCs w:val="16"/>
        </w:rPr>
        <w:t>Phone: 1 202 612 6700 or</w:t>
      </w:r>
      <w:r w:rsidRPr="00E53129">
        <w:rPr>
          <w:rFonts w:ascii="Arial" w:hAnsi="Arial" w:cs="Arial"/>
          <w:sz w:val="16"/>
          <w:szCs w:val="16"/>
        </w:rPr>
        <w:t xml:space="preserve"> </w:t>
      </w:r>
      <w:r>
        <w:rPr>
          <w:rFonts w:ascii="Arial" w:hAnsi="Arial" w:cs="Arial"/>
          <w:sz w:val="16"/>
          <w:szCs w:val="16"/>
        </w:rPr>
        <w:t xml:space="preserve">1 </w:t>
      </w:r>
      <w:r w:rsidRPr="00E53129">
        <w:rPr>
          <w:rFonts w:ascii="Arial" w:hAnsi="Arial" w:cs="Arial"/>
          <w:sz w:val="16"/>
          <w:szCs w:val="16"/>
        </w:rPr>
        <w:t>202 612 6701</w:t>
      </w:r>
    </w:p>
    <w:p w:rsidR="00E53129" w:rsidRPr="00E53129" w:rsidRDefault="00E53129" w:rsidP="00E53129">
      <w:pPr>
        <w:autoSpaceDE w:val="0"/>
        <w:autoSpaceDN w:val="0"/>
        <w:adjustRightInd w:val="0"/>
        <w:ind w:right="102"/>
        <w:rPr>
          <w:rFonts w:ascii="Arial" w:hAnsi="Arial" w:cs="Arial"/>
          <w:sz w:val="16"/>
          <w:szCs w:val="16"/>
        </w:rPr>
      </w:pPr>
      <w:r>
        <w:rPr>
          <w:rFonts w:ascii="Arial" w:hAnsi="Arial" w:cs="Arial"/>
          <w:sz w:val="16"/>
          <w:szCs w:val="16"/>
        </w:rPr>
        <w:t xml:space="preserve">Fax: 1 </w:t>
      </w:r>
      <w:r w:rsidRPr="00E53129">
        <w:rPr>
          <w:rFonts w:ascii="Arial" w:hAnsi="Arial" w:cs="Arial"/>
          <w:sz w:val="16"/>
          <w:szCs w:val="16"/>
        </w:rPr>
        <w:t xml:space="preserve">202 612 6744  </w:t>
      </w:r>
    </w:p>
    <w:p w:rsidR="00E53129" w:rsidRPr="00E53129" w:rsidRDefault="00E53129" w:rsidP="00E53129">
      <w:pPr>
        <w:autoSpaceDE w:val="0"/>
        <w:autoSpaceDN w:val="0"/>
        <w:adjustRightInd w:val="0"/>
        <w:ind w:right="102"/>
        <w:rPr>
          <w:rFonts w:ascii="Arial" w:hAnsi="Arial" w:cs="Arial"/>
          <w:sz w:val="16"/>
          <w:szCs w:val="16"/>
        </w:rPr>
      </w:pPr>
      <w:r w:rsidRPr="00E53129">
        <w:rPr>
          <w:rFonts w:ascii="Arial" w:hAnsi="Arial" w:cs="Arial"/>
          <w:sz w:val="16"/>
          <w:szCs w:val="16"/>
        </w:rPr>
        <w:t>E</w:t>
      </w:r>
      <w:bookmarkStart w:id="0" w:name="_GoBack"/>
      <w:r w:rsidRPr="005A7A24">
        <w:rPr>
          <w:rFonts w:ascii="Arial" w:hAnsi="Arial" w:cs="Arial"/>
          <w:sz w:val="16"/>
          <w:szCs w:val="16"/>
        </w:rPr>
        <w:t xml:space="preserve">mail: </w:t>
      </w:r>
      <w:hyperlink r:id="rId12" w:history="1">
        <w:r w:rsidRPr="005A7A24">
          <w:rPr>
            <w:rStyle w:val="Hyperlink"/>
            <w:rFonts w:ascii="Arial" w:hAnsi="Arial" w:cs="Arial"/>
            <w:color w:val="auto"/>
            <w:sz w:val="16"/>
            <w:szCs w:val="16"/>
          </w:rPr>
          <w:t>embassy.washingtondc@mfa.gov.tr</w:t>
        </w:r>
      </w:hyperlink>
      <w:bookmarkEnd w:id="0"/>
    </w:p>
    <w:p w:rsidR="0090508E" w:rsidRDefault="00E53129" w:rsidP="00E53129">
      <w:pPr>
        <w:autoSpaceDE w:val="0"/>
        <w:autoSpaceDN w:val="0"/>
        <w:adjustRightInd w:val="0"/>
        <w:ind w:right="102"/>
        <w:rPr>
          <w:rFonts w:ascii="Arial" w:hAnsi="Arial" w:cs="Arial"/>
          <w:sz w:val="16"/>
          <w:szCs w:val="16"/>
        </w:rPr>
      </w:pPr>
      <w:r w:rsidRPr="00E53129">
        <w:rPr>
          <w:rFonts w:ascii="Arial" w:hAnsi="Arial" w:cs="Arial"/>
          <w:sz w:val="16"/>
          <w:szCs w:val="16"/>
        </w:rPr>
        <w:t>Twitter: @</w:t>
      </w:r>
      <w:proofErr w:type="spellStart"/>
      <w:r w:rsidRPr="00E53129">
        <w:rPr>
          <w:rFonts w:ascii="Arial" w:hAnsi="Arial" w:cs="Arial"/>
          <w:sz w:val="16"/>
          <w:szCs w:val="16"/>
        </w:rPr>
        <w:t>TurkishEmbassy</w:t>
      </w:r>
      <w:proofErr w:type="spellEnd"/>
    </w:p>
    <w:p w:rsidR="00E53129" w:rsidRPr="00E53129" w:rsidRDefault="00E53129" w:rsidP="002D3454">
      <w:pPr>
        <w:autoSpaceDE w:val="0"/>
        <w:autoSpaceDN w:val="0"/>
        <w:adjustRightInd w:val="0"/>
        <w:ind w:right="102"/>
        <w:rPr>
          <w:rFonts w:ascii="Arial" w:hAnsi="Arial" w:cs="Arial"/>
          <w:b/>
          <w:sz w:val="16"/>
          <w:szCs w:val="16"/>
        </w:rPr>
        <w:sectPr w:rsidR="00E53129" w:rsidRPr="00E53129" w:rsidSect="00E53129">
          <w:type w:val="continuous"/>
          <w:pgSz w:w="12240" w:h="15840" w:code="1"/>
          <w:pgMar w:top="720" w:right="720" w:bottom="2160" w:left="720" w:header="0" w:footer="567" w:gutter="0"/>
          <w:cols w:num="2" w:space="720"/>
          <w:titlePg/>
          <w:docGrid w:linePitch="360"/>
        </w:sectPr>
      </w:pPr>
      <w:r>
        <w:rPr>
          <w:rFonts w:ascii="Arial" w:hAnsi="Arial" w:cs="Arial"/>
          <w:b/>
          <w:sz w:val="16"/>
          <w:szCs w:val="16"/>
        </w:rPr>
        <w:t>Salutation: Dear Ambassado</w:t>
      </w:r>
      <w:r w:rsidR="008A4F5C">
        <w:rPr>
          <w:rFonts w:ascii="Arial" w:hAnsi="Arial" w:cs="Arial"/>
          <w:b/>
          <w:sz w:val="16"/>
          <w:szCs w:val="16"/>
        </w:rPr>
        <w:t>r</w:t>
      </w:r>
    </w:p>
    <w:p w:rsidR="00E53129" w:rsidRDefault="00E53129" w:rsidP="002D3454">
      <w:pPr>
        <w:autoSpaceDE w:val="0"/>
        <w:autoSpaceDN w:val="0"/>
        <w:adjustRightInd w:val="0"/>
        <w:ind w:right="102"/>
        <w:rPr>
          <w:rFonts w:ascii="Arial" w:hAnsi="Arial" w:cs="Arial"/>
          <w:sz w:val="16"/>
          <w:szCs w:val="16"/>
        </w:rPr>
        <w:sectPr w:rsidR="00E53129" w:rsidSect="00E53129">
          <w:type w:val="continuous"/>
          <w:pgSz w:w="12240" w:h="15840" w:code="1"/>
          <w:pgMar w:top="720" w:right="720" w:bottom="2160" w:left="720" w:header="0" w:footer="567" w:gutter="0"/>
          <w:cols w:num="2" w:space="720"/>
          <w:titlePg/>
          <w:docGrid w:linePitch="360"/>
        </w:sectPr>
      </w:pPr>
    </w:p>
    <w:p w:rsidR="00E53129" w:rsidRPr="00E35808" w:rsidRDefault="00E53129" w:rsidP="00E53129">
      <w:pPr>
        <w:spacing w:line="216" w:lineRule="auto"/>
        <w:rPr>
          <w:rFonts w:ascii="Arial" w:eastAsia="Times New Roman" w:hAnsi="Arial" w:cs="Arial"/>
          <w:b/>
          <w:sz w:val="20"/>
          <w:szCs w:val="20"/>
        </w:rPr>
      </w:pPr>
      <w:r w:rsidRPr="00E35808">
        <w:rPr>
          <w:rFonts w:ascii="Arial" w:eastAsia="Times New Roman" w:hAnsi="Arial" w:cs="Arial"/>
          <w:b/>
          <w:sz w:val="20"/>
          <w:szCs w:val="20"/>
        </w:rPr>
        <w:t>2) LET US KNOW YOU TOOK ACTION</w:t>
      </w:r>
    </w:p>
    <w:p w:rsidR="00E53129" w:rsidRPr="009B1268" w:rsidRDefault="005A7A24" w:rsidP="00E53129">
      <w:pPr>
        <w:autoSpaceDE w:val="0"/>
        <w:autoSpaceDN w:val="0"/>
        <w:adjustRightInd w:val="0"/>
        <w:spacing w:line="216" w:lineRule="auto"/>
        <w:rPr>
          <w:rFonts w:ascii="Arial" w:hAnsi="Arial" w:cs="Arial"/>
          <w:color w:val="000000"/>
          <w:sz w:val="20"/>
          <w:szCs w:val="20"/>
        </w:rPr>
      </w:pPr>
      <w:hyperlink r:id="rId13" w:history="1">
        <w:r w:rsidR="00E53129" w:rsidRPr="002A5BF1">
          <w:rPr>
            <w:rStyle w:val="Hyperlink"/>
            <w:rFonts w:ascii="Arial" w:hAnsi="Arial" w:cs="Arial"/>
            <w:sz w:val="20"/>
            <w:szCs w:val="20"/>
          </w:rPr>
          <w:t>Click here</w:t>
        </w:r>
      </w:hyperlink>
      <w:r w:rsidR="00E53129" w:rsidRPr="009B1268">
        <w:rPr>
          <w:rFonts w:ascii="Arial" w:hAnsi="Arial" w:cs="Arial"/>
          <w:color w:val="000000"/>
          <w:sz w:val="20"/>
          <w:szCs w:val="20"/>
        </w:rPr>
        <w:t xml:space="preserve"> to let us know if you took action on this case! </w:t>
      </w:r>
      <w:r w:rsidR="00E53129">
        <w:rPr>
          <w:rFonts w:ascii="Arial" w:hAnsi="Arial" w:cs="Arial"/>
          <w:i/>
          <w:iCs/>
          <w:color w:val="000000"/>
          <w:sz w:val="20"/>
          <w:szCs w:val="20"/>
        </w:rPr>
        <w:t>This is Urgent Action 102.17</w:t>
      </w:r>
    </w:p>
    <w:p w:rsidR="00E53129" w:rsidRPr="00E53129" w:rsidRDefault="00E53129" w:rsidP="00E53129">
      <w:pPr>
        <w:spacing w:line="216" w:lineRule="auto"/>
        <w:rPr>
          <w:rFonts w:ascii="Arial" w:hAnsi="Arial" w:cs="Arial"/>
          <w:color w:val="000000"/>
          <w:sz w:val="20"/>
          <w:szCs w:val="20"/>
        </w:rPr>
        <w:sectPr w:rsidR="00E53129" w:rsidRPr="00E53129" w:rsidSect="00E53129">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Here's why it is so important to report your actions: we record</w:t>
      </w:r>
      <w:r>
        <w:rPr>
          <w:rFonts w:cs="Arial"/>
          <w:color w:val="000000"/>
          <w:sz w:val="20"/>
          <w:szCs w:val="20"/>
        </w:rPr>
        <w:t xml:space="preserve"> </w:t>
      </w:r>
      <w:r w:rsidRPr="009B1268">
        <w:rPr>
          <w:rFonts w:ascii="Arial" w:hAnsi="Arial" w:cs="Arial"/>
          <w:color w:val="000000"/>
          <w:sz w:val="20"/>
          <w:szCs w:val="20"/>
        </w:rPr>
        <w:t xml:space="preserve">the actions taken on each case—letters, </w:t>
      </w:r>
      <w:r w:rsidRPr="00C27E96">
        <w:rPr>
          <w:rFonts w:ascii="Arial" w:hAnsi="Arial" w:cs="Arial"/>
          <w:color w:val="000000"/>
          <w:sz w:val="20"/>
          <w:szCs w:val="20"/>
        </w:rPr>
        <w:t>emails, calls and tweets—and use that information in our advocacy.</w:t>
      </w:r>
    </w:p>
    <w:p w:rsidR="002D3454" w:rsidRDefault="002D3454" w:rsidP="002D3454">
      <w:pPr>
        <w:autoSpaceDE w:val="0"/>
        <w:autoSpaceDN w:val="0"/>
        <w:adjustRightInd w:val="0"/>
        <w:ind w:right="100"/>
        <w:rPr>
          <w:rFonts w:cs="Arial"/>
          <w:b/>
          <w:bCs/>
        </w:rPr>
        <w:sectPr w:rsidR="002D3454" w:rsidSect="00E53129">
          <w:type w:val="continuous"/>
          <w:pgSz w:w="12240" w:h="15840" w:code="1"/>
          <w:pgMar w:top="720" w:right="720" w:bottom="2160" w:left="720" w:header="0" w:footer="567" w:gutter="0"/>
          <w:cols w:num="2" w:space="720"/>
          <w:titlePg/>
          <w:docGrid w:linePitch="360"/>
        </w:sectPr>
      </w:pPr>
    </w:p>
    <w:p w:rsidR="00E53129" w:rsidRDefault="00E53129" w:rsidP="002D3454">
      <w:pPr>
        <w:pStyle w:val="AIUASecondHeading"/>
        <w:spacing w:line="240" w:lineRule="auto"/>
        <w:rPr>
          <w:rFonts w:ascii="Arial" w:hAnsi="Arial" w:cs="Arial"/>
        </w:rPr>
        <w:sectPr w:rsidR="00E53129" w:rsidSect="002D3454">
          <w:type w:val="continuous"/>
          <w:pgSz w:w="12240" w:h="15840" w:code="1"/>
          <w:pgMar w:top="720" w:right="720" w:bottom="2160" w:left="720" w:header="0" w:footer="567" w:gutter="0"/>
          <w:cols w:space="567"/>
          <w:titlePg/>
          <w:docGrid w:linePitch="360"/>
        </w:sectPr>
      </w:pPr>
    </w:p>
    <w:p w:rsidR="0026766F" w:rsidRPr="00F95961" w:rsidRDefault="0026766F" w:rsidP="002D3454">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3D2556" w:rsidP="002D3454">
      <w:pPr>
        <w:rPr>
          <w:rStyle w:val="AIHeadline"/>
          <w:rFonts w:cs="Arial"/>
          <w:snapToGrid w:val="0"/>
          <w:sz w:val="38"/>
          <w:szCs w:val="38"/>
        </w:rPr>
      </w:pPr>
      <w:r>
        <w:rPr>
          <w:rStyle w:val="AIHeadline"/>
          <w:rFonts w:cs="Arial"/>
          <w:snapToGrid w:val="0"/>
          <w:sz w:val="38"/>
          <w:szCs w:val="38"/>
        </w:rPr>
        <w:t>ensure safety of three extradited men</w:t>
      </w:r>
    </w:p>
    <w:p w:rsidR="0026766F" w:rsidRPr="00F95961" w:rsidRDefault="0026766F" w:rsidP="002D3454">
      <w:pPr>
        <w:pStyle w:val="Heading2"/>
        <w:spacing w:before="120" w:after="120" w:line="240" w:lineRule="auto"/>
        <w:rPr>
          <w:rFonts w:ascii="Arial" w:hAnsi="Arial" w:cs="Arial"/>
        </w:rPr>
      </w:pPr>
      <w:r w:rsidRPr="00F95961">
        <w:rPr>
          <w:rFonts w:ascii="Arial" w:hAnsi="Arial" w:cs="Arial"/>
        </w:rPr>
        <w:t>ADditional Information</w:t>
      </w:r>
    </w:p>
    <w:p w:rsidR="000F2965" w:rsidRDefault="000F2965" w:rsidP="002D3454">
      <w:pPr>
        <w:pStyle w:val="AIAdditionalinformationtext"/>
        <w:spacing w:line="240" w:lineRule="auto"/>
        <w:contextualSpacing/>
        <w:rPr>
          <w:rFonts w:cs="Arial"/>
        </w:rPr>
      </w:pPr>
      <w:r w:rsidRPr="000F2965">
        <w:rPr>
          <w:rFonts w:cs="Arial"/>
        </w:rPr>
        <w:t>In 2016, an attempted coup prompted a massive government crackdown on civil servants and civil society in Turkey. Those</w:t>
      </w:r>
      <w:r>
        <w:rPr>
          <w:rFonts w:cs="Arial"/>
        </w:rPr>
        <w:t xml:space="preserve"> </w:t>
      </w:r>
      <w:r w:rsidRPr="000F2965">
        <w:rPr>
          <w:rFonts w:cs="Arial"/>
        </w:rPr>
        <w:t xml:space="preserve">accused of links to the </w:t>
      </w:r>
      <w:proofErr w:type="spellStart"/>
      <w:r w:rsidRPr="000F2965">
        <w:rPr>
          <w:rFonts w:cs="Arial"/>
        </w:rPr>
        <w:t>Gülen</w:t>
      </w:r>
      <w:proofErr w:type="spellEnd"/>
      <w:r w:rsidRPr="000F2965">
        <w:rPr>
          <w:rFonts w:cs="Arial"/>
        </w:rPr>
        <w:t xml:space="preserve"> movement have been the main target. The authorities blame the exiled cleric </w:t>
      </w:r>
      <w:proofErr w:type="spellStart"/>
      <w:r w:rsidRPr="000F2965">
        <w:rPr>
          <w:rFonts w:cs="Arial"/>
        </w:rPr>
        <w:t>Fethullah</w:t>
      </w:r>
      <w:proofErr w:type="spellEnd"/>
      <w:r w:rsidRPr="000F2965">
        <w:rPr>
          <w:rFonts w:cs="Arial"/>
        </w:rPr>
        <w:t xml:space="preserve"> </w:t>
      </w:r>
      <w:proofErr w:type="spellStart"/>
      <w:r w:rsidRPr="000F2965">
        <w:rPr>
          <w:rFonts w:cs="Arial"/>
        </w:rPr>
        <w:t>Gülen</w:t>
      </w:r>
      <w:proofErr w:type="spellEnd"/>
      <w:r w:rsidRPr="000F2965">
        <w:rPr>
          <w:rFonts w:cs="Arial"/>
        </w:rPr>
        <w:t xml:space="preserve"> for</w:t>
      </w:r>
      <w:r>
        <w:rPr>
          <w:rFonts w:cs="Arial"/>
        </w:rPr>
        <w:t xml:space="preserve"> </w:t>
      </w:r>
      <w:r w:rsidRPr="000F2965">
        <w:rPr>
          <w:rFonts w:cs="Arial"/>
        </w:rPr>
        <w:t>the attempted coup.</w:t>
      </w:r>
      <w:r w:rsidR="00B408AF">
        <w:rPr>
          <w:rFonts w:cs="Arial"/>
        </w:rPr>
        <w:t xml:space="preserve"> </w:t>
      </w:r>
      <w:proofErr w:type="spellStart"/>
      <w:r w:rsidR="00B408AF" w:rsidRPr="00B408AF">
        <w:rPr>
          <w:rFonts w:cs="Arial"/>
        </w:rPr>
        <w:t>Fethullah</w:t>
      </w:r>
      <w:proofErr w:type="spellEnd"/>
      <w:r w:rsidR="00B408AF" w:rsidRPr="00B408AF">
        <w:rPr>
          <w:rFonts w:cs="Arial"/>
        </w:rPr>
        <w:t xml:space="preserve"> </w:t>
      </w:r>
      <w:proofErr w:type="spellStart"/>
      <w:r w:rsidR="00B408AF" w:rsidRPr="00B408AF">
        <w:rPr>
          <w:rFonts w:cs="Arial"/>
        </w:rPr>
        <w:t>Gülen</w:t>
      </w:r>
      <w:proofErr w:type="spellEnd"/>
      <w:r w:rsidR="00B408AF" w:rsidRPr="00B408AF">
        <w:rPr>
          <w:rFonts w:cs="Arial"/>
        </w:rPr>
        <w:t xml:space="preserve"> denies the accusations.</w:t>
      </w:r>
    </w:p>
    <w:p w:rsidR="000F2965" w:rsidRPr="000F2965" w:rsidRDefault="000F2965" w:rsidP="002D3454">
      <w:pPr>
        <w:pStyle w:val="AIAdditionalinformationtext"/>
        <w:spacing w:line="240" w:lineRule="auto"/>
        <w:contextualSpacing/>
        <w:rPr>
          <w:rFonts w:cs="Arial"/>
        </w:rPr>
      </w:pPr>
    </w:p>
    <w:p w:rsidR="000F2965" w:rsidRDefault="000F2965" w:rsidP="002D3454">
      <w:pPr>
        <w:pStyle w:val="AIAdditionalinformationtext"/>
        <w:spacing w:line="240" w:lineRule="auto"/>
        <w:contextualSpacing/>
        <w:rPr>
          <w:rFonts w:cs="Arial"/>
        </w:rPr>
      </w:pPr>
      <w:r w:rsidRPr="000F2965">
        <w:rPr>
          <w:rFonts w:cs="Arial"/>
        </w:rPr>
        <w:t xml:space="preserve">Following the coup attempt the Turkish government announced a three-month state of emergency </w:t>
      </w:r>
      <w:r w:rsidR="00C75BAF">
        <w:rPr>
          <w:rFonts w:cs="Arial"/>
        </w:rPr>
        <w:t>that has been</w:t>
      </w:r>
      <w:r w:rsidR="00C75BAF" w:rsidRPr="000F2965">
        <w:rPr>
          <w:rFonts w:cs="Arial"/>
        </w:rPr>
        <w:t xml:space="preserve"> </w:t>
      </w:r>
      <w:r w:rsidRPr="000F2965">
        <w:rPr>
          <w:rFonts w:cs="Arial"/>
        </w:rPr>
        <w:t>extended twice,</w:t>
      </w:r>
      <w:r>
        <w:rPr>
          <w:rFonts w:cs="Arial"/>
        </w:rPr>
        <w:t xml:space="preserve"> </w:t>
      </w:r>
      <w:r w:rsidRPr="000F2965">
        <w:rPr>
          <w:rFonts w:cs="Arial"/>
        </w:rPr>
        <w:t>derogating from a long list of articles in the International Covenant on Civil and Political Rights and the European Convention on</w:t>
      </w:r>
      <w:r w:rsidR="00C75BAF">
        <w:rPr>
          <w:rFonts w:cs="Arial"/>
        </w:rPr>
        <w:t xml:space="preserve"> </w:t>
      </w:r>
      <w:r w:rsidRPr="000F2965">
        <w:rPr>
          <w:rFonts w:cs="Arial"/>
        </w:rPr>
        <w:t xml:space="preserve">Human Rights. The government </w:t>
      </w:r>
      <w:r w:rsidR="00C75BAF">
        <w:rPr>
          <w:rFonts w:cs="Arial"/>
        </w:rPr>
        <w:t xml:space="preserve">has </w:t>
      </w:r>
      <w:r w:rsidRPr="000F2965">
        <w:rPr>
          <w:rFonts w:cs="Arial"/>
        </w:rPr>
        <w:t xml:space="preserve">passed a series of executive decrees that fail to uphold </w:t>
      </w:r>
      <w:r w:rsidR="00C75BAF">
        <w:rPr>
          <w:rFonts w:cs="Arial"/>
        </w:rPr>
        <w:t xml:space="preserve">their obligations under international human rights law, </w:t>
      </w:r>
      <w:r w:rsidRPr="000F2965">
        <w:rPr>
          <w:rFonts w:cs="Arial"/>
        </w:rPr>
        <w:t xml:space="preserve">even </w:t>
      </w:r>
      <w:r w:rsidR="00C75BAF">
        <w:rPr>
          <w:rFonts w:cs="Arial"/>
        </w:rPr>
        <w:t>under a state of emergency</w:t>
      </w:r>
      <w:r w:rsidRPr="000F2965">
        <w:rPr>
          <w:rFonts w:cs="Arial"/>
        </w:rPr>
        <w:t>. Over</w:t>
      </w:r>
      <w:r w:rsidR="00C75BAF">
        <w:rPr>
          <w:rFonts w:cs="Arial"/>
        </w:rPr>
        <w:t xml:space="preserve"> </w:t>
      </w:r>
      <w:r w:rsidRPr="000F2965">
        <w:rPr>
          <w:rFonts w:cs="Arial"/>
        </w:rPr>
        <w:t>100,000 civil servants including teachers, police and military officials, doctors, judges and prosecutors were dismissed from their</w:t>
      </w:r>
      <w:r>
        <w:rPr>
          <w:rFonts w:cs="Arial"/>
        </w:rPr>
        <w:t xml:space="preserve"> </w:t>
      </w:r>
      <w:r w:rsidRPr="000F2965">
        <w:rPr>
          <w:rFonts w:cs="Arial"/>
        </w:rPr>
        <w:t>positions on the grounds of links to a terrorist organization or threat to national security. At least 47,000 people were remanded</w:t>
      </w:r>
      <w:r>
        <w:rPr>
          <w:rFonts w:cs="Arial"/>
        </w:rPr>
        <w:t xml:space="preserve"> </w:t>
      </w:r>
      <w:r w:rsidRPr="000F2965">
        <w:rPr>
          <w:rFonts w:cs="Arial"/>
        </w:rPr>
        <w:t xml:space="preserve">in pre-trial detention accused of links to the coup or the </w:t>
      </w:r>
      <w:proofErr w:type="spellStart"/>
      <w:r w:rsidRPr="000F2965">
        <w:rPr>
          <w:rFonts w:cs="Arial"/>
        </w:rPr>
        <w:t>Gülen</w:t>
      </w:r>
      <w:proofErr w:type="spellEnd"/>
      <w:r w:rsidRPr="000F2965">
        <w:rPr>
          <w:rFonts w:cs="Arial"/>
        </w:rPr>
        <w:t xml:space="preserve"> movement, classified by the authorities as the </w:t>
      </w:r>
      <w:r w:rsidR="00706CF4">
        <w:rPr>
          <w:rFonts w:cs="Arial"/>
        </w:rPr>
        <w:t>“</w:t>
      </w:r>
      <w:proofErr w:type="spellStart"/>
      <w:r w:rsidRPr="000F2965">
        <w:rPr>
          <w:rFonts w:cs="Arial"/>
        </w:rPr>
        <w:t>Fethullah</w:t>
      </w:r>
      <w:r w:rsidR="00706CF4">
        <w:rPr>
          <w:rFonts w:cs="Arial"/>
        </w:rPr>
        <w:t>ist</w:t>
      </w:r>
      <w:proofErr w:type="spellEnd"/>
      <w:r w:rsidR="00C75BAF">
        <w:rPr>
          <w:rFonts w:cs="Arial"/>
        </w:rPr>
        <w:t xml:space="preserve"> </w:t>
      </w:r>
      <w:r w:rsidRPr="000F2965">
        <w:rPr>
          <w:rFonts w:cs="Arial"/>
        </w:rPr>
        <w:t>Terrorist Organisation</w:t>
      </w:r>
      <w:r w:rsidR="00706CF4">
        <w:rPr>
          <w:rFonts w:cs="Arial"/>
        </w:rPr>
        <w:t>”</w:t>
      </w:r>
      <w:r w:rsidRPr="000F2965">
        <w:rPr>
          <w:rFonts w:cs="Arial"/>
        </w:rPr>
        <w:t xml:space="preserve"> (FETÖ). There is credible evidence of torture </w:t>
      </w:r>
      <w:r w:rsidR="00C75BAF">
        <w:rPr>
          <w:rFonts w:cs="Arial"/>
        </w:rPr>
        <w:t xml:space="preserve">and other ill-treatment </w:t>
      </w:r>
      <w:r w:rsidRPr="000F2965">
        <w:rPr>
          <w:rFonts w:cs="Arial"/>
        </w:rPr>
        <w:t>of detainees which Amnesty International and other human</w:t>
      </w:r>
      <w:r>
        <w:rPr>
          <w:rFonts w:cs="Arial"/>
        </w:rPr>
        <w:t xml:space="preserve"> </w:t>
      </w:r>
      <w:r w:rsidRPr="000F2965">
        <w:rPr>
          <w:rFonts w:cs="Arial"/>
        </w:rPr>
        <w:t>rights organisations have documented.</w:t>
      </w:r>
    </w:p>
    <w:p w:rsidR="0026766F" w:rsidRPr="00F95961" w:rsidRDefault="0026766F" w:rsidP="002D3454">
      <w:pPr>
        <w:rPr>
          <w:rFonts w:ascii="Arial" w:hAnsi="Arial" w:cs="Arial"/>
          <w:sz w:val="16"/>
          <w:szCs w:val="16"/>
        </w:rPr>
      </w:pPr>
      <w:r w:rsidRPr="00F95961">
        <w:rPr>
          <w:rFonts w:ascii="Arial" w:hAnsi="Arial" w:cs="Arial"/>
          <w:sz w:val="16"/>
          <w:szCs w:val="16"/>
        </w:rPr>
        <w:t>Name:</w:t>
      </w:r>
      <w:r w:rsidR="000F2965">
        <w:rPr>
          <w:rFonts w:ascii="Arial" w:hAnsi="Arial" w:cs="Arial"/>
          <w:sz w:val="16"/>
          <w:szCs w:val="16"/>
        </w:rPr>
        <w:t xml:space="preserve"> </w:t>
      </w:r>
      <w:proofErr w:type="spellStart"/>
      <w:r w:rsidR="000F2965" w:rsidRPr="000F2965">
        <w:rPr>
          <w:rFonts w:ascii="Arial" w:hAnsi="Arial" w:cs="Arial"/>
          <w:sz w:val="16"/>
          <w:szCs w:val="16"/>
        </w:rPr>
        <w:t>Turgay</w:t>
      </w:r>
      <w:proofErr w:type="spellEnd"/>
      <w:r w:rsidR="000F2965" w:rsidRPr="000F2965">
        <w:rPr>
          <w:rFonts w:ascii="Arial" w:hAnsi="Arial" w:cs="Arial"/>
          <w:sz w:val="16"/>
          <w:szCs w:val="16"/>
        </w:rPr>
        <w:t xml:space="preserve"> </w:t>
      </w:r>
      <w:proofErr w:type="spellStart"/>
      <w:r w:rsidR="000F2965" w:rsidRPr="000F2965">
        <w:rPr>
          <w:rFonts w:ascii="Arial" w:hAnsi="Arial" w:cs="Arial"/>
          <w:sz w:val="16"/>
          <w:szCs w:val="16"/>
        </w:rPr>
        <w:t>Karaman</w:t>
      </w:r>
      <w:proofErr w:type="spellEnd"/>
      <w:r w:rsidR="000F2965" w:rsidRPr="000F2965">
        <w:rPr>
          <w:rFonts w:ascii="Arial" w:hAnsi="Arial" w:cs="Arial"/>
          <w:sz w:val="16"/>
          <w:szCs w:val="16"/>
        </w:rPr>
        <w:t xml:space="preserve">, </w:t>
      </w:r>
      <w:proofErr w:type="spellStart"/>
      <w:r w:rsidR="00706CF4">
        <w:rPr>
          <w:rFonts w:ascii="Arial" w:hAnsi="Arial" w:cs="Arial"/>
          <w:sz w:val="16"/>
          <w:szCs w:val="16"/>
        </w:rPr>
        <w:t>İ</w:t>
      </w:r>
      <w:r w:rsidR="003D2556">
        <w:rPr>
          <w:rFonts w:ascii="Arial" w:hAnsi="Arial" w:cs="Arial"/>
          <w:sz w:val="16"/>
          <w:szCs w:val="16"/>
        </w:rPr>
        <w:t>hsan</w:t>
      </w:r>
      <w:proofErr w:type="spellEnd"/>
      <w:r w:rsidR="003D2556">
        <w:rPr>
          <w:rFonts w:ascii="Arial" w:hAnsi="Arial" w:cs="Arial"/>
          <w:sz w:val="16"/>
          <w:szCs w:val="16"/>
        </w:rPr>
        <w:t xml:space="preserve"> Aslan and</w:t>
      </w:r>
      <w:r w:rsidR="000F2965" w:rsidRPr="000F2965">
        <w:rPr>
          <w:rFonts w:ascii="Arial" w:hAnsi="Arial" w:cs="Arial"/>
          <w:sz w:val="16"/>
          <w:szCs w:val="16"/>
        </w:rPr>
        <w:t xml:space="preserve"> </w:t>
      </w:r>
      <w:proofErr w:type="spellStart"/>
      <w:r w:rsidR="00706CF4">
        <w:rPr>
          <w:rFonts w:ascii="Arial" w:hAnsi="Arial" w:cs="Arial"/>
          <w:sz w:val="16"/>
          <w:szCs w:val="16"/>
        </w:rPr>
        <w:t>İ</w:t>
      </w:r>
      <w:r w:rsidR="000F2965" w:rsidRPr="000F2965">
        <w:rPr>
          <w:rFonts w:ascii="Arial" w:hAnsi="Arial" w:cs="Arial"/>
          <w:sz w:val="16"/>
          <w:szCs w:val="16"/>
        </w:rPr>
        <w:t>smet</w:t>
      </w:r>
      <w:proofErr w:type="spellEnd"/>
      <w:r w:rsidR="000F2965" w:rsidRPr="000F2965">
        <w:rPr>
          <w:rFonts w:ascii="Arial" w:hAnsi="Arial" w:cs="Arial"/>
          <w:sz w:val="16"/>
          <w:szCs w:val="16"/>
        </w:rPr>
        <w:t xml:space="preserve"> </w:t>
      </w:r>
      <w:proofErr w:type="spellStart"/>
      <w:r w:rsidR="00706CF4">
        <w:rPr>
          <w:rFonts w:ascii="Arial" w:hAnsi="Arial" w:cs="Arial"/>
          <w:sz w:val="16"/>
          <w:szCs w:val="16"/>
        </w:rPr>
        <w:t>Ö</w:t>
      </w:r>
      <w:r w:rsidR="000F2965" w:rsidRPr="000F2965">
        <w:rPr>
          <w:rFonts w:ascii="Arial" w:hAnsi="Arial" w:cs="Arial"/>
          <w:sz w:val="16"/>
          <w:szCs w:val="16"/>
        </w:rPr>
        <w:t>z</w:t>
      </w:r>
      <w:r w:rsidR="00706CF4">
        <w:rPr>
          <w:rFonts w:ascii="Arial" w:hAnsi="Arial" w:cs="Arial"/>
          <w:sz w:val="16"/>
          <w:szCs w:val="16"/>
        </w:rPr>
        <w:t>ç</w:t>
      </w:r>
      <w:r w:rsidR="000F2965" w:rsidRPr="000F2965">
        <w:rPr>
          <w:rFonts w:ascii="Arial" w:hAnsi="Arial" w:cs="Arial"/>
          <w:sz w:val="16"/>
          <w:szCs w:val="16"/>
        </w:rPr>
        <w:t>elik</w:t>
      </w:r>
      <w:proofErr w:type="spellEnd"/>
    </w:p>
    <w:p w:rsidR="0026766F" w:rsidRPr="00F95961" w:rsidRDefault="0026766F" w:rsidP="002D345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F2965">
        <w:rPr>
          <w:rFonts w:ascii="Arial" w:hAnsi="Arial" w:cs="Arial"/>
          <w:sz w:val="16"/>
          <w:szCs w:val="16"/>
        </w:rPr>
        <w:t xml:space="preserve"> </w:t>
      </w:r>
      <w:r w:rsidR="00BA41FF">
        <w:rPr>
          <w:rFonts w:ascii="Arial" w:hAnsi="Arial" w:cs="Arial"/>
          <w:sz w:val="16"/>
          <w:szCs w:val="16"/>
        </w:rPr>
        <w:t>A</w:t>
      </w:r>
      <w:r w:rsidR="000F2965">
        <w:rPr>
          <w:rFonts w:ascii="Arial" w:hAnsi="Arial" w:cs="Arial"/>
          <w:sz w:val="16"/>
          <w:szCs w:val="16"/>
        </w:rPr>
        <w:t>ll m</w:t>
      </w:r>
      <w:r w:rsidR="00BA41FF">
        <w:rPr>
          <w:rFonts w:ascii="Arial" w:hAnsi="Arial" w:cs="Arial"/>
          <w:sz w:val="16"/>
          <w:szCs w:val="16"/>
        </w:rPr>
        <w:t>ale.</w:t>
      </w:r>
    </w:p>
    <w:p w:rsidR="0026766F" w:rsidRPr="00F95961" w:rsidRDefault="0026766F" w:rsidP="002D3454">
      <w:pPr>
        <w:rPr>
          <w:rFonts w:ascii="Arial" w:hAnsi="Arial" w:cs="Arial"/>
        </w:rPr>
      </w:pPr>
    </w:p>
    <w:p w:rsidR="0026766F" w:rsidRPr="00F95961" w:rsidRDefault="0026766F" w:rsidP="002D3454">
      <w:pPr>
        <w:pStyle w:val="AITextSmallNoLineSpacing"/>
        <w:spacing w:line="240" w:lineRule="auto"/>
        <w:rPr>
          <w:rStyle w:val="StyleAIBodytextAsianSimSunChar"/>
          <w:rFonts w:cs="Arial"/>
          <w:sz w:val="18"/>
          <w:szCs w:val="18"/>
        </w:rPr>
        <w:sectPr w:rsidR="0026766F" w:rsidRPr="00F95961" w:rsidSect="002D3454">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D3454">
      <w:pPr>
        <w:pStyle w:val="AITextSmallNoLineSpacing"/>
        <w:spacing w:line="240" w:lineRule="auto"/>
        <w:jc w:val="right"/>
        <w:rPr>
          <w:rFonts w:cs="Arial"/>
          <w:sz w:val="18"/>
        </w:rPr>
      </w:pPr>
    </w:p>
    <w:p w:rsidR="0026766F" w:rsidRPr="00F95961" w:rsidRDefault="0026766F" w:rsidP="002D3454">
      <w:pPr>
        <w:rPr>
          <w:rFonts w:ascii="Arial" w:hAnsi="Arial" w:cs="Arial"/>
          <w:sz w:val="16"/>
          <w:szCs w:val="16"/>
        </w:rPr>
      </w:pPr>
      <w:r w:rsidRPr="00F95961">
        <w:rPr>
          <w:rFonts w:ascii="Arial" w:hAnsi="Arial" w:cs="Arial"/>
          <w:sz w:val="16"/>
          <w:szCs w:val="16"/>
        </w:rPr>
        <w:t xml:space="preserve">Further information on UA: </w:t>
      </w:r>
      <w:r w:rsidR="00BA41FF">
        <w:rPr>
          <w:rFonts w:ascii="Arial" w:hAnsi="Arial" w:cs="Arial"/>
          <w:sz w:val="16"/>
          <w:szCs w:val="16"/>
        </w:rPr>
        <w:t>102/17</w:t>
      </w:r>
      <w:r w:rsidR="00BA41FF" w:rsidRPr="00F95961">
        <w:rPr>
          <w:rFonts w:ascii="Arial" w:hAnsi="Arial" w:cs="Arial"/>
          <w:sz w:val="16"/>
          <w:szCs w:val="16"/>
        </w:rPr>
        <w:t xml:space="preserve"> </w:t>
      </w:r>
      <w:r w:rsidRPr="00F95961">
        <w:rPr>
          <w:rFonts w:ascii="Arial" w:hAnsi="Arial" w:cs="Arial"/>
          <w:sz w:val="16"/>
          <w:szCs w:val="16"/>
        </w:rPr>
        <w:t xml:space="preserve">Index: </w:t>
      </w:r>
      <w:r w:rsidR="00BA41FF" w:rsidRPr="00BA41FF">
        <w:rPr>
          <w:rFonts w:ascii="Arial" w:hAnsi="Arial" w:cs="Arial"/>
          <w:sz w:val="16"/>
          <w:szCs w:val="16"/>
        </w:rPr>
        <w:t>EUR 44/6256/2017</w:t>
      </w:r>
      <w:r w:rsidRPr="00F95961">
        <w:rPr>
          <w:rFonts w:ascii="Arial" w:hAnsi="Arial" w:cs="Arial"/>
          <w:sz w:val="16"/>
          <w:szCs w:val="16"/>
        </w:rPr>
        <w:t xml:space="preserve"> Issue Date: </w:t>
      </w:r>
      <w:r w:rsidR="00BA41FF">
        <w:rPr>
          <w:rFonts w:ascii="Arial" w:hAnsi="Arial" w:cs="Arial"/>
          <w:sz w:val="16"/>
          <w:szCs w:val="16"/>
        </w:rPr>
        <w:t>15 May 2017</w:t>
      </w:r>
    </w:p>
    <w:sectPr w:rsidR="0026766F" w:rsidRPr="00F95961" w:rsidSect="002D345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49" w:rsidRDefault="001A2249">
      <w:r>
        <w:separator/>
      </w:r>
    </w:p>
  </w:endnote>
  <w:endnote w:type="continuationSeparator" w:id="0">
    <w:p w:rsidR="001A2249" w:rsidRDefault="001A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29" w:rsidRPr="00D158C3" w:rsidRDefault="00E53129" w:rsidP="00E53129">
    <w:pPr>
      <w:jc w:val="center"/>
      <w:rPr>
        <w:rFonts w:ascii="Arial" w:hAnsi="Arial" w:cs="Arial"/>
        <w:sz w:val="16"/>
        <w:szCs w:val="16"/>
      </w:rPr>
    </w:pPr>
    <w:r w:rsidRPr="00D158C3">
      <w:rPr>
        <w:rFonts w:cs="Arial"/>
        <w:sz w:val="16"/>
        <w:szCs w:val="16"/>
      </w:rPr>
      <w:t xml:space="preserve">AIUSA’s Urgent Action Network | 5 Penn Plaza, New York NY 10001 </w:t>
    </w:r>
  </w:p>
  <w:p w:rsidR="00E53129" w:rsidRPr="00D158C3" w:rsidRDefault="00E53129" w:rsidP="00E53129">
    <w:pPr>
      <w:jc w:val="center"/>
      <w:rPr>
        <w:rFonts w:ascii="Arial" w:hAnsi="Arial" w:cs="Arial"/>
        <w:sz w:val="16"/>
        <w:szCs w:val="16"/>
      </w:rPr>
    </w:pPr>
    <w:r w:rsidRPr="00D158C3">
      <w:rPr>
        <w:rFonts w:cs="Arial"/>
        <w:sz w:val="16"/>
        <w:szCs w:val="16"/>
      </w:rPr>
      <w:t>T (212) 807- 8400 | uan@aiusa.org | www.amnestyusa.org/uan</w:t>
    </w:r>
  </w:p>
  <w:p w:rsidR="00E53129" w:rsidRPr="00D0106D" w:rsidRDefault="00E53129" w:rsidP="00E53129">
    <w:pPr>
      <w:pStyle w:val="Footer"/>
      <w:tabs>
        <w:tab w:val="clear" w:pos="2268"/>
        <w:tab w:val="clear" w:pos="2835"/>
        <w:tab w:val="clear" w:pos="4320"/>
        <w:tab w:val="clear" w:pos="8640"/>
      </w:tabs>
    </w:pPr>
  </w:p>
  <w:p w:rsidR="00E53129" w:rsidRPr="00D0106D" w:rsidRDefault="00E53129" w:rsidP="00E53129">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D345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29" w:rsidRPr="00D158C3" w:rsidRDefault="00E53129" w:rsidP="00E53129">
    <w:pPr>
      <w:jc w:val="center"/>
      <w:rPr>
        <w:rFonts w:ascii="Arial" w:hAnsi="Arial" w:cs="Arial"/>
        <w:sz w:val="16"/>
        <w:szCs w:val="16"/>
      </w:rPr>
    </w:pPr>
    <w:r w:rsidRPr="00D158C3">
      <w:rPr>
        <w:rFonts w:cs="Arial"/>
        <w:sz w:val="16"/>
        <w:szCs w:val="16"/>
      </w:rPr>
      <w:t xml:space="preserve">AIUSA’s Urgent Action Network | 5 Penn Plaza, New York NY 10001 </w:t>
    </w:r>
  </w:p>
  <w:p w:rsidR="00E53129" w:rsidRPr="00D158C3" w:rsidRDefault="00E53129" w:rsidP="00E53129">
    <w:pPr>
      <w:jc w:val="center"/>
      <w:rPr>
        <w:rFonts w:ascii="Arial" w:hAnsi="Arial" w:cs="Arial"/>
        <w:sz w:val="16"/>
        <w:szCs w:val="16"/>
      </w:rPr>
    </w:pPr>
    <w:r w:rsidRPr="00D158C3">
      <w:rPr>
        <w:rFonts w:cs="Arial"/>
        <w:sz w:val="16"/>
        <w:szCs w:val="16"/>
      </w:rPr>
      <w:t>T (212) 807- 8400 | uan@aiusa.org | www.amnestyusa.org/uan</w:t>
    </w:r>
  </w:p>
  <w:p w:rsidR="00E53129" w:rsidRPr="00D0106D" w:rsidRDefault="00E53129" w:rsidP="00E53129">
    <w:pPr>
      <w:pStyle w:val="Footer"/>
      <w:tabs>
        <w:tab w:val="clear" w:pos="2268"/>
        <w:tab w:val="clear" w:pos="2835"/>
        <w:tab w:val="clear" w:pos="4320"/>
        <w:tab w:val="clear" w:pos="8640"/>
      </w:tabs>
    </w:pPr>
  </w:p>
  <w:p w:rsidR="00E53129" w:rsidRPr="00D0106D" w:rsidRDefault="00E53129" w:rsidP="00E53129">
    <w:pPr>
      <w:pStyle w:val="Footer"/>
      <w:tabs>
        <w:tab w:val="clear" w:pos="2268"/>
        <w:tab w:val="clear" w:pos="2835"/>
        <w:tab w:val="clear" w:pos="4320"/>
        <w:tab w:val="clear" w:pos="8640"/>
      </w:tabs>
    </w:pPr>
  </w:p>
  <w:p w:rsidR="00E53129" w:rsidRPr="00D0106D" w:rsidRDefault="00E5312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49" w:rsidRDefault="001A2249">
      <w:r>
        <w:separator/>
      </w:r>
    </w:p>
  </w:footnote>
  <w:footnote w:type="continuationSeparator" w:id="0">
    <w:p w:rsidR="001A2249" w:rsidRDefault="001A2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151E8" w:rsidRDefault="00461976" w:rsidP="00B4432F">
    <w:pPr>
      <w:tabs>
        <w:tab w:val="right" w:pos="10203"/>
      </w:tabs>
      <w:rPr>
        <w:rFonts w:ascii="Arial" w:hAnsi="Arial" w:cs="Arial"/>
        <w:color w:val="FFFFFF"/>
      </w:rPr>
    </w:pPr>
    <w:r w:rsidRPr="003151E8">
      <w:rPr>
        <w:rFonts w:ascii="Arial" w:hAnsi="Arial" w:cs="Arial"/>
        <w:sz w:val="16"/>
        <w:szCs w:val="16"/>
      </w:rPr>
      <w:t xml:space="preserve">Further information on </w:t>
    </w:r>
    <w:r w:rsidR="0026766F" w:rsidRPr="003151E8">
      <w:rPr>
        <w:rFonts w:ascii="Arial" w:hAnsi="Arial" w:cs="Arial"/>
        <w:sz w:val="16"/>
        <w:szCs w:val="16"/>
      </w:rPr>
      <w:t xml:space="preserve">UA: </w:t>
    </w:r>
    <w:r w:rsidR="0089340B">
      <w:rPr>
        <w:rFonts w:ascii="Arial" w:hAnsi="Arial" w:cs="Arial"/>
        <w:sz w:val="16"/>
        <w:szCs w:val="16"/>
      </w:rPr>
      <w:t>102/17</w:t>
    </w:r>
    <w:r w:rsidR="0089340B" w:rsidRPr="003151E8">
      <w:rPr>
        <w:rFonts w:ascii="Arial" w:hAnsi="Arial" w:cs="Arial"/>
        <w:sz w:val="16"/>
        <w:szCs w:val="16"/>
      </w:rPr>
      <w:t xml:space="preserve"> </w:t>
    </w:r>
    <w:r w:rsidR="0026766F" w:rsidRPr="003151E8">
      <w:rPr>
        <w:rFonts w:ascii="Arial" w:hAnsi="Arial" w:cs="Arial"/>
        <w:sz w:val="16"/>
        <w:szCs w:val="16"/>
      </w:rPr>
      <w:t xml:space="preserve">Index: </w:t>
    </w:r>
    <w:r w:rsidR="0089340B" w:rsidRPr="0089340B">
      <w:rPr>
        <w:rFonts w:ascii="Arial" w:hAnsi="Arial" w:cs="Arial"/>
        <w:sz w:val="16"/>
        <w:szCs w:val="16"/>
      </w:rPr>
      <w:t>EUR 44/6256/2017</w:t>
    </w:r>
    <w:r w:rsidR="0026766F" w:rsidRPr="003151E8">
      <w:rPr>
        <w:rFonts w:ascii="Arial" w:hAnsi="Arial" w:cs="Arial"/>
        <w:sz w:val="16"/>
        <w:szCs w:val="16"/>
      </w:rPr>
      <w:t xml:space="preserve"> </w:t>
    </w:r>
    <w:r w:rsidR="0089340B">
      <w:rPr>
        <w:rFonts w:ascii="Arial" w:hAnsi="Arial" w:cs="Arial"/>
        <w:sz w:val="16"/>
        <w:szCs w:val="16"/>
      </w:rPr>
      <w:t>Turkey</w:t>
    </w:r>
    <w:r w:rsidR="0026766F" w:rsidRPr="003151E8">
      <w:rPr>
        <w:rFonts w:ascii="Arial" w:hAnsi="Arial" w:cs="Arial"/>
        <w:sz w:val="16"/>
        <w:szCs w:val="16"/>
      </w:rPr>
      <w:tab/>
      <w:t xml:space="preserve">Date: </w:t>
    </w:r>
    <w:r w:rsidR="0089340B">
      <w:rPr>
        <w:rFonts w:ascii="Arial" w:hAnsi="Arial" w:cs="Arial"/>
        <w:sz w:val="16"/>
        <w:szCs w:val="16"/>
      </w:rPr>
      <w:t>15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7274CEA"/>
    <w:multiLevelType w:val="hybridMultilevel"/>
    <w:tmpl w:val="F7DAF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63F5"/>
    <w:rsid w:val="00020BCD"/>
    <w:rsid w:val="00023EE0"/>
    <w:rsid w:val="00063652"/>
    <w:rsid w:val="00087DA8"/>
    <w:rsid w:val="000B23F7"/>
    <w:rsid w:val="000B7003"/>
    <w:rsid w:val="000F0AF1"/>
    <w:rsid w:val="000F0B7C"/>
    <w:rsid w:val="000F11B8"/>
    <w:rsid w:val="000F2965"/>
    <w:rsid w:val="00114598"/>
    <w:rsid w:val="001411BF"/>
    <w:rsid w:val="00151329"/>
    <w:rsid w:val="001624EA"/>
    <w:rsid w:val="001671E0"/>
    <w:rsid w:val="00175738"/>
    <w:rsid w:val="001951FB"/>
    <w:rsid w:val="00196F3C"/>
    <w:rsid w:val="001A2249"/>
    <w:rsid w:val="001B7B2B"/>
    <w:rsid w:val="001E0993"/>
    <w:rsid w:val="001F2021"/>
    <w:rsid w:val="001F57EA"/>
    <w:rsid w:val="0026766F"/>
    <w:rsid w:val="0027166B"/>
    <w:rsid w:val="002923B7"/>
    <w:rsid w:val="002932CE"/>
    <w:rsid w:val="002B3019"/>
    <w:rsid w:val="002D3454"/>
    <w:rsid w:val="00310926"/>
    <w:rsid w:val="003151E8"/>
    <w:rsid w:val="00347243"/>
    <w:rsid w:val="003A2A73"/>
    <w:rsid w:val="003C5CA0"/>
    <w:rsid w:val="003D2556"/>
    <w:rsid w:val="003D377A"/>
    <w:rsid w:val="00414875"/>
    <w:rsid w:val="00415A74"/>
    <w:rsid w:val="00461976"/>
    <w:rsid w:val="00475586"/>
    <w:rsid w:val="00483E30"/>
    <w:rsid w:val="004D19C7"/>
    <w:rsid w:val="004E6A6E"/>
    <w:rsid w:val="005040F2"/>
    <w:rsid w:val="005149A9"/>
    <w:rsid w:val="0052165E"/>
    <w:rsid w:val="0053584A"/>
    <w:rsid w:val="005534BC"/>
    <w:rsid w:val="00590091"/>
    <w:rsid w:val="005A7A24"/>
    <w:rsid w:val="005C2CBA"/>
    <w:rsid w:val="005C41FB"/>
    <w:rsid w:val="005C7B23"/>
    <w:rsid w:val="005E2F6B"/>
    <w:rsid w:val="005E3947"/>
    <w:rsid w:val="005F0D06"/>
    <w:rsid w:val="005F29C5"/>
    <w:rsid w:val="00606C38"/>
    <w:rsid w:val="006814D6"/>
    <w:rsid w:val="006820E8"/>
    <w:rsid w:val="006A5A13"/>
    <w:rsid w:val="006C2190"/>
    <w:rsid w:val="006C3DE2"/>
    <w:rsid w:val="00706CF4"/>
    <w:rsid w:val="007179E8"/>
    <w:rsid w:val="00736B40"/>
    <w:rsid w:val="007479B8"/>
    <w:rsid w:val="007620A6"/>
    <w:rsid w:val="0077354F"/>
    <w:rsid w:val="00795D45"/>
    <w:rsid w:val="007A1959"/>
    <w:rsid w:val="007A5DA8"/>
    <w:rsid w:val="007B04A9"/>
    <w:rsid w:val="007E0CAD"/>
    <w:rsid w:val="007E57A7"/>
    <w:rsid w:val="007F6167"/>
    <w:rsid w:val="00815508"/>
    <w:rsid w:val="0082200E"/>
    <w:rsid w:val="008224D0"/>
    <w:rsid w:val="008241AB"/>
    <w:rsid w:val="00854BB3"/>
    <w:rsid w:val="0086100E"/>
    <w:rsid w:val="0086363D"/>
    <w:rsid w:val="00874743"/>
    <w:rsid w:val="00875E19"/>
    <w:rsid w:val="0089340B"/>
    <w:rsid w:val="00895F52"/>
    <w:rsid w:val="008A4F5C"/>
    <w:rsid w:val="008C6392"/>
    <w:rsid w:val="008E48B0"/>
    <w:rsid w:val="008F64FC"/>
    <w:rsid w:val="00904AF1"/>
    <w:rsid w:val="0090508E"/>
    <w:rsid w:val="009144AA"/>
    <w:rsid w:val="00946781"/>
    <w:rsid w:val="00950C7F"/>
    <w:rsid w:val="00963CA3"/>
    <w:rsid w:val="009670D1"/>
    <w:rsid w:val="00973D1F"/>
    <w:rsid w:val="00985339"/>
    <w:rsid w:val="00987C31"/>
    <w:rsid w:val="009971C5"/>
    <w:rsid w:val="009A3CE0"/>
    <w:rsid w:val="009B6B34"/>
    <w:rsid w:val="009C0BC3"/>
    <w:rsid w:val="009D5F0B"/>
    <w:rsid w:val="009E0910"/>
    <w:rsid w:val="009E18B1"/>
    <w:rsid w:val="009F4BB3"/>
    <w:rsid w:val="00A26645"/>
    <w:rsid w:val="00A4203B"/>
    <w:rsid w:val="00A45AE1"/>
    <w:rsid w:val="00A70362"/>
    <w:rsid w:val="00AF4CF9"/>
    <w:rsid w:val="00AF6D49"/>
    <w:rsid w:val="00B00E73"/>
    <w:rsid w:val="00B043D9"/>
    <w:rsid w:val="00B06E79"/>
    <w:rsid w:val="00B22D7A"/>
    <w:rsid w:val="00B408AF"/>
    <w:rsid w:val="00B4432F"/>
    <w:rsid w:val="00B53B32"/>
    <w:rsid w:val="00B60FB0"/>
    <w:rsid w:val="00B811E7"/>
    <w:rsid w:val="00B82F93"/>
    <w:rsid w:val="00B84EF8"/>
    <w:rsid w:val="00B9147D"/>
    <w:rsid w:val="00BA31FC"/>
    <w:rsid w:val="00BA41FF"/>
    <w:rsid w:val="00BE4AEB"/>
    <w:rsid w:val="00C264C5"/>
    <w:rsid w:val="00C64997"/>
    <w:rsid w:val="00C75BAF"/>
    <w:rsid w:val="00CE6658"/>
    <w:rsid w:val="00D0106D"/>
    <w:rsid w:val="00D03746"/>
    <w:rsid w:val="00D03C68"/>
    <w:rsid w:val="00D20DEB"/>
    <w:rsid w:val="00D63AA5"/>
    <w:rsid w:val="00D6401F"/>
    <w:rsid w:val="00D85FE8"/>
    <w:rsid w:val="00DC5FB0"/>
    <w:rsid w:val="00DD777F"/>
    <w:rsid w:val="00DF0C26"/>
    <w:rsid w:val="00E23769"/>
    <w:rsid w:val="00E2387F"/>
    <w:rsid w:val="00E37DA3"/>
    <w:rsid w:val="00E4137D"/>
    <w:rsid w:val="00E53129"/>
    <w:rsid w:val="00E5564A"/>
    <w:rsid w:val="00E601DC"/>
    <w:rsid w:val="00E6735E"/>
    <w:rsid w:val="00E96397"/>
    <w:rsid w:val="00E97E64"/>
    <w:rsid w:val="00EA7847"/>
    <w:rsid w:val="00EB3D70"/>
    <w:rsid w:val="00EC130D"/>
    <w:rsid w:val="00EC2C85"/>
    <w:rsid w:val="00ED61F1"/>
    <w:rsid w:val="00EE0F2A"/>
    <w:rsid w:val="00F004D2"/>
    <w:rsid w:val="00F17DC5"/>
    <w:rsid w:val="00F20743"/>
    <w:rsid w:val="00F25545"/>
    <w:rsid w:val="00F5197A"/>
    <w:rsid w:val="00F54365"/>
    <w:rsid w:val="00F7781E"/>
    <w:rsid w:val="00F8530C"/>
    <w:rsid w:val="00F95961"/>
    <w:rsid w:val="00FF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4C2CFA-B510-4E09-8ADD-A3C7203C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73D1F"/>
    <w:rPr>
      <w:sz w:val="16"/>
    </w:rPr>
  </w:style>
  <w:style w:type="paragraph" w:styleId="CommentText">
    <w:name w:val="annotation text"/>
    <w:basedOn w:val="Normal"/>
    <w:link w:val="CommentTextChar"/>
    <w:uiPriority w:val="99"/>
    <w:rsid w:val="00973D1F"/>
    <w:rPr>
      <w:sz w:val="20"/>
      <w:szCs w:val="20"/>
    </w:rPr>
  </w:style>
  <w:style w:type="character" w:customStyle="1" w:styleId="CommentTextChar">
    <w:name w:val="Comment Text Char"/>
    <w:basedOn w:val="DefaultParagraphFont"/>
    <w:link w:val="CommentText"/>
    <w:uiPriority w:val="99"/>
    <w:locked/>
    <w:rsid w:val="00973D1F"/>
    <w:rPr>
      <w:lang w:val="x-none" w:eastAsia="zh-CN"/>
    </w:rPr>
  </w:style>
  <w:style w:type="paragraph" w:styleId="CommentSubject">
    <w:name w:val="annotation subject"/>
    <w:basedOn w:val="CommentText"/>
    <w:next w:val="CommentText"/>
    <w:link w:val="CommentSubjectChar"/>
    <w:uiPriority w:val="99"/>
    <w:rsid w:val="00973D1F"/>
    <w:rPr>
      <w:b/>
      <w:bCs/>
    </w:rPr>
  </w:style>
  <w:style w:type="character" w:customStyle="1" w:styleId="CommentSubjectChar">
    <w:name w:val="Comment Subject Char"/>
    <w:basedOn w:val="CommentTextChar"/>
    <w:link w:val="CommentSubject"/>
    <w:uiPriority w:val="99"/>
    <w:locked/>
    <w:rsid w:val="00973D1F"/>
    <w:rPr>
      <w:b/>
      <w:lang w:val="x-none" w:eastAsia="zh-CN"/>
    </w:rPr>
  </w:style>
  <w:style w:type="paragraph" w:styleId="BalloonText">
    <w:name w:val="Balloon Text"/>
    <w:basedOn w:val="Normal"/>
    <w:link w:val="BalloonTextChar"/>
    <w:uiPriority w:val="99"/>
    <w:rsid w:val="00973D1F"/>
    <w:rPr>
      <w:rFonts w:ascii="Segoe UI" w:hAnsi="Segoe UI" w:cs="Segoe UI"/>
      <w:sz w:val="18"/>
      <w:szCs w:val="18"/>
    </w:rPr>
  </w:style>
  <w:style w:type="character" w:customStyle="1" w:styleId="BalloonTextChar">
    <w:name w:val="Balloon Text Char"/>
    <w:basedOn w:val="DefaultParagraphFont"/>
    <w:link w:val="BalloonText"/>
    <w:uiPriority w:val="99"/>
    <w:locked/>
    <w:rsid w:val="00973D1F"/>
    <w:rPr>
      <w:rFonts w:ascii="Segoe UI" w:hAnsi="Segoe UI"/>
      <w:sz w:val="18"/>
      <w:lang w:val="x-none" w:eastAsia="zh-CN"/>
    </w:rPr>
  </w:style>
  <w:style w:type="character" w:customStyle="1" w:styleId="apple-converted-space">
    <w:name w:val="apple-converted-space"/>
    <w:rsid w:val="00706CF4"/>
  </w:style>
  <w:style w:type="numbering" w:customStyle="1" w:styleId="AIActionPoints">
    <w:name w:val="AI Action Points"/>
    <w:pPr>
      <w:numPr>
        <w:numId w:val="1"/>
      </w:numPr>
    </w:pPr>
  </w:style>
  <w:style w:type="character" w:styleId="Hyperlink">
    <w:name w:val="Hyperlink"/>
    <w:basedOn w:val="DefaultParagraphFont"/>
    <w:rsid w:val="00E53129"/>
    <w:rPr>
      <w:color w:val="0563C1" w:themeColor="hyperlink"/>
      <w:u w:val="single"/>
    </w:rPr>
  </w:style>
  <w:style w:type="character" w:styleId="FollowedHyperlink">
    <w:name w:val="FollowedHyperlink"/>
    <w:basedOn w:val="DefaultParagraphFont"/>
    <w:rsid w:val="00E53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cIt-IKXjz0vOhKI-Te7gy7EmtiwCq5D-fD6EGVHOxNcvUgK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washingtondc@mf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ECDA-A8B6-4FA9-90BF-665F640E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3</cp:revision>
  <dcterms:created xsi:type="dcterms:W3CDTF">2017-05-15T20:40:00Z</dcterms:created>
  <dcterms:modified xsi:type="dcterms:W3CDTF">2017-05-17T14:44:00Z</dcterms:modified>
</cp:coreProperties>
</file>