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D832DB" w:rsidRDefault="0026766F" w:rsidP="000D1115">
      <w:pPr>
        <w:pStyle w:val="AIUrgentActionTopHeading"/>
        <w:tabs>
          <w:tab w:val="clear" w:pos="567"/>
        </w:tabs>
        <w:spacing w:line="240" w:lineRule="auto"/>
        <w:rPr>
          <w:rFonts w:cs="Arial"/>
          <w:sz w:val="120"/>
          <w:szCs w:val="120"/>
        </w:rPr>
      </w:pPr>
      <w:r w:rsidRPr="00D832DB">
        <w:rPr>
          <w:rFonts w:cs="Arial"/>
          <w:sz w:val="120"/>
          <w:szCs w:val="120"/>
        </w:rPr>
        <w:t>URGENT ACTION</w:t>
      </w:r>
    </w:p>
    <w:p w:rsidR="007D5B35" w:rsidRPr="00D106CD" w:rsidRDefault="00D106CD" w:rsidP="000D1115">
      <w:pPr>
        <w:rPr>
          <w:rFonts w:ascii="Arial" w:hAnsi="Arial" w:cs="Arial"/>
          <w:caps/>
          <w:spacing w:val="-2"/>
          <w:kern w:val="40"/>
          <w:sz w:val="36"/>
          <w:szCs w:val="36"/>
        </w:rPr>
      </w:pPr>
      <w:r w:rsidRPr="00D106CD">
        <w:rPr>
          <w:rFonts w:ascii="Arial" w:hAnsi="Arial"/>
          <w:caps/>
          <w:sz w:val="36"/>
          <w:szCs w:val="36"/>
        </w:rPr>
        <w:t>Woman convicted under</w:t>
      </w:r>
      <w:r w:rsidR="007D5B35" w:rsidRPr="00D106CD">
        <w:rPr>
          <w:rFonts w:ascii="Arial" w:hAnsi="Arial"/>
          <w:caps/>
          <w:sz w:val="36"/>
          <w:szCs w:val="36"/>
        </w:rPr>
        <w:t xml:space="preserve"> </w:t>
      </w:r>
      <w:r w:rsidRPr="00D106CD">
        <w:rPr>
          <w:rFonts w:ascii="Arial" w:hAnsi="Arial"/>
          <w:caps/>
          <w:sz w:val="36"/>
          <w:szCs w:val="36"/>
        </w:rPr>
        <w:t xml:space="preserve">unfair </w:t>
      </w:r>
      <w:r w:rsidR="007D5B35" w:rsidRPr="00D106CD">
        <w:rPr>
          <w:rFonts w:ascii="Arial" w:hAnsi="Arial"/>
          <w:caps/>
          <w:sz w:val="36"/>
          <w:szCs w:val="36"/>
        </w:rPr>
        <w:t>anti-abortion law</w:t>
      </w:r>
    </w:p>
    <w:p w:rsidR="007D5B35" w:rsidRPr="00D832DB" w:rsidRDefault="007D5B35" w:rsidP="000D1115">
      <w:r w:rsidRPr="00D832DB">
        <w:rPr>
          <w:rFonts w:ascii="Arial" w:hAnsi="Arial"/>
          <w:b/>
        </w:rPr>
        <w:t>While Salvadoran legislators have, for months, been postponing the debate on the Criminal Code reform that would decriminalize abortion, another rape survivor has been sentenced to 30 years’ imprisonment for having suffered pregnancy</w:t>
      </w:r>
      <w:r w:rsidR="00EC3048">
        <w:rPr>
          <w:rFonts w:ascii="Arial" w:hAnsi="Arial"/>
          <w:b/>
        </w:rPr>
        <w:t>-related</w:t>
      </w:r>
      <w:r w:rsidRPr="00D832DB">
        <w:rPr>
          <w:rFonts w:ascii="Arial" w:hAnsi="Arial"/>
          <w:b/>
        </w:rPr>
        <w:t xml:space="preserve"> complications. </w:t>
      </w:r>
    </w:p>
    <w:p w:rsidR="007D5B35" w:rsidRPr="000D1115" w:rsidRDefault="007D5B35" w:rsidP="000D1115">
      <w:pPr>
        <w:rPr>
          <w:rFonts w:ascii="Arial" w:eastAsiaTheme="minorEastAsia" w:hAnsi="Arial"/>
          <w:bCs/>
          <w:sz w:val="6"/>
          <w:szCs w:val="20"/>
        </w:rPr>
      </w:pPr>
    </w:p>
    <w:p w:rsidR="007D5B35" w:rsidRPr="00D832DB" w:rsidRDefault="007D5B35" w:rsidP="000D1115">
      <w:pPr>
        <w:rPr>
          <w:rFonts w:ascii="Arial" w:eastAsiaTheme="minorEastAsia" w:hAnsi="Arial"/>
          <w:bCs/>
          <w:sz w:val="20"/>
          <w:szCs w:val="20"/>
        </w:rPr>
      </w:pPr>
      <w:r w:rsidRPr="00D832DB">
        <w:rPr>
          <w:rFonts w:ascii="Arial" w:hAnsi="Arial"/>
          <w:bCs/>
          <w:sz w:val="20"/>
          <w:szCs w:val="20"/>
        </w:rPr>
        <w:t xml:space="preserve">On 5 July, </w:t>
      </w:r>
      <w:r w:rsidRPr="00D832DB">
        <w:rPr>
          <w:rFonts w:ascii="Arial" w:hAnsi="Arial"/>
          <w:b/>
          <w:bCs/>
          <w:sz w:val="20"/>
          <w:szCs w:val="20"/>
        </w:rPr>
        <w:t>Evelyn Beatriz Hernández Cruz</w:t>
      </w:r>
      <w:r w:rsidRPr="00D832DB">
        <w:rPr>
          <w:rFonts w:ascii="Arial" w:hAnsi="Arial"/>
          <w:bCs/>
          <w:sz w:val="20"/>
          <w:szCs w:val="20"/>
        </w:rPr>
        <w:t xml:space="preserve">, 19, was sentenced to 30 years’ imprisonment for “aggravated homicide”. According to reports from local organizations, Evelyn Hernández was raped but did not report the incident out of fear. On 6 April 2016, she was admitted to a hospital in </w:t>
      </w:r>
      <w:proofErr w:type="spellStart"/>
      <w:r w:rsidRPr="00D832DB">
        <w:rPr>
          <w:rFonts w:ascii="Arial" w:hAnsi="Arial"/>
          <w:bCs/>
          <w:sz w:val="20"/>
          <w:szCs w:val="20"/>
        </w:rPr>
        <w:t>Cojutepeque</w:t>
      </w:r>
      <w:proofErr w:type="spellEnd"/>
      <w:r w:rsidRPr="00D832DB">
        <w:rPr>
          <w:rFonts w:ascii="Arial" w:hAnsi="Arial"/>
          <w:bCs/>
          <w:sz w:val="20"/>
          <w:szCs w:val="20"/>
        </w:rPr>
        <w:t xml:space="preserve">, in the north of El Salvador, after having fainted at home. </w:t>
      </w:r>
      <w:r w:rsidRPr="00D832DB">
        <w:rPr>
          <w:rFonts w:ascii="Arial" w:hAnsi="Arial"/>
          <w:color w:val="000000"/>
          <w:sz w:val="20"/>
          <w:szCs w:val="20"/>
        </w:rPr>
        <w:t>She had gone into labour without realizing she was pregnant. The hospital staff reported Evelyn Hernández to the authorities.</w:t>
      </w:r>
      <w:r w:rsidRPr="00D832DB">
        <w:rPr>
          <w:rFonts w:ascii="Arial" w:hAnsi="Arial"/>
          <w:bCs/>
          <w:sz w:val="20"/>
          <w:szCs w:val="20"/>
        </w:rPr>
        <w:t xml:space="preserve"> This is the most recent case tried under the unfair current law and underlines the urgency of changing the anti-abortion legislation that violates the human rights of Salvadoran women and girls.</w:t>
      </w:r>
    </w:p>
    <w:p w:rsidR="007D5B35" w:rsidRPr="000D1115" w:rsidRDefault="007D5B35" w:rsidP="000D1115">
      <w:pPr>
        <w:rPr>
          <w:sz w:val="10"/>
        </w:rPr>
      </w:pPr>
    </w:p>
    <w:p w:rsidR="007D5B35" w:rsidRPr="00D832DB" w:rsidRDefault="007D5B35" w:rsidP="000D1115">
      <w:pPr>
        <w:rPr>
          <w:rFonts w:ascii="Arial" w:hAnsi="Arial" w:cs="Arial"/>
          <w:sz w:val="20"/>
          <w:szCs w:val="20"/>
        </w:rPr>
      </w:pPr>
      <w:r w:rsidRPr="00D832DB">
        <w:rPr>
          <w:rFonts w:ascii="Arial" w:hAnsi="Arial"/>
          <w:sz w:val="20"/>
        </w:rPr>
        <w:t>Since 1998, abortion has been criminalized in all circumstances in El Salvador.</w:t>
      </w:r>
      <w:r w:rsidRPr="00D832DB">
        <w:rPr>
          <w:rFonts w:ascii="Arial" w:hAnsi="Arial"/>
          <w:sz w:val="20"/>
          <w:szCs w:val="20"/>
        </w:rPr>
        <w:t xml:space="preserve"> Many women and girls, like Evelyn Hernández, have lost their lives or been imprisoned because of this total ban. The legal framework criminalizes any woman who undergoes an induced termination of her pregnancy. It also creates an atmosphere of suspicion around women who are not receiving medical care or who receive limited care when they experience obstetric emergencies. The case of Evelyn Hernández is an example of this as it was the hospital </w:t>
      </w:r>
      <w:r w:rsidR="00D106CD">
        <w:rPr>
          <w:rFonts w:ascii="Arial" w:hAnsi="Arial"/>
          <w:sz w:val="20"/>
          <w:szCs w:val="20"/>
        </w:rPr>
        <w:t xml:space="preserve">staff </w:t>
      </w:r>
      <w:r w:rsidRPr="00D832DB">
        <w:rPr>
          <w:rFonts w:ascii="Arial" w:hAnsi="Arial"/>
          <w:sz w:val="20"/>
          <w:szCs w:val="20"/>
        </w:rPr>
        <w:t xml:space="preserve">where she was admitted who reported her to the authorities. In this context, women like </w:t>
      </w:r>
      <w:r w:rsidR="00D106CD">
        <w:rPr>
          <w:rFonts w:ascii="Arial" w:hAnsi="Arial"/>
          <w:sz w:val="20"/>
          <w:szCs w:val="20"/>
        </w:rPr>
        <w:t>her</w:t>
      </w:r>
      <w:r w:rsidRPr="00D832DB">
        <w:rPr>
          <w:rFonts w:ascii="Arial" w:hAnsi="Arial"/>
          <w:sz w:val="20"/>
          <w:szCs w:val="20"/>
        </w:rPr>
        <w:t xml:space="preserve"> who experience obstetric complications have been accused of aggravated homicide and sentenced to up to 40 years, severely affecting their lives and those of their families.</w:t>
      </w:r>
    </w:p>
    <w:p w:rsidR="00373BFC" w:rsidRPr="000D1115" w:rsidRDefault="00373BFC" w:rsidP="000D1115">
      <w:pPr>
        <w:rPr>
          <w:rFonts w:ascii="Arial" w:hAnsi="Arial" w:cs="Arial"/>
          <w:sz w:val="10"/>
          <w:szCs w:val="20"/>
        </w:rPr>
      </w:pPr>
    </w:p>
    <w:p w:rsidR="00BF6238" w:rsidRPr="00D832DB" w:rsidRDefault="00BF6238" w:rsidP="000D1115">
      <w:r w:rsidRPr="00D832DB">
        <w:rPr>
          <w:rStyle w:val="Heading6Char"/>
          <w:rFonts w:ascii="Arial" w:hAnsi="Arial" w:cs="Arial"/>
          <w:b w:val="0"/>
          <w:sz w:val="20"/>
          <w:szCs w:val="20"/>
        </w:rPr>
        <w:t xml:space="preserve">In October 2016, </w:t>
      </w:r>
      <w:r w:rsidRPr="00D832DB">
        <w:rPr>
          <w:rFonts w:ascii="Arial" w:hAnsi="Arial" w:cs="Arial"/>
          <w:sz w:val="20"/>
          <w:szCs w:val="20"/>
        </w:rPr>
        <w:t xml:space="preserve">the </w:t>
      </w:r>
      <w:proofErr w:type="spellStart"/>
      <w:r w:rsidRPr="00D832DB">
        <w:rPr>
          <w:rFonts w:ascii="Arial" w:hAnsi="Arial" w:cs="Arial"/>
          <w:sz w:val="20"/>
          <w:szCs w:val="20"/>
        </w:rPr>
        <w:t>Farabundo</w:t>
      </w:r>
      <w:proofErr w:type="spellEnd"/>
      <w:r w:rsidRPr="00D832DB">
        <w:rPr>
          <w:rFonts w:ascii="Arial" w:hAnsi="Arial" w:cs="Arial"/>
          <w:sz w:val="20"/>
          <w:szCs w:val="20"/>
        </w:rPr>
        <w:t xml:space="preserve"> </w:t>
      </w:r>
      <w:proofErr w:type="spellStart"/>
      <w:r w:rsidRPr="00D832DB">
        <w:rPr>
          <w:rFonts w:ascii="Arial" w:hAnsi="Arial" w:cs="Arial"/>
          <w:sz w:val="20"/>
          <w:szCs w:val="20"/>
        </w:rPr>
        <w:t>Martí</w:t>
      </w:r>
      <w:proofErr w:type="spellEnd"/>
      <w:r w:rsidRPr="00D832DB">
        <w:rPr>
          <w:rFonts w:ascii="Arial" w:hAnsi="Arial" w:cs="Arial"/>
          <w:sz w:val="20"/>
          <w:szCs w:val="20"/>
        </w:rPr>
        <w:t xml:space="preserve"> National Liberation Front (</w:t>
      </w:r>
      <w:proofErr w:type="spellStart"/>
      <w:r w:rsidRPr="00D832DB">
        <w:rPr>
          <w:rFonts w:ascii="Arial" w:hAnsi="Arial" w:cs="Arial"/>
          <w:sz w:val="20"/>
          <w:szCs w:val="20"/>
        </w:rPr>
        <w:t>Frente</w:t>
      </w:r>
      <w:proofErr w:type="spellEnd"/>
      <w:r w:rsidRPr="00D832DB">
        <w:rPr>
          <w:rFonts w:ascii="Arial" w:hAnsi="Arial" w:cs="Arial"/>
          <w:sz w:val="20"/>
          <w:szCs w:val="20"/>
        </w:rPr>
        <w:t xml:space="preserve"> </w:t>
      </w:r>
      <w:proofErr w:type="spellStart"/>
      <w:r w:rsidRPr="00D832DB">
        <w:rPr>
          <w:rFonts w:ascii="Arial" w:hAnsi="Arial" w:cs="Arial"/>
          <w:sz w:val="20"/>
          <w:szCs w:val="20"/>
        </w:rPr>
        <w:t>Farabundo</w:t>
      </w:r>
      <w:proofErr w:type="spellEnd"/>
      <w:r w:rsidRPr="00D832DB">
        <w:rPr>
          <w:rFonts w:ascii="Arial" w:hAnsi="Arial" w:cs="Arial"/>
          <w:sz w:val="20"/>
          <w:szCs w:val="20"/>
        </w:rPr>
        <w:t xml:space="preserve"> </w:t>
      </w:r>
      <w:proofErr w:type="spellStart"/>
      <w:r w:rsidRPr="00D832DB">
        <w:rPr>
          <w:rFonts w:ascii="Arial" w:hAnsi="Arial" w:cs="Arial"/>
          <w:sz w:val="20"/>
          <w:szCs w:val="20"/>
        </w:rPr>
        <w:t>Martí</w:t>
      </w:r>
      <w:proofErr w:type="spellEnd"/>
      <w:r w:rsidRPr="00D832DB">
        <w:rPr>
          <w:rFonts w:ascii="Arial" w:hAnsi="Arial" w:cs="Arial"/>
          <w:sz w:val="20"/>
          <w:szCs w:val="20"/>
        </w:rPr>
        <w:t xml:space="preserve"> para la </w:t>
      </w:r>
      <w:proofErr w:type="spellStart"/>
      <w:r w:rsidRPr="00D832DB">
        <w:rPr>
          <w:rFonts w:ascii="Arial" w:hAnsi="Arial" w:cs="Arial"/>
          <w:sz w:val="20"/>
          <w:szCs w:val="20"/>
        </w:rPr>
        <w:t>Liberación</w:t>
      </w:r>
      <w:proofErr w:type="spellEnd"/>
      <w:r w:rsidRPr="00D832DB">
        <w:rPr>
          <w:rFonts w:ascii="Arial" w:hAnsi="Arial" w:cs="Arial"/>
          <w:sz w:val="20"/>
          <w:szCs w:val="20"/>
        </w:rPr>
        <w:t xml:space="preserve"> Nacional, FMLN) presented a proposal to reform the Criminal Code to decriminalize abortion where the pregnancy poses a risk to the life of a pregnant woman or girl, where the pregnancy is the result of rape and where the foetus would be unable to survive outside the womb.</w:t>
      </w:r>
      <w:r w:rsidRPr="00D832DB">
        <w:rPr>
          <w:rStyle w:val="Heading6Char"/>
          <w:rFonts w:ascii="Arial" w:hAnsi="Arial" w:cs="Arial"/>
          <w:sz w:val="20"/>
          <w:szCs w:val="20"/>
        </w:rPr>
        <w:t xml:space="preserve"> </w:t>
      </w:r>
      <w:r w:rsidRPr="00D832DB">
        <w:rPr>
          <w:rFonts w:ascii="Arial" w:hAnsi="Arial"/>
          <w:sz w:val="20"/>
        </w:rPr>
        <w:t>The debate will take place in two phases: first in a Commission of the Legislative Assembly (</w:t>
      </w:r>
      <w:proofErr w:type="spellStart"/>
      <w:r w:rsidRPr="00D832DB">
        <w:rPr>
          <w:rFonts w:ascii="Arial" w:hAnsi="Arial"/>
          <w:sz w:val="20"/>
        </w:rPr>
        <w:t>Comisión</w:t>
      </w:r>
      <w:proofErr w:type="spellEnd"/>
      <w:r w:rsidRPr="00D832DB">
        <w:rPr>
          <w:rFonts w:ascii="Arial" w:hAnsi="Arial"/>
          <w:sz w:val="20"/>
        </w:rPr>
        <w:t xml:space="preserve"> de </w:t>
      </w:r>
      <w:proofErr w:type="spellStart"/>
      <w:r w:rsidRPr="00D832DB">
        <w:rPr>
          <w:rFonts w:ascii="Arial" w:hAnsi="Arial"/>
          <w:sz w:val="20"/>
        </w:rPr>
        <w:t>Legislación</w:t>
      </w:r>
      <w:proofErr w:type="spellEnd"/>
      <w:r w:rsidRPr="00D832DB">
        <w:rPr>
          <w:rFonts w:ascii="Arial" w:hAnsi="Arial"/>
          <w:sz w:val="20"/>
        </w:rPr>
        <w:t xml:space="preserve"> y </w:t>
      </w:r>
      <w:proofErr w:type="spellStart"/>
      <w:r w:rsidRPr="00D832DB">
        <w:rPr>
          <w:rFonts w:ascii="Arial" w:hAnsi="Arial"/>
          <w:sz w:val="20"/>
        </w:rPr>
        <w:t>Puntos</w:t>
      </w:r>
      <w:proofErr w:type="spellEnd"/>
      <w:r w:rsidRPr="00D832DB">
        <w:rPr>
          <w:rFonts w:ascii="Arial" w:hAnsi="Arial"/>
          <w:sz w:val="20"/>
        </w:rPr>
        <w:t xml:space="preserve"> </w:t>
      </w:r>
      <w:proofErr w:type="spellStart"/>
      <w:r w:rsidRPr="00D832DB">
        <w:rPr>
          <w:rFonts w:ascii="Arial" w:hAnsi="Arial"/>
          <w:sz w:val="20"/>
        </w:rPr>
        <w:t>Constitucionales</w:t>
      </w:r>
      <w:proofErr w:type="spellEnd"/>
      <w:r w:rsidRPr="00D832DB">
        <w:rPr>
          <w:rFonts w:ascii="Arial" w:hAnsi="Arial"/>
          <w:sz w:val="20"/>
        </w:rPr>
        <w:t>) and the</w:t>
      </w:r>
      <w:r w:rsidR="00291096">
        <w:rPr>
          <w:rFonts w:ascii="Arial" w:hAnsi="Arial"/>
          <w:sz w:val="20"/>
        </w:rPr>
        <w:t>n in the Legislative Assembly itself</w:t>
      </w:r>
      <w:r w:rsidRPr="00D832DB">
        <w:rPr>
          <w:rFonts w:ascii="Arial" w:hAnsi="Arial"/>
          <w:sz w:val="20"/>
        </w:rPr>
        <w:t>. The debate has not yet begun in the Commission of the Legislative Assembly, but the recent sentencing of Evelyn Hernández highlights the urgency of debating the proposed reform.</w:t>
      </w:r>
      <w:r w:rsidRPr="00D832DB">
        <w:rPr>
          <w:rFonts w:ascii="Arial" w:hAnsi="Arial"/>
          <w:sz w:val="20"/>
          <w:szCs w:val="20"/>
        </w:rPr>
        <w:t xml:space="preserve"> </w:t>
      </w:r>
      <w:r w:rsidRPr="00D832DB">
        <w:rPr>
          <w:rFonts w:ascii="Arial" w:hAnsi="Arial"/>
          <w:sz w:val="20"/>
        </w:rPr>
        <w:t>This is a crucial moment to call on legislators to support the proposal that will respect, protect and fulfil the rights of women and girls.</w:t>
      </w:r>
    </w:p>
    <w:p w:rsidR="00373BFC" w:rsidRPr="000D1115" w:rsidRDefault="00373BFC" w:rsidP="000D1115">
      <w:pPr>
        <w:rPr>
          <w:rStyle w:val="Heading6Char"/>
          <w:rFonts w:ascii="Arial" w:hAnsi="Arial" w:cs="Arial"/>
          <w:sz w:val="10"/>
          <w:szCs w:val="20"/>
        </w:rPr>
      </w:pPr>
    </w:p>
    <w:p w:rsidR="0026766F" w:rsidRPr="00D832DB" w:rsidRDefault="00C96078" w:rsidP="000D1115">
      <w:pPr>
        <w:pStyle w:val="AITableHeading"/>
        <w:tabs>
          <w:tab w:val="clear" w:pos="567"/>
        </w:tabs>
        <w:rPr>
          <w:rFonts w:cs="Arial"/>
        </w:rPr>
      </w:pPr>
      <w:r>
        <w:rPr>
          <w:rFonts w:cs="Arial"/>
        </w:rPr>
        <w:t>1) TAKE ACTION</w:t>
      </w:r>
      <w:r>
        <w:rPr>
          <w:rFonts w:cs="Arial"/>
        </w:rPr>
        <w:br/>
        <w:t>Write a letter, send an email, call, fax or tweet:</w:t>
      </w:r>
    </w:p>
    <w:p w:rsidR="00793B76" w:rsidRPr="00D832DB" w:rsidRDefault="00847C11" w:rsidP="000D1115">
      <w:pPr>
        <w:numPr>
          <w:ilvl w:val="0"/>
          <w:numId w:val="4"/>
        </w:numPr>
        <w:tabs>
          <w:tab w:val="clear" w:pos="284"/>
        </w:tabs>
        <w:rPr>
          <w:rFonts w:ascii="Arial" w:hAnsi="Arial" w:cs="Arial"/>
          <w:sz w:val="20"/>
          <w:szCs w:val="20"/>
        </w:rPr>
      </w:pPr>
      <w:r w:rsidRPr="00D832DB">
        <w:rPr>
          <w:rFonts w:ascii="Arial" w:hAnsi="Arial" w:cs="Arial"/>
          <w:color w:val="000000"/>
          <w:sz w:val="20"/>
          <w:szCs w:val="20"/>
        </w:rPr>
        <w:t xml:space="preserve">Urging the </w:t>
      </w:r>
      <w:r w:rsidR="00976B46" w:rsidRPr="00D832DB">
        <w:rPr>
          <w:rFonts w:ascii="Arial" w:hAnsi="Arial" w:cs="Arial"/>
          <w:color w:val="000000"/>
          <w:sz w:val="20"/>
          <w:szCs w:val="20"/>
        </w:rPr>
        <w:t xml:space="preserve">legislators </w:t>
      </w:r>
      <w:r w:rsidRPr="00D832DB">
        <w:rPr>
          <w:rFonts w:ascii="Arial" w:hAnsi="Arial" w:cs="Arial"/>
          <w:color w:val="000000"/>
          <w:sz w:val="20"/>
          <w:szCs w:val="20"/>
        </w:rPr>
        <w:t>to s</w:t>
      </w:r>
      <w:r w:rsidR="00D66223" w:rsidRPr="00D832DB">
        <w:rPr>
          <w:rFonts w:ascii="Arial" w:hAnsi="Arial" w:cs="Arial"/>
          <w:color w:val="000000"/>
          <w:sz w:val="20"/>
          <w:szCs w:val="20"/>
        </w:rPr>
        <w:t xml:space="preserve">upport the proposal that ends the total </w:t>
      </w:r>
      <w:r w:rsidR="00BB6C76" w:rsidRPr="00D832DB">
        <w:rPr>
          <w:rFonts w:ascii="Arial" w:hAnsi="Arial" w:cs="Arial"/>
          <w:color w:val="000000"/>
          <w:sz w:val="20"/>
          <w:szCs w:val="20"/>
        </w:rPr>
        <w:t>ban on</w:t>
      </w:r>
      <w:r w:rsidR="00D66223" w:rsidRPr="00D832DB">
        <w:rPr>
          <w:rFonts w:ascii="Arial" w:hAnsi="Arial" w:cs="Arial"/>
          <w:color w:val="000000"/>
          <w:sz w:val="20"/>
          <w:szCs w:val="20"/>
        </w:rPr>
        <w:t xml:space="preserve"> abortion</w:t>
      </w:r>
      <w:r w:rsidRPr="00D832DB">
        <w:rPr>
          <w:rFonts w:ascii="Arial" w:hAnsi="Arial" w:cs="Arial"/>
          <w:color w:val="000000"/>
          <w:sz w:val="20"/>
          <w:szCs w:val="20"/>
        </w:rPr>
        <w:t>;</w:t>
      </w:r>
    </w:p>
    <w:p w:rsidR="00793B76" w:rsidRPr="00D832DB" w:rsidRDefault="00793B76" w:rsidP="000D1115">
      <w:pPr>
        <w:numPr>
          <w:ilvl w:val="0"/>
          <w:numId w:val="4"/>
        </w:numPr>
        <w:tabs>
          <w:tab w:val="clear" w:pos="284"/>
        </w:tabs>
        <w:rPr>
          <w:rFonts w:ascii="Arial" w:hAnsi="Arial" w:cs="Arial"/>
          <w:sz w:val="20"/>
          <w:szCs w:val="20"/>
        </w:rPr>
      </w:pPr>
      <w:r w:rsidRPr="00D832DB">
        <w:rPr>
          <w:rFonts w:ascii="Arial" w:hAnsi="Arial" w:cs="Arial"/>
          <w:sz w:val="20"/>
          <w:szCs w:val="20"/>
        </w:rPr>
        <w:t xml:space="preserve">Expressing your profound concern that women and girls in </w:t>
      </w:r>
      <w:r w:rsidR="00A617C6" w:rsidRPr="00D832DB">
        <w:rPr>
          <w:rFonts w:ascii="Arial" w:hAnsi="Arial" w:cs="Arial"/>
          <w:sz w:val="20"/>
          <w:szCs w:val="20"/>
        </w:rPr>
        <w:t>El Salvador</w:t>
      </w:r>
      <w:r w:rsidRPr="00D832DB">
        <w:rPr>
          <w:rFonts w:ascii="Arial" w:hAnsi="Arial" w:cs="Arial"/>
          <w:sz w:val="20"/>
          <w:szCs w:val="20"/>
        </w:rPr>
        <w:t xml:space="preserve"> are at risk</w:t>
      </w:r>
      <w:r w:rsidR="00024B5F">
        <w:rPr>
          <w:rFonts w:ascii="Arial" w:hAnsi="Arial" w:cs="Arial"/>
          <w:sz w:val="20"/>
          <w:szCs w:val="20"/>
        </w:rPr>
        <w:t xml:space="preserve"> of having their rights to life and</w:t>
      </w:r>
      <w:r w:rsidRPr="00D832DB">
        <w:rPr>
          <w:rFonts w:ascii="Arial" w:hAnsi="Arial" w:cs="Arial"/>
          <w:sz w:val="20"/>
          <w:szCs w:val="20"/>
        </w:rPr>
        <w:t xml:space="preserve"> health</w:t>
      </w:r>
      <w:r w:rsidR="00024B5F">
        <w:rPr>
          <w:rFonts w:ascii="Arial" w:hAnsi="Arial" w:cs="Arial"/>
          <w:sz w:val="20"/>
          <w:szCs w:val="20"/>
        </w:rPr>
        <w:t>,</w:t>
      </w:r>
      <w:r w:rsidRPr="00D832DB">
        <w:rPr>
          <w:rFonts w:ascii="Arial" w:hAnsi="Arial" w:cs="Arial"/>
          <w:sz w:val="20"/>
          <w:szCs w:val="20"/>
        </w:rPr>
        <w:t xml:space="preserve"> and</w:t>
      </w:r>
      <w:r w:rsidR="00024B5F">
        <w:rPr>
          <w:rFonts w:ascii="Arial" w:hAnsi="Arial" w:cs="Arial"/>
          <w:sz w:val="20"/>
          <w:szCs w:val="20"/>
        </w:rPr>
        <w:t xml:space="preserve"> their right not to be subjected to discrimination, </w:t>
      </w:r>
      <w:r w:rsidRPr="00D832DB">
        <w:rPr>
          <w:rFonts w:ascii="Arial" w:hAnsi="Arial" w:cs="Arial"/>
          <w:sz w:val="20"/>
          <w:szCs w:val="20"/>
        </w:rPr>
        <w:t xml:space="preserve">torture </w:t>
      </w:r>
      <w:r w:rsidR="00024B5F">
        <w:rPr>
          <w:rFonts w:ascii="Arial" w:hAnsi="Arial" w:cs="Arial"/>
          <w:sz w:val="20"/>
          <w:szCs w:val="20"/>
        </w:rPr>
        <w:t>or</w:t>
      </w:r>
      <w:r w:rsidRPr="00D832DB">
        <w:rPr>
          <w:rFonts w:ascii="Arial" w:hAnsi="Arial" w:cs="Arial"/>
          <w:sz w:val="20"/>
          <w:szCs w:val="20"/>
        </w:rPr>
        <w:t xml:space="preserve"> ill-treatment violated if the criminalization of abortion is maintained;</w:t>
      </w:r>
    </w:p>
    <w:p w:rsidR="000D1115" w:rsidRPr="000D1115" w:rsidRDefault="00793B76" w:rsidP="000D1115">
      <w:pPr>
        <w:numPr>
          <w:ilvl w:val="0"/>
          <w:numId w:val="4"/>
        </w:numPr>
        <w:tabs>
          <w:tab w:val="clear" w:pos="284"/>
        </w:tabs>
        <w:rPr>
          <w:rFonts w:ascii="Arial" w:hAnsi="Arial" w:cs="Arial"/>
          <w:sz w:val="20"/>
          <w:szCs w:val="20"/>
        </w:rPr>
        <w:sectPr w:rsidR="000D1115" w:rsidRPr="000D1115" w:rsidSect="000D1115">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r w:rsidRPr="00D832DB">
        <w:rPr>
          <w:rFonts w:ascii="Arial" w:hAnsi="Arial" w:cs="Arial"/>
          <w:sz w:val="20"/>
          <w:szCs w:val="20"/>
        </w:rPr>
        <w:t xml:space="preserve">Calling </w:t>
      </w:r>
      <w:r w:rsidR="00D832DB">
        <w:rPr>
          <w:rFonts w:ascii="Arial" w:hAnsi="Arial" w:cs="Arial"/>
          <w:sz w:val="20"/>
          <w:szCs w:val="20"/>
        </w:rPr>
        <w:t>for</w:t>
      </w:r>
      <w:r w:rsidRPr="00D832DB">
        <w:rPr>
          <w:rFonts w:ascii="Arial" w:hAnsi="Arial" w:cs="Arial"/>
          <w:sz w:val="20"/>
          <w:szCs w:val="20"/>
        </w:rPr>
        <w:t xml:space="preserve"> access to abortion </w:t>
      </w:r>
      <w:r w:rsidR="00D832DB">
        <w:rPr>
          <w:rFonts w:ascii="Arial" w:hAnsi="Arial" w:cs="Arial"/>
          <w:sz w:val="20"/>
          <w:szCs w:val="20"/>
        </w:rPr>
        <w:t xml:space="preserve">to be guaranteed </w:t>
      </w:r>
      <w:r w:rsidRPr="00D832DB">
        <w:rPr>
          <w:rFonts w:ascii="Arial" w:hAnsi="Arial" w:cs="Arial"/>
          <w:sz w:val="20"/>
          <w:szCs w:val="20"/>
        </w:rPr>
        <w:t>both in law and in practice, at a minimum, in cases where pregnancy poses a risk to the life or the physical or mental health of a pregnant woman or girl, in cases where the foetus will be unable to survive outside the womb, and in cases where the pregnancy is the result of rape or incest</w:t>
      </w:r>
      <w:r w:rsidR="000D1115">
        <w:rPr>
          <w:rFonts w:ascii="Arial" w:hAnsi="Arial" w:cs="Arial"/>
          <w:sz w:val="20"/>
          <w:szCs w:val="20"/>
        </w:rPr>
        <w:t>.</w:t>
      </w:r>
    </w:p>
    <w:p w:rsidR="000D1115" w:rsidRPr="000D1115" w:rsidRDefault="000D1115" w:rsidP="000D1115">
      <w:pPr>
        <w:pStyle w:val="AIAddressText"/>
        <w:spacing w:line="240" w:lineRule="auto"/>
        <w:rPr>
          <w:b/>
          <w:bCs/>
          <w:sz w:val="10"/>
          <w:szCs w:val="20"/>
          <w:lang w:eastAsia="zh-CN"/>
        </w:rPr>
      </w:pPr>
    </w:p>
    <w:p w:rsidR="000A2B44" w:rsidRPr="000A2B44" w:rsidRDefault="000A2B44" w:rsidP="000D1115">
      <w:pPr>
        <w:pStyle w:val="AIAddressText"/>
        <w:spacing w:line="240" w:lineRule="auto"/>
        <w:rPr>
          <w:b/>
          <w:bCs/>
          <w:sz w:val="20"/>
          <w:szCs w:val="20"/>
          <w:lang w:eastAsia="zh-CN"/>
        </w:rPr>
      </w:pPr>
      <w:r w:rsidRPr="000A2B44">
        <w:rPr>
          <w:b/>
          <w:bCs/>
          <w:sz w:val="20"/>
          <w:szCs w:val="20"/>
          <w:lang w:eastAsia="zh-CN"/>
        </w:rPr>
        <w:t>Contact these two officials by 24 August, 2017:</w:t>
      </w:r>
    </w:p>
    <w:p w:rsidR="000A2B44" w:rsidRDefault="000A2B44" w:rsidP="000D1115">
      <w:pPr>
        <w:pStyle w:val="AIAddressText"/>
        <w:spacing w:line="240" w:lineRule="auto"/>
        <w:rPr>
          <w:bCs/>
          <w:sz w:val="16"/>
          <w:szCs w:val="16"/>
          <w:u w:val="single"/>
          <w:lang w:eastAsia="zh-CN"/>
        </w:rPr>
        <w:sectPr w:rsidR="000A2B44" w:rsidSect="000D1115">
          <w:headerReference w:type="default" r:id="rId11"/>
          <w:footerReference w:type="default" r:id="rId12"/>
          <w:headerReference w:type="first" r:id="rId13"/>
          <w:footerReference w:type="first" r:id="rId14"/>
          <w:type w:val="continuous"/>
          <w:pgSz w:w="12240" w:h="15840" w:code="1"/>
          <w:pgMar w:top="720" w:right="720" w:bottom="2160" w:left="720" w:header="0" w:footer="567" w:gutter="0"/>
          <w:cols w:space="720"/>
          <w:titlePg/>
          <w:docGrid w:linePitch="360"/>
        </w:sectPr>
      </w:pPr>
    </w:p>
    <w:p w:rsidR="000A2B44" w:rsidRPr="000A2B44" w:rsidRDefault="000A2B44" w:rsidP="000D1115">
      <w:pPr>
        <w:pStyle w:val="AIAddressText"/>
        <w:spacing w:line="240" w:lineRule="auto"/>
        <w:rPr>
          <w:bCs/>
          <w:sz w:val="16"/>
          <w:szCs w:val="16"/>
          <w:u w:val="single"/>
          <w:lang w:eastAsia="zh-CN"/>
        </w:rPr>
      </w:pPr>
      <w:r w:rsidRPr="000A2B44">
        <w:rPr>
          <w:bCs/>
          <w:sz w:val="16"/>
          <w:szCs w:val="16"/>
          <w:u w:val="single"/>
          <w:lang w:eastAsia="zh-CN"/>
        </w:rPr>
        <w:t xml:space="preserve">President of the Commission of the Legislative Assembly </w:t>
      </w:r>
    </w:p>
    <w:p w:rsidR="000A2B44" w:rsidRPr="000A2B44" w:rsidRDefault="000A2B44" w:rsidP="000D1115">
      <w:pPr>
        <w:pStyle w:val="AIAddressText"/>
        <w:spacing w:line="240" w:lineRule="auto"/>
        <w:rPr>
          <w:bCs/>
          <w:sz w:val="16"/>
          <w:szCs w:val="16"/>
          <w:lang w:eastAsia="zh-CN"/>
        </w:rPr>
      </w:pPr>
      <w:r w:rsidRPr="000A2B44">
        <w:rPr>
          <w:bCs/>
          <w:sz w:val="16"/>
          <w:szCs w:val="16"/>
          <w:lang w:eastAsia="zh-CN"/>
        </w:rPr>
        <w:t xml:space="preserve">Mario Alberto </w:t>
      </w:r>
      <w:proofErr w:type="spellStart"/>
      <w:r w:rsidRPr="000A2B44">
        <w:rPr>
          <w:bCs/>
          <w:sz w:val="16"/>
          <w:szCs w:val="16"/>
          <w:lang w:eastAsia="zh-CN"/>
        </w:rPr>
        <w:t>Tenorio</w:t>
      </w:r>
      <w:proofErr w:type="spellEnd"/>
      <w:r w:rsidRPr="000A2B44">
        <w:rPr>
          <w:bCs/>
          <w:sz w:val="16"/>
          <w:szCs w:val="16"/>
          <w:lang w:eastAsia="zh-CN"/>
        </w:rPr>
        <w:tab/>
      </w:r>
      <w:r w:rsidRPr="000A2B44">
        <w:rPr>
          <w:bCs/>
          <w:sz w:val="16"/>
          <w:szCs w:val="16"/>
          <w:lang w:eastAsia="zh-CN"/>
        </w:rPr>
        <w:tab/>
      </w:r>
    </w:p>
    <w:p w:rsidR="000A2B44" w:rsidRPr="008061D8" w:rsidRDefault="000A2B44" w:rsidP="000D1115">
      <w:pPr>
        <w:pStyle w:val="AIAddressText"/>
        <w:spacing w:line="240" w:lineRule="auto"/>
        <w:rPr>
          <w:bCs/>
          <w:color w:val="000000" w:themeColor="text1"/>
          <w:sz w:val="16"/>
          <w:szCs w:val="16"/>
          <w:lang w:eastAsia="zh-CN"/>
        </w:rPr>
      </w:pPr>
      <w:proofErr w:type="spellStart"/>
      <w:r w:rsidRPr="008061D8">
        <w:rPr>
          <w:bCs/>
          <w:color w:val="000000" w:themeColor="text1"/>
          <w:sz w:val="16"/>
          <w:szCs w:val="16"/>
          <w:lang w:eastAsia="zh-CN"/>
        </w:rPr>
        <w:t>Presidente</w:t>
      </w:r>
      <w:proofErr w:type="spellEnd"/>
      <w:r w:rsidRPr="008061D8">
        <w:rPr>
          <w:bCs/>
          <w:color w:val="000000" w:themeColor="text1"/>
          <w:sz w:val="16"/>
          <w:szCs w:val="16"/>
          <w:lang w:eastAsia="zh-CN"/>
        </w:rPr>
        <w:t xml:space="preserve"> de la </w:t>
      </w:r>
      <w:proofErr w:type="spellStart"/>
      <w:r w:rsidRPr="008061D8">
        <w:rPr>
          <w:bCs/>
          <w:color w:val="000000" w:themeColor="text1"/>
          <w:sz w:val="16"/>
          <w:szCs w:val="16"/>
          <w:lang w:eastAsia="zh-CN"/>
        </w:rPr>
        <w:t>Comisión</w:t>
      </w:r>
      <w:proofErr w:type="spellEnd"/>
      <w:r w:rsidRPr="008061D8">
        <w:rPr>
          <w:bCs/>
          <w:color w:val="000000" w:themeColor="text1"/>
          <w:sz w:val="16"/>
          <w:szCs w:val="16"/>
          <w:lang w:eastAsia="zh-CN"/>
        </w:rPr>
        <w:t xml:space="preserve"> de </w:t>
      </w:r>
      <w:proofErr w:type="spellStart"/>
      <w:r w:rsidRPr="008061D8">
        <w:rPr>
          <w:bCs/>
          <w:color w:val="000000" w:themeColor="text1"/>
          <w:sz w:val="16"/>
          <w:szCs w:val="16"/>
          <w:lang w:eastAsia="zh-CN"/>
        </w:rPr>
        <w:t>Legislación</w:t>
      </w:r>
      <w:proofErr w:type="spellEnd"/>
      <w:r w:rsidRPr="008061D8">
        <w:rPr>
          <w:bCs/>
          <w:color w:val="000000" w:themeColor="text1"/>
          <w:sz w:val="16"/>
          <w:szCs w:val="16"/>
          <w:lang w:eastAsia="zh-CN"/>
        </w:rPr>
        <w:t xml:space="preserve"> y </w:t>
      </w:r>
      <w:proofErr w:type="spellStart"/>
      <w:r w:rsidRPr="008061D8">
        <w:rPr>
          <w:bCs/>
          <w:color w:val="000000" w:themeColor="text1"/>
          <w:sz w:val="16"/>
          <w:szCs w:val="16"/>
          <w:lang w:eastAsia="zh-CN"/>
        </w:rPr>
        <w:t>Puntos</w:t>
      </w:r>
      <w:proofErr w:type="spellEnd"/>
      <w:r w:rsidRPr="008061D8">
        <w:rPr>
          <w:bCs/>
          <w:color w:val="000000" w:themeColor="text1"/>
          <w:sz w:val="16"/>
          <w:szCs w:val="16"/>
          <w:lang w:eastAsia="zh-CN"/>
        </w:rPr>
        <w:t xml:space="preserve"> </w:t>
      </w:r>
      <w:proofErr w:type="spellStart"/>
      <w:r w:rsidRPr="008061D8">
        <w:rPr>
          <w:bCs/>
          <w:color w:val="000000" w:themeColor="text1"/>
          <w:sz w:val="16"/>
          <w:szCs w:val="16"/>
          <w:lang w:eastAsia="zh-CN"/>
        </w:rPr>
        <w:t>Constitucionales</w:t>
      </w:r>
      <w:proofErr w:type="spellEnd"/>
    </w:p>
    <w:p w:rsidR="000A2B44" w:rsidRPr="008061D8" w:rsidRDefault="000A2B44" w:rsidP="000D1115">
      <w:pPr>
        <w:pStyle w:val="AIAddressText"/>
        <w:spacing w:line="240" w:lineRule="auto"/>
        <w:rPr>
          <w:bCs/>
          <w:color w:val="000000" w:themeColor="text1"/>
          <w:sz w:val="16"/>
          <w:szCs w:val="16"/>
          <w:lang w:eastAsia="zh-CN"/>
        </w:rPr>
      </w:pPr>
      <w:r w:rsidRPr="008061D8">
        <w:rPr>
          <w:bCs/>
          <w:color w:val="000000" w:themeColor="text1"/>
          <w:sz w:val="16"/>
          <w:szCs w:val="16"/>
          <w:lang w:eastAsia="zh-CN"/>
        </w:rPr>
        <w:t xml:space="preserve">Email: </w:t>
      </w:r>
      <w:hyperlink r:id="rId15" w:history="1">
        <w:r w:rsidRPr="008061D8">
          <w:rPr>
            <w:rStyle w:val="Hyperlink"/>
            <w:bCs/>
            <w:color w:val="000000" w:themeColor="text1"/>
            <w:sz w:val="16"/>
            <w:szCs w:val="16"/>
            <w:lang w:eastAsia="zh-CN"/>
          </w:rPr>
          <w:t>mtenorio@asamblea.gob.sv</w:t>
        </w:r>
      </w:hyperlink>
      <w:r w:rsidRPr="008061D8">
        <w:rPr>
          <w:bCs/>
          <w:color w:val="000000" w:themeColor="text1"/>
          <w:sz w:val="16"/>
          <w:szCs w:val="16"/>
          <w:lang w:eastAsia="zh-CN"/>
        </w:rPr>
        <w:t xml:space="preserve"> </w:t>
      </w:r>
    </w:p>
    <w:p w:rsidR="000A2B44" w:rsidRPr="008061D8" w:rsidRDefault="000A2B44" w:rsidP="000D1115">
      <w:pPr>
        <w:pStyle w:val="AIAddressText"/>
        <w:spacing w:line="240" w:lineRule="auto"/>
        <w:rPr>
          <w:bCs/>
          <w:color w:val="000000" w:themeColor="text1"/>
          <w:sz w:val="16"/>
          <w:szCs w:val="16"/>
          <w:lang w:eastAsia="zh-CN"/>
        </w:rPr>
      </w:pPr>
      <w:r w:rsidRPr="008061D8">
        <w:rPr>
          <w:bCs/>
          <w:color w:val="000000" w:themeColor="text1"/>
          <w:sz w:val="16"/>
          <w:szCs w:val="16"/>
          <w:lang w:eastAsia="zh-CN"/>
        </w:rPr>
        <w:t>Twitter: @</w:t>
      </w:r>
      <w:proofErr w:type="spellStart"/>
      <w:r w:rsidRPr="008061D8">
        <w:rPr>
          <w:bCs/>
          <w:color w:val="000000" w:themeColor="text1"/>
          <w:sz w:val="16"/>
          <w:szCs w:val="16"/>
          <w:lang w:eastAsia="zh-CN"/>
        </w:rPr>
        <w:t>mtenoriosv</w:t>
      </w:r>
      <w:proofErr w:type="spellEnd"/>
    </w:p>
    <w:p w:rsidR="00CF3ED2" w:rsidRPr="008061D8" w:rsidRDefault="000A2B44" w:rsidP="000D1115">
      <w:pPr>
        <w:pStyle w:val="AIAddressText"/>
        <w:tabs>
          <w:tab w:val="clear" w:pos="567"/>
        </w:tabs>
        <w:spacing w:line="240" w:lineRule="auto"/>
        <w:rPr>
          <w:rFonts w:cs="Arial"/>
          <w:b/>
          <w:color w:val="000000" w:themeColor="text1"/>
          <w:sz w:val="16"/>
          <w:szCs w:val="16"/>
        </w:rPr>
      </w:pPr>
      <w:r w:rsidRPr="008061D8">
        <w:rPr>
          <w:b/>
          <w:bCs/>
          <w:color w:val="000000" w:themeColor="text1"/>
          <w:sz w:val="16"/>
          <w:szCs w:val="16"/>
          <w:lang w:eastAsia="zh-CN"/>
        </w:rPr>
        <w:t xml:space="preserve">Salutation: Dear Mr. President/ </w:t>
      </w:r>
      <w:proofErr w:type="spellStart"/>
      <w:r w:rsidRPr="008061D8">
        <w:rPr>
          <w:b/>
          <w:bCs/>
          <w:color w:val="000000" w:themeColor="text1"/>
          <w:sz w:val="16"/>
          <w:szCs w:val="16"/>
          <w:lang w:eastAsia="zh-CN"/>
        </w:rPr>
        <w:t>Estimado</w:t>
      </w:r>
      <w:proofErr w:type="spellEnd"/>
      <w:r w:rsidRPr="008061D8">
        <w:rPr>
          <w:b/>
          <w:bCs/>
          <w:color w:val="000000" w:themeColor="text1"/>
          <w:sz w:val="16"/>
          <w:szCs w:val="16"/>
          <w:lang w:eastAsia="zh-CN"/>
        </w:rPr>
        <w:t xml:space="preserve"> Sr. </w:t>
      </w:r>
      <w:proofErr w:type="spellStart"/>
      <w:r w:rsidRPr="008061D8">
        <w:rPr>
          <w:b/>
          <w:bCs/>
          <w:color w:val="000000" w:themeColor="text1"/>
          <w:sz w:val="16"/>
          <w:szCs w:val="16"/>
          <w:lang w:eastAsia="zh-CN"/>
        </w:rPr>
        <w:t>Presidente</w:t>
      </w:r>
      <w:proofErr w:type="spellEnd"/>
    </w:p>
    <w:p w:rsidR="008061D8" w:rsidRPr="008061D8" w:rsidRDefault="008061D8" w:rsidP="000D1115">
      <w:pPr>
        <w:pStyle w:val="AITableHeading"/>
        <w:rPr>
          <w:rFonts w:cs="Arial"/>
          <w:b w:val="0"/>
          <w:bCs w:val="0"/>
          <w:color w:val="000000" w:themeColor="text1"/>
          <w:sz w:val="16"/>
          <w:szCs w:val="16"/>
          <w:u w:val="single"/>
          <w:lang w:eastAsia="en-US"/>
        </w:rPr>
      </w:pPr>
      <w:r w:rsidRPr="008061D8">
        <w:rPr>
          <w:rFonts w:cs="Arial"/>
          <w:b w:val="0"/>
          <w:bCs w:val="0"/>
          <w:color w:val="000000" w:themeColor="text1"/>
          <w:sz w:val="16"/>
          <w:szCs w:val="16"/>
          <w:u w:val="single"/>
          <w:lang w:eastAsia="en-US"/>
        </w:rPr>
        <w:t xml:space="preserve">Ambassador Claudia Ivette </w:t>
      </w:r>
      <w:proofErr w:type="spellStart"/>
      <w:r w:rsidRPr="008061D8">
        <w:rPr>
          <w:rFonts w:cs="Arial"/>
          <w:b w:val="0"/>
          <w:bCs w:val="0"/>
          <w:color w:val="000000" w:themeColor="text1"/>
          <w:sz w:val="16"/>
          <w:szCs w:val="16"/>
          <w:u w:val="single"/>
          <w:lang w:eastAsia="en-US"/>
        </w:rPr>
        <w:t>Canjura</w:t>
      </w:r>
      <w:proofErr w:type="spellEnd"/>
      <w:r w:rsidRPr="008061D8">
        <w:rPr>
          <w:rFonts w:cs="Arial"/>
          <w:b w:val="0"/>
          <w:bCs w:val="0"/>
          <w:color w:val="000000" w:themeColor="text1"/>
          <w:sz w:val="16"/>
          <w:szCs w:val="16"/>
          <w:u w:val="single"/>
          <w:lang w:eastAsia="en-US"/>
        </w:rPr>
        <w:t xml:space="preserve"> de Centeno</w:t>
      </w:r>
    </w:p>
    <w:p w:rsidR="008061D8" w:rsidRPr="008061D8" w:rsidRDefault="008061D8" w:rsidP="000D1115">
      <w:pPr>
        <w:pStyle w:val="AITableHeading"/>
        <w:rPr>
          <w:rFonts w:cs="Arial"/>
          <w:b w:val="0"/>
          <w:bCs w:val="0"/>
          <w:color w:val="000000" w:themeColor="text1"/>
          <w:sz w:val="16"/>
          <w:szCs w:val="16"/>
          <w:lang w:eastAsia="en-US"/>
        </w:rPr>
      </w:pPr>
      <w:r w:rsidRPr="008061D8">
        <w:rPr>
          <w:rFonts w:cs="Arial"/>
          <w:b w:val="0"/>
          <w:bCs w:val="0"/>
          <w:color w:val="000000" w:themeColor="text1"/>
          <w:sz w:val="16"/>
          <w:szCs w:val="16"/>
          <w:lang w:eastAsia="en-US"/>
        </w:rPr>
        <w:t>Embassy of El Salvador</w:t>
      </w:r>
    </w:p>
    <w:p w:rsidR="008061D8" w:rsidRPr="008061D8" w:rsidRDefault="008061D8" w:rsidP="000D1115">
      <w:pPr>
        <w:pStyle w:val="AITableHeading"/>
        <w:rPr>
          <w:rFonts w:cs="Arial"/>
          <w:b w:val="0"/>
          <w:bCs w:val="0"/>
          <w:color w:val="000000" w:themeColor="text1"/>
          <w:sz w:val="16"/>
          <w:szCs w:val="16"/>
          <w:lang w:eastAsia="en-US"/>
        </w:rPr>
      </w:pPr>
      <w:r w:rsidRPr="008061D8">
        <w:rPr>
          <w:rFonts w:cs="Arial"/>
          <w:b w:val="0"/>
          <w:bCs w:val="0"/>
          <w:color w:val="000000" w:themeColor="text1"/>
          <w:sz w:val="16"/>
          <w:szCs w:val="16"/>
          <w:lang w:eastAsia="en-US"/>
        </w:rPr>
        <w:t>1400 16th Street, NW, Suite 100, Washington DC 20036</w:t>
      </w:r>
    </w:p>
    <w:p w:rsidR="008061D8" w:rsidRPr="008061D8" w:rsidRDefault="008061D8" w:rsidP="000D1115">
      <w:pPr>
        <w:pStyle w:val="AITableHeading"/>
        <w:rPr>
          <w:rFonts w:cs="Arial"/>
          <w:b w:val="0"/>
          <w:bCs w:val="0"/>
          <w:color w:val="000000" w:themeColor="text1"/>
          <w:sz w:val="16"/>
          <w:szCs w:val="16"/>
          <w:lang w:eastAsia="en-US"/>
        </w:rPr>
      </w:pPr>
      <w:r w:rsidRPr="008061D8">
        <w:rPr>
          <w:rFonts w:cs="Arial"/>
          <w:b w:val="0"/>
          <w:bCs w:val="0"/>
          <w:color w:val="000000" w:themeColor="text1"/>
          <w:sz w:val="16"/>
          <w:szCs w:val="16"/>
          <w:lang w:eastAsia="en-US"/>
        </w:rPr>
        <w:t xml:space="preserve">Phone: 202 595 </w:t>
      </w:r>
      <w:proofErr w:type="gramStart"/>
      <w:r w:rsidRPr="008061D8">
        <w:rPr>
          <w:rFonts w:cs="Arial"/>
          <w:b w:val="0"/>
          <w:bCs w:val="0"/>
          <w:color w:val="000000" w:themeColor="text1"/>
          <w:sz w:val="16"/>
          <w:szCs w:val="16"/>
          <w:lang w:eastAsia="en-US"/>
        </w:rPr>
        <w:t>7500  I</w:t>
      </w:r>
      <w:proofErr w:type="gramEnd"/>
      <w:r w:rsidRPr="008061D8">
        <w:rPr>
          <w:rFonts w:cs="Arial"/>
          <w:b w:val="0"/>
          <w:bCs w:val="0"/>
          <w:color w:val="000000" w:themeColor="text1"/>
          <w:sz w:val="16"/>
          <w:szCs w:val="16"/>
          <w:lang w:eastAsia="en-US"/>
        </w:rPr>
        <w:t xml:space="preserve">  Twitter: </w:t>
      </w:r>
      <w:proofErr w:type="spellStart"/>
      <w:r w:rsidRPr="008061D8">
        <w:rPr>
          <w:rFonts w:cs="Arial"/>
          <w:b w:val="0"/>
          <w:bCs w:val="0"/>
          <w:color w:val="000000" w:themeColor="text1"/>
          <w:sz w:val="16"/>
          <w:szCs w:val="16"/>
          <w:lang w:eastAsia="en-US"/>
        </w:rPr>
        <w:t>El_Salvador_EMB</w:t>
      </w:r>
      <w:proofErr w:type="spellEnd"/>
    </w:p>
    <w:p w:rsidR="008061D8" w:rsidRPr="008061D8" w:rsidRDefault="008061D8" w:rsidP="000D1115">
      <w:pPr>
        <w:pStyle w:val="AITableHeading"/>
        <w:tabs>
          <w:tab w:val="clear" w:pos="567"/>
        </w:tabs>
        <w:rPr>
          <w:rFonts w:cs="Arial"/>
          <w:b w:val="0"/>
          <w:bCs w:val="0"/>
          <w:color w:val="000000" w:themeColor="text1"/>
          <w:sz w:val="16"/>
          <w:szCs w:val="16"/>
          <w:lang w:eastAsia="en-US"/>
        </w:rPr>
      </w:pPr>
      <w:r w:rsidRPr="008061D8">
        <w:rPr>
          <w:rFonts w:cs="Arial"/>
          <w:b w:val="0"/>
          <w:bCs w:val="0"/>
          <w:color w:val="000000" w:themeColor="text1"/>
          <w:sz w:val="16"/>
          <w:szCs w:val="16"/>
          <w:lang w:eastAsia="en-US"/>
        </w:rPr>
        <w:t xml:space="preserve">Email: </w:t>
      </w:r>
      <w:hyperlink r:id="rId16" w:history="1">
        <w:r w:rsidRPr="008061D8">
          <w:rPr>
            <w:rStyle w:val="Hyperlink"/>
            <w:rFonts w:cs="Arial"/>
            <w:b w:val="0"/>
            <w:bCs w:val="0"/>
            <w:color w:val="000000" w:themeColor="text1"/>
            <w:sz w:val="16"/>
            <w:szCs w:val="16"/>
            <w:lang w:eastAsia="en-US"/>
          </w:rPr>
          <w:t>correo@elsalvador.org</w:t>
        </w:r>
      </w:hyperlink>
    </w:p>
    <w:p w:rsidR="000A2B44" w:rsidRPr="008061D8" w:rsidRDefault="00793B76" w:rsidP="000D1115">
      <w:pPr>
        <w:pStyle w:val="AITableHeading"/>
        <w:tabs>
          <w:tab w:val="clear" w:pos="567"/>
        </w:tabs>
        <w:rPr>
          <w:rFonts w:cs="Arial"/>
          <w:color w:val="000000" w:themeColor="text1"/>
          <w:sz w:val="16"/>
          <w:szCs w:val="16"/>
        </w:rPr>
        <w:sectPr w:rsidR="000A2B44" w:rsidRPr="008061D8" w:rsidSect="000D1115">
          <w:type w:val="continuous"/>
          <w:pgSz w:w="12240" w:h="15840" w:code="1"/>
          <w:pgMar w:top="720" w:right="720" w:bottom="2160" w:left="720" w:header="0" w:footer="567" w:gutter="0"/>
          <w:cols w:num="2" w:space="720"/>
          <w:titlePg/>
          <w:docGrid w:linePitch="360"/>
        </w:sectPr>
      </w:pPr>
      <w:r w:rsidRPr="008061D8">
        <w:rPr>
          <w:rFonts w:cs="Arial"/>
          <w:color w:val="000000" w:themeColor="text1"/>
          <w:sz w:val="16"/>
          <w:szCs w:val="16"/>
        </w:rPr>
        <w:t>Salutation: Dear</w:t>
      </w:r>
      <w:r w:rsidR="00A10333" w:rsidRPr="008061D8">
        <w:rPr>
          <w:rFonts w:cs="Arial"/>
          <w:color w:val="000000" w:themeColor="text1"/>
          <w:sz w:val="16"/>
          <w:szCs w:val="16"/>
        </w:rPr>
        <w:t xml:space="preserve"> </w:t>
      </w:r>
      <w:r w:rsidR="008061D8" w:rsidRPr="008061D8">
        <w:rPr>
          <w:rFonts w:cs="Arial"/>
          <w:color w:val="000000" w:themeColor="text1"/>
          <w:sz w:val="16"/>
          <w:szCs w:val="16"/>
        </w:rPr>
        <w:t xml:space="preserve">Ambassador/ </w:t>
      </w:r>
      <w:proofErr w:type="spellStart"/>
      <w:r w:rsidR="008061D8" w:rsidRPr="008061D8">
        <w:rPr>
          <w:rFonts w:cs="Arial"/>
          <w:color w:val="000000" w:themeColor="text1"/>
          <w:sz w:val="16"/>
          <w:szCs w:val="16"/>
        </w:rPr>
        <w:t>Estimada</w:t>
      </w:r>
      <w:proofErr w:type="spellEnd"/>
      <w:r w:rsidR="008061D8" w:rsidRPr="008061D8">
        <w:rPr>
          <w:rFonts w:cs="Arial"/>
          <w:color w:val="000000" w:themeColor="text1"/>
          <w:sz w:val="16"/>
          <w:szCs w:val="16"/>
        </w:rPr>
        <w:t xml:space="preserve"> </w:t>
      </w:r>
      <w:proofErr w:type="spellStart"/>
      <w:r w:rsidR="008061D8" w:rsidRPr="008061D8">
        <w:rPr>
          <w:rFonts w:cs="Arial"/>
          <w:color w:val="000000" w:themeColor="text1"/>
          <w:sz w:val="16"/>
          <w:szCs w:val="16"/>
        </w:rPr>
        <w:t>Embajadora</w:t>
      </w:r>
      <w:proofErr w:type="spellEnd"/>
    </w:p>
    <w:p w:rsidR="000A2B44" w:rsidRPr="000D1115" w:rsidRDefault="000A2B44" w:rsidP="000D1115">
      <w:pPr>
        <w:pStyle w:val="AITableHeading"/>
        <w:tabs>
          <w:tab w:val="clear" w:pos="567"/>
        </w:tabs>
        <w:rPr>
          <w:rFonts w:cs="Arial"/>
          <w:sz w:val="12"/>
          <w:szCs w:val="16"/>
        </w:rPr>
      </w:pPr>
    </w:p>
    <w:p w:rsidR="000A2B44" w:rsidRPr="009B1268" w:rsidRDefault="000A2B44" w:rsidP="000D1115">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0A2B44" w:rsidRPr="009B1268" w:rsidRDefault="000D1115" w:rsidP="000D1115">
      <w:pPr>
        <w:autoSpaceDE w:val="0"/>
        <w:autoSpaceDN w:val="0"/>
        <w:adjustRightInd w:val="0"/>
        <w:rPr>
          <w:rFonts w:ascii="Arial" w:hAnsi="Arial" w:cs="Arial"/>
          <w:color w:val="000000"/>
          <w:sz w:val="20"/>
          <w:szCs w:val="20"/>
        </w:rPr>
      </w:pPr>
      <w:hyperlink r:id="rId17" w:history="1">
        <w:r w:rsidR="000A2B44" w:rsidRPr="00737CF7">
          <w:rPr>
            <w:rStyle w:val="Hyperlink"/>
            <w:rFonts w:ascii="Arial" w:hAnsi="Arial" w:cs="Arial"/>
            <w:sz w:val="20"/>
            <w:szCs w:val="20"/>
          </w:rPr>
          <w:t>Click here</w:t>
        </w:r>
      </w:hyperlink>
      <w:r w:rsidR="000A2B44" w:rsidRPr="00737CF7">
        <w:rPr>
          <w:rFonts w:ascii="Arial" w:hAnsi="Arial" w:cs="Arial"/>
          <w:color w:val="000000"/>
          <w:sz w:val="20"/>
          <w:szCs w:val="20"/>
        </w:rPr>
        <w:t xml:space="preserve"> to let us </w:t>
      </w:r>
      <w:r w:rsidR="000A2B44" w:rsidRPr="009B1268">
        <w:rPr>
          <w:rFonts w:ascii="Arial" w:hAnsi="Arial" w:cs="Arial"/>
          <w:color w:val="000000"/>
          <w:sz w:val="20"/>
          <w:szCs w:val="20"/>
        </w:rPr>
        <w:t xml:space="preserve">know if you took action on this case! </w:t>
      </w:r>
      <w:r w:rsidR="000A2B44">
        <w:rPr>
          <w:rFonts w:ascii="Arial" w:hAnsi="Arial" w:cs="Arial"/>
          <w:i/>
          <w:iCs/>
          <w:color w:val="000000"/>
          <w:sz w:val="20"/>
          <w:szCs w:val="20"/>
        </w:rPr>
        <w:t>This is Urgent Action 98.17</w:t>
      </w:r>
    </w:p>
    <w:p w:rsidR="005534BC" w:rsidRPr="000D1115" w:rsidRDefault="000A2B44" w:rsidP="000D1115">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bookmarkStart w:id="0" w:name="_GoBack"/>
      <w:bookmarkEnd w:id="0"/>
    </w:p>
    <w:p w:rsidR="005534BC" w:rsidRPr="00D832DB" w:rsidRDefault="005534BC" w:rsidP="000D1115">
      <w:pPr>
        <w:pStyle w:val="AIAddressText"/>
        <w:tabs>
          <w:tab w:val="clear" w:pos="567"/>
        </w:tabs>
        <w:spacing w:line="240" w:lineRule="auto"/>
        <w:sectPr w:rsidR="005534BC" w:rsidRPr="00D832DB" w:rsidSect="000D1115">
          <w:type w:val="continuous"/>
          <w:pgSz w:w="12240" w:h="15840" w:code="1"/>
          <w:pgMar w:top="720" w:right="720" w:bottom="2160" w:left="720" w:header="0" w:footer="567" w:gutter="0"/>
          <w:cols w:space="720"/>
          <w:titlePg/>
          <w:docGrid w:linePitch="360"/>
        </w:sectPr>
      </w:pPr>
      <w:r w:rsidRPr="00D832DB">
        <w:rPr>
          <w:rFonts w:cs="Arial"/>
          <w:sz w:val="16"/>
          <w:szCs w:val="16"/>
        </w:rPr>
        <w:tab/>
      </w:r>
    </w:p>
    <w:p w:rsidR="000A2B44" w:rsidRDefault="000A2B44" w:rsidP="000D1115">
      <w:pPr>
        <w:pStyle w:val="AIUASecondHeading"/>
        <w:spacing w:line="240" w:lineRule="auto"/>
        <w:rPr>
          <w:rFonts w:ascii="Arial" w:hAnsi="Arial" w:cs="Arial"/>
        </w:rPr>
        <w:sectPr w:rsidR="000A2B44" w:rsidSect="000D1115">
          <w:footerReference w:type="default" r:id="rId18"/>
          <w:type w:val="continuous"/>
          <w:pgSz w:w="12240" w:h="15840" w:code="1"/>
          <w:pgMar w:top="720" w:right="720" w:bottom="2160" w:left="720" w:header="0" w:footer="567" w:gutter="0"/>
          <w:cols w:space="567"/>
          <w:titlePg/>
          <w:docGrid w:linePitch="360"/>
        </w:sectPr>
      </w:pPr>
    </w:p>
    <w:p w:rsidR="0026766F" w:rsidRPr="00D832DB" w:rsidRDefault="0026766F" w:rsidP="000D1115">
      <w:pPr>
        <w:pStyle w:val="AIUASecondHeading"/>
        <w:spacing w:line="240" w:lineRule="auto"/>
        <w:rPr>
          <w:rFonts w:ascii="Arial" w:hAnsi="Arial" w:cs="Arial"/>
        </w:rPr>
      </w:pPr>
      <w:r w:rsidRPr="00D832DB">
        <w:rPr>
          <w:rFonts w:ascii="Arial" w:hAnsi="Arial" w:cs="Arial"/>
        </w:rPr>
        <w:lastRenderedPageBreak/>
        <w:t>URGENT ACTION</w:t>
      </w:r>
    </w:p>
    <w:p w:rsidR="00D832DB" w:rsidRPr="00D832DB" w:rsidRDefault="00D106CD" w:rsidP="000D1115">
      <w:pPr>
        <w:rPr>
          <w:rFonts w:ascii="Arial" w:hAnsi="Arial" w:cs="Arial"/>
          <w:caps/>
          <w:spacing w:val="-2"/>
          <w:kern w:val="40"/>
          <w:sz w:val="38"/>
          <w:szCs w:val="38"/>
        </w:rPr>
      </w:pPr>
      <w:r w:rsidRPr="00D106CD">
        <w:rPr>
          <w:rFonts w:ascii="Arial" w:hAnsi="Arial"/>
          <w:caps/>
          <w:sz w:val="36"/>
          <w:szCs w:val="36"/>
        </w:rPr>
        <w:t>Woman convicted under unfair anti-abortion law</w:t>
      </w:r>
    </w:p>
    <w:p w:rsidR="0026766F" w:rsidRPr="00D832DB" w:rsidRDefault="0026766F" w:rsidP="000D1115">
      <w:pPr>
        <w:pStyle w:val="Heading2"/>
        <w:spacing w:before="120" w:after="120" w:line="240" w:lineRule="auto"/>
        <w:rPr>
          <w:rFonts w:ascii="Arial" w:hAnsi="Arial" w:cs="Arial"/>
        </w:rPr>
      </w:pPr>
      <w:r w:rsidRPr="00D832DB">
        <w:rPr>
          <w:rFonts w:ascii="Arial" w:hAnsi="Arial" w:cs="Arial"/>
        </w:rPr>
        <w:t>ADditional Information</w:t>
      </w:r>
    </w:p>
    <w:p w:rsidR="00847C11" w:rsidRPr="00D832DB" w:rsidRDefault="00847C11" w:rsidP="000D1115">
      <w:pPr>
        <w:tabs>
          <w:tab w:val="left" w:pos="567"/>
        </w:tabs>
        <w:adjustRightInd w:val="0"/>
        <w:snapToGrid w:val="0"/>
        <w:spacing w:after="240"/>
        <w:rPr>
          <w:rFonts w:ascii="Arial" w:hAnsi="Arial" w:cs="Arial"/>
          <w:color w:val="000000"/>
          <w:sz w:val="18"/>
          <w:szCs w:val="18"/>
          <w:lang w:eastAsia="en-US"/>
        </w:rPr>
      </w:pPr>
      <w:r w:rsidRPr="00D832DB">
        <w:rPr>
          <w:rFonts w:ascii="Arial" w:hAnsi="Arial" w:cs="Arial"/>
          <w:color w:val="000000"/>
          <w:sz w:val="18"/>
          <w:szCs w:val="18"/>
          <w:lang w:eastAsia="en-US"/>
        </w:rPr>
        <w:t>1998 was a watershed moment for women’s h</w:t>
      </w:r>
      <w:r w:rsidR="00024B5F">
        <w:rPr>
          <w:rFonts w:ascii="Arial" w:hAnsi="Arial" w:cs="Arial"/>
          <w:color w:val="000000"/>
          <w:sz w:val="18"/>
          <w:szCs w:val="18"/>
          <w:lang w:eastAsia="en-US"/>
        </w:rPr>
        <w:t>uman rights in El Salvador. That</w:t>
      </w:r>
      <w:r w:rsidRPr="00D832DB">
        <w:rPr>
          <w:rFonts w:ascii="Arial" w:hAnsi="Arial" w:cs="Arial"/>
          <w:color w:val="000000"/>
          <w:sz w:val="18"/>
          <w:szCs w:val="18"/>
          <w:lang w:eastAsia="en-US"/>
        </w:rPr>
        <w:t xml:space="preserve"> was the year the government decided to take a retrograde step. While most countries around the world were moving towards a liberalization of restrictive laws on abortion, El Salvador </w:t>
      </w:r>
      <w:r w:rsidR="00024B5F">
        <w:rPr>
          <w:rFonts w:ascii="Arial" w:hAnsi="Arial" w:cs="Arial"/>
          <w:color w:val="000000"/>
          <w:sz w:val="18"/>
          <w:szCs w:val="18"/>
          <w:lang w:eastAsia="en-US"/>
        </w:rPr>
        <w:t>decided</w:t>
      </w:r>
      <w:r w:rsidRPr="00D832DB">
        <w:rPr>
          <w:rFonts w:ascii="Arial" w:hAnsi="Arial" w:cs="Arial"/>
          <w:color w:val="000000"/>
          <w:sz w:val="18"/>
          <w:szCs w:val="18"/>
          <w:lang w:eastAsia="en-US"/>
        </w:rPr>
        <w:t xml:space="preserve"> to criminalize abortion in all circumstances. Legislation that had previously allowed access to abortion in certain circumstances – namely, when the woman’s life was in danger, when the pregnancy was the result of rape or incest, or in cases of severe foetal impairment – was amended. From then on abortion was considered a crime in all circumstances, without exception.</w:t>
      </w:r>
    </w:p>
    <w:p w:rsidR="004619F6" w:rsidRPr="00D832DB" w:rsidRDefault="004619F6" w:rsidP="000D1115">
      <w:pPr>
        <w:pStyle w:val="AIBodytext"/>
        <w:tabs>
          <w:tab w:val="clear" w:pos="567"/>
        </w:tabs>
        <w:spacing w:after="0" w:line="240" w:lineRule="auto"/>
        <w:rPr>
          <w:rFonts w:cs="Arial"/>
          <w:color w:val="000000"/>
          <w:sz w:val="18"/>
          <w:szCs w:val="18"/>
        </w:rPr>
      </w:pPr>
      <w:r w:rsidRPr="00D832DB">
        <w:rPr>
          <w:rFonts w:cs="Arial"/>
          <w:color w:val="000000"/>
          <w:sz w:val="18"/>
          <w:szCs w:val="18"/>
        </w:rPr>
        <w:t xml:space="preserve">Evidence shows that total bans on abortion do not reduce the number of abortions but instead increase the risk of women dying due to illegal, unsafe abortions. The World Health Organization has warned that restrictive abortion laws put women and girls living in poverty, and those living in rural and more isolated areas at particular risk of unsafe abortions. Criminalization of abortion in all circumstances deters women from seeking medical care and creates a ‘chilling effect’ on doctors who are fearful of providing life-saving treatment to women whose life or health are at risk by pregnancy, or who suffer complications from an unsafe abortion. </w:t>
      </w:r>
    </w:p>
    <w:p w:rsidR="004619F6" w:rsidRPr="00D832DB" w:rsidRDefault="004619F6" w:rsidP="000D1115">
      <w:pPr>
        <w:pStyle w:val="AIBodytext"/>
        <w:tabs>
          <w:tab w:val="clear" w:pos="567"/>
        </w:tabs>
        <w:spacing w:after="0" w:line="240" w:lineRule="auto"/>
        <w:rPr>
          <w:rFonts w:cs="Arial"/>
          <w:sz w:val="18"/>
          <w:szCs w:val="18"/>
        </w:rPr>
      </w:pPr>
    </w:p>
    <w:p w:rsidR="0026766F" w:rsidRPr="00D832DB" w:rsidRDefault="009C604E" w:rsidP="000D1115">
      <w:pPr>
        <w:tabs>
          <w:tab w:val="left" w:pos="567"/>
        </w:tabs>
        <w:adjustRightInd w:val="0"/>
        <w:snapToGrid w:val="0"/>
        <w:spacing w:after="240"/>
        <w:rPr>
          <w:rFonts w:ascii="Arial" w:hAnsi="Arial"/>
          <w:sz w:val="18"/>
          <w:szCs w:val="18"/>
          <w:lang w:eastAsia="en-US"/>
        </w:rPr>
      </w:pPr>
      <w:r w:rsidRPr="00D832DB">
        <w:rPr>
          <w:rFonts w:ascii="Arial" w:hAnsi="Arial"/>
          <w:sz w:val="18"/>
          <w:szCs w:val="18"/>
          <w:lang w:eastAsia="en-US"/>
        </w:rPr>
        <w:t>In recent years,</w:t>
      </w:r>
      <w:r w:rsidR="0032732B">
        <w:rPr>
          <w:rFonts w:ascii="Arial" w:hAnsi="Arial"/>
          <w:sz w:val="18"/>
          <w:szCs w:val="18"/>
          <w:lang w:eastAsia="en-US"/>
        </w:rPr>
        <w:t xml:space="preserve"> </w:t>
      </w:r>
      <w:r w:rsidR="00847C11" w:rsidRPr="00D832DB">
        <w:rPr>
          <w:rFonts w:ascii="Arial" w:hAnsi="Arial"/>
          <w:sz w:val="18"/>
          <w:szCs w:val="18"/>
          <w:lang w:eastAsia="en-US"/>
        </w:rPr>
        <w:t>a</w:t>
      </w:r>
      <w:r w:rsidR="0032732B">
        <w:rPr>
          <w:rFonts w:ascii="Arial" w:hAnsi="Arial"/>
          <w:sz w:val="18"/>
          <w:szCs w:val="18"/>
          <w:lang w:eastAsia="en-US"/>
        </w:rPr>
        <w:t xml:space="preserve">t least 17 Salvadoran women </w:t>
      </w:r>
      <w:r w:rsidR="00847C11" w:rsidRPr="00D832DB">
        <w:rPr>
          <w:rFonts w:ascii="Arial" w:hAnsi="Arial"/>
          <w:sz w:val="18"/>
          <w:szCs w:val="18"/>
          <w:lang w:eastAsia="en-US"/>
        </w:rPr>
        <w:t>from poor an</w:t>
      </w:r>
      <w:r w:rsidRPr="00D832DB">
        <w:rPr>
          <w:rFonts w:ascii="Arial" w:hAnsi="Arial"/>
          <w:sz w:val="18"/>
          <w:szCs w:val="18"/>
          <w:lang w:eastAsia="en-US"/>
        </w:rPr>
        <w:t xml:space="preserve">d disadvantaged backgrounds </w:t>
      </w:r>
      <w:r w:rsidR="0032732B">
        <w:rPr>
          <w:rFonts w:ascii="Arial" w:hAnsi="Arial"/>
          <w:sz w:val="18"/>
          <w:szCs w:val="18"/>
          <w:lang w:eastAsia="en-US"/>
        </w:rPr>
        <w:t>have been</w:t>
      </w:r>
      <w:r w:rsidR="00847C11" w:rsidRPr="00D832DB">
        <w:rPr>
          <w:rFonts w:ascii="Arial" w:hAnsi="Arial"/>
          <w:sz w:val="18"/>
          <w:szCs w:val="18"/>
          <w:lang w:eastAsia="en-US"/>
        </w:rPr>
        <w:t xml:space="preserve"> unjustly imprisoned after unfair trials, which included unreliable and weak evidence, and poor legal defence. All suffered pregnancy-related complications outside a hospital setting, and were initially charged with abortion. They were subsequently sentenced to up to 40 years’ imprisonment for aggravated homicide</w:t>
      </w:r>
      <w:r w:rsidR="0026766F" w:rsidRPr="00D832DB">
        <w:rPr>
          <w:rFonts w:cs="Arial"/>
        </w:rPr>
        <w:t>.</w:t>
      </w:r>
      <w:r w:rsidRPr="00D832DB">
        <w:rPr>
          <w:rFonts w:cs="Arial"/>
        </w:rPr>
        <w:t xml:space="preserve"> </w:t>
      </w:r>
      <w:r w:rsidRPr="00D832DB">
        <w:rPr>
          <w:rFonts w:ascii="Arial" w:hAnsi="Arial"/>
          <w:sz w:val="18"/>
          <w:szCs w:val="18"/>
          <w:lang w:eastAsia="en-US"/>
        </w:rPr>
        <w:t>For more information, see the report</w:t>
      </w:r>
      <w:r w:rsidRPr="00D832DB">
        <w:rPr>
          <w:rFonts w:cs="Arial"/>
        </w:rPr>
        <w:t xml:space="preserve"> </w:t>
      </w:r>
      <w:r w:rsidRPr="00D832DB">
        <w:rPr>
          <w:rFonts w:ascii="Arial" w:hAnsi="Arial"/>
          <w:i/>
          <w:sz w:val="18"/>
          <w:szCs w:val="18"/>
          <w:lang w:eastAsia="en-US"/>
        </w:rPr>
        <w:t xml:space="preserve">Separated families, broken ties: Women imprisoned for obstetric emergencies and the impact on their families </w:t>
      </w:r>
      <w:r w:rsidRPr="00D832DB">
        <w:rPr>
          <w:rFonts w:ascii="Arial" w:hAnsi="Arial"/>
          <w:sz w:val="18"/>
          <w:szCs w:val="18"/>
          <w:lang w:eastAsia="en-US"/>
        </w:rPr>
        <w:t>(https://www.amnesty.org/en/documents/amr29/2873/2015/en/).</w:t>
      </w:r>
    </w:p>
    <w:p w:rsidR="0026766F" w:rsidRPr="00D832DB" w:rsidRDefault="0026766F" w:rsidP="000D1115">
      <w:pPr>
        <w:rPr>
          <w:rFonts w:ascii="Arial" w:hAnsi="Arial" w:cs="Arial"/>
        </w:rPr>
      </w:pPr>
    </w:p>
    <w:p w:rsidR="0026766F" w:rsidRPr="00D832DB" w:rsidRDefault="0026766F" w:rsidP="000D1115">
      <w:pPr>
        <w:pStyle w:val="AITextSmallNoLineSpacing"/>
        <w:spacing w:line="240" w:lineRule="auto"/>
        <w:rPr>
          <w:rStyle w:val="StyleAIBodytextAsianSimSunChar"/>
          <w:rFonts w:cs="Arial"/>
          <w:sz w:val="18"/>
          <w:szCs w:val="18"/>
        </w:rPr>
        <w:sectPr w:rsidR="0026766F" w:rsidRPr="00D832DB" w:rsidSect="000D1115">
          <w:headerReference w:type="first" r:id="rId19"/>
          <w:footerReference w:type="first" r:id="rId20"/>
          <w:type w:val="continuous"/>
          <w:pgSz w:w="12240" w:h="15840" w:code="1"/>
          <w:pgMar w:top="720" w:right="720" w:bottom="2160" w:left="720" w:header="0" w:footer="567" w:gutter="0"/>
          <w:cols w:space="567"/>
          <w:titlePg/>
          <w:docGrid w:linePitch="360"/>
        </w:sectPr>
      </w:pPr>
    </w:p>
    <w:p w:rsidR="0026766F" w:rsidRDefault="0026766F" w:rsidP="000D1115">
      <w:pPr>
        <w:pStyle w:val="AITextSmallNoLineSpacing"/>
        <w:spacing w:line="240" w:lineRule="auto"/>
        <w:jc w:val="right"/>
        <w:rPr>
          <w:rFonts w:cs="Arial"/>
          <w:sz w:val="18"/>
        </w:rPr>
      </w:pPr>
    </w:p>
    <w:p w:rsidR="00D832DB" w:rsidRPr="00D832DB" w:rsidRDefault="00D832DB" w:rsidP="000D1115">
      <w:pPr>
        <w:pStyle w:val="AITextSmallNoLineSpacing"/>
        <w:spacing w:line="240" w:lineRule="auto"/>
        <w:jc w:val="right"/>
        <w:rPr>
          <w:rFonts w:cs="Arial"/>
          <w:sz w:val="18"/>
        </w:rPr>
      </w:pPr>
    </w:p>
    <w:p w:rsidR="00D832DB" w:rsidRDefault="00D832DB" w:rsidP="000D1115">
      <w:pPr>
        <w:rPr>
          <w:rFonts w:ascii="Arial" w:hAnsi="Arial" w:cs="Arial"/>
          <w:sz w:val="16"/>
          <w:szCs w:val="16"/>
        </w:rPr>
      </w:pPr>
      <w:r>
        <w:rPr>
          <w:rFonts w:ascii="Arial" w:hAnsi="Arial"/>
          <w:sz w:val="16"/>
        </w:rPr>
        <w:t>Name: Evelyn Beatriz Hernández Cruz and other women and girls in El Salvador</w:t>
      </w:r>
    </w:p>
    <w:p w:rsidR="00D832DB" w:rsidRDefault="00D832DB" w:rsidP="000D1115">
      <w:pPr>
        <w:rPr>
          <w:rFonts w:ascii="Arial" w:hAnsi="Arial"/>
          <w:sz w:val="16"/>
          <w:szCs w:val="16"/>
        </w:rPr>
      </w:pPr>
      <w:r>
        <w:rPr>
          <w:rFonts w:ascii="Arial" w:hAnsi="Arial"/>
          <w:sz w:val="16"/>
        </w:rPr>
        <w:t>Sex: f</w:t>
      </w:r>
    </w:p>
    <w:p w:rsidR="00C96078" w:rsidRDefault="00C96078" w:rsidP="000D1115">
      <w:pPr>
        <w:rPr>
          <w:rFonts w:ascii="Arial" w:hAnsi="Arial" w:cs="Arial"/>
          <w:sz w:val="16"/>
          <w:szCs w:val="16"/>
        </w:rPr>
      </w:pPr>
    </w:p>
    <w:p w:rsidR="00C96078" w:rsidRPr="00C96078" w:rsidRDefault="00C96078" w:rsidP="000D1115">
      <w:pPr>
        <w:rPr>
          <w:rFonts w:ascii="Arial" w:hAnsi="Arial" w:cs="Arial"/>
          <w:sz w:val="16"/>
          <w:szCs w:val="16"/>
        </w:rPr>
      </w:pPr>
    </w:p>
    <w:p w:rsidR="00C96078" w:rsidRPr="00C96078" w:rsidRDefault="00C96078" w:rsidP="000D1115">
      <w:pPr>
        <w:rPr>
          <w:rFonts w:ascii="Arial" w:hAnsi="Arial" w:cs="Arial"/>
          <w:sz w:val="16"/>
          <w:szCs w:val="16"/>
        </w:rPr>
      </w:pPr>
    </w:p>
    <w:p w:rsidR="00C96078" w:rsidRPr="00C96078" w:rsidRDefault="00C96078" w:rsidP="000D1115">
      <w:pPr>
        <w:rPr>
          <w:rFonts w:ascii="Arial" w:hAnsi="Arial" w:cs="Arial"/>
          <w:sz w:val="16"/>
          <w:szCs w:val="16"/>
        </w:rPr>
      </w:pPr>
    </w:p>
    <w:p w:rsidR="00C96078" w:rsidRPr="00C96078" w:rsidRDefault="00C96078" w:rsidP="000D1115">
      <w:pPr>
        <w:rPr>
          <w:rFonts w:ascii="Arial" w:hAnsi="Arial" w:cs="Arial"/>
          <w:sz w:val="16"/>
          <w:szCs w:val="16"/>
        </w:rPr>
      </w:pPr>
    </w:p>
    <w:p w:rsidR="00C96078" w:rsidRPr="00C96078" w:rsidRDefault="00C96078" w:rsidP="000D1115">
      <w:pPr>
        <w:rPr>
          <w:rFonts w:ascii="Arial" w:hAnsi="Arial" w:cs="Arial"/>
          <w:sz w:val="16"/>
          <w:szCs w:val="16"/>
        </w:rPr>
      </w:pPr>
    </w:p>
    <w:p w:rsidR="00C96078" w:rsidRPr="00C96078" w:rsidRDefault="00C96078" w:rsidP="000D1115">
      <w:pPr>
        <w:rPr>
          <w:rFonts w:ascii="Arial" w:hAnsi="Arial" w:cs="Arial"/>
          <w:sz w:val="16"/>
          <w:szCs w:val="16"/>
        </w:rPr>
      </w:pPr>
    </w:p>
    <w:p w:rsidR="00C96078" w:rsidRPr="00C96078" w:rsidRDefault="00C96078" w:rsidP="000D1115">
      <w:pPr>
        <w:rPr>
          <w:rFonts w:ascii="Arial" w:hAnsi="Arial" w:cs="Arial"/>
          <w:sz w:val="16"/>
          <w:szCs w:val="16"/>
        </w:rPr>
      </w:pPr>
    </w:p>
    <w:p w:rsidR="00C96078" w:rsidRPr="00C96078" w:rsidRDefault="00C96078" w:rsidP="000D1115">
      <w:pPr>
        <w:rPr>
          <w:rFonts w:ascii="Arial" w:hAnsi="Arial" w:cs="Arial"/>
          <w:sz w:val="16"/>
          <w:szCs w:val="16"/>
        </w:rPr>
      </w:pPr>
    </w:p>
    <w:p w:rsidR="00C96078" w:rsidRPr="00C96078" w:rsidRDefault="00C96078" w:rsidP="000D1115">
      <w:pPr>
        <w:rPr>
          <w:rFonts w:ascii="Arial" w:hAnsi="Arial" w:cs="Arial"/>
          <w:sz w:val="16"/>
          <w:szCs w:val="16"/>
        </w:rPr>
      </w:pPr>
    </w:p>
    <w:p w:rsidR="00C96078" w:rsidRPr="00C96078" w:rsidRDefault="00C96078" w:rsidP="000D1115">
      <w:pPr>
        <w:rPr>
          <w:rFonts w:ascii="Arial" w:hAnsi="Arial" w:cs="Arial"/>
          <w:sz w:val="16"/>
          <w:szCs w:val="16"/>
        </w:rPr>
      </w:pPr>
    </w:p>
    <w:p w:rsidR="00C96078" w:rsidRPr="00C96078" w:rsidRDefault="00C96078" w:rsidP="000D1115">
      <w:pPr>
        <w:rPr>
          <w:rFonts w:ascii="Arial" w:hAnsi="Arial" w:cs="Arial"/>
          <w:sz w:val="16"/>
          <w:szCs w:val="16"/>
        </w:rPr>
      </w:pPr>
    </w:p>
    <w:p w:rsidR="00C96078" w:rsidRPr="00C96078" w:rsidRDefault="00C96078" w:rsidP="000D1115">
      <w:pPr>
        <w:rPr>
          <w:rFonts w:ascii="Arial" w:hAnsi="Arial" w:cs="Arial"/>
          <w:sz w:val="16"/>
          <w:szCs w:val="16"/>
        </w:rPr>
      </w:pPr>
    </w:p>
    <w:p w:rsidR="00C96078" w:rsidRPr="00C96078" w:rsidRDefault="00C96078" w:rsidP="000D1115">
      <w:pPr>
        <w:rPr>
          <w:rFonts w:ascii="Arial" w:hAnsi="Arial" w:cs="Arial"/>
          <w:sz w:val="16"/>
          <w:szCs w:val="16"/>
        </w:rPr>
      </w:pPr>
    </w:p>
    <w:p w:rsidR="00C96078" w:rsidRPr="00C96078" w:rsidRDefault="00C96078" w:rsidP="000D1115">
      <w:pPr>
        <w:rPr>
          <w:rFonts w:ascii="Arial" w:hAnsi="Arial" w:cs="Arial"/>
          <w:sz w:val="16"/>
          <w:szCs w:val="16"/>
        </w:rPr>
      </w:pPr>
    </w:p>
    <w:p w:rsidR="00C96078" w:rsidRPr="00C96078" w:rsidRDefault="00C96078" w:rsidP="000D1115">
      <w:pPr>
        <w:rPr>
          <w:rFonts w:ascii="Arial" w:hAnsi="Arial" w:cs="Arial"/>
          <w:sz w:val="16"/>
          <w:szCs w:val="16"/>
        </w:rPr>
      </w:pPr>
    </w:p>
    <w:p w:rsidR="00C96078" w:rsidRPr="00C96078" w:rsidRDefault="00C96078" w:rsidP="000D1115">
      <w:pPr>
        <w:rPr>
          <w:rFonts w:ascii="Arial" w:hAnsi="Arial" w:cs="Arial"/>
          <w:sz w:val="16"/>
          <w:szCs w:val="16"/>
        </w:rPr>
      </w:pPr>
    </w:p>
    <w:p w:rsidR="00C96078" w:rsidRPr="00C96078" w:rsidRDefault="00C96078" w:rsidP="000D1115">
      <w:pPr>
        <w:rPr>
          <w:rFonts w:ascii="Arial" w:hAnsi="Arial" w:cs="Arial"/>
          <w:sz w:val="16"/>
          <w:szCs w:val="16"/>
        </w:rPr>
      </w:pPr>
    </w:p>
    <w:p w:rsidR="00C96078" w:rsidRPr="00C96078" w:rsidRDefault="00C96078" w:rsidP="000D1115">
      <w:pPr>
        <w:rPr>
          <w:rFonts w:ascii="Arial" w:hAnsi="Arial" w:cs="Arial"/>
          <w:sz w:val="16"/>
          <w:szCs w:val="16"/>
        </w:rPr>
      </w:pPr>
    </w:p>
    <w:p w:rsidR="00C96078" w:rsidRPr="00C96078" w:rsidRDefault="00C96078" w:rsidP="000D1115">
      <w:pPr>
        <w:rPr>
          <w:rFonts w:ascii="Arial" w:hAnsi="Arial" w:cs="Arial"/>
          <w:sz w:val="16"/>
          <w:szCs w:val="16"/>
        </w:rPr>
      </w:pPr>
    </w:p>
    <w:p w:rsidR="00C96078" w:rsidRPr="00C96078" w:rsidRDefault="00C96078" w:rsidP="000D1115">
      <w:pPr>
        <w:rPr>
          <w:rFonts w:ascii="Arial" w:hAnsi="Arial" w:cs="Arial"/>
          <w:sz w:val="16"/>
          <w:szCs w:val="16"/>
        </w:rPr>
      </w:pPr>
    </w:p>
    <w:p w:rsidR="00C96078" w:rsidRPr="00C96078" w:rsidRDefault="00C96078" w:rsidP="000D1115">
      <w:pPr>
        <w:rPr>
          <w:rFonts w:ascii="Arial" w:hAnsi="Arial" w:cs="Arial"/>
          <w:sz w:val="16"/>
          <w:szCs w:val="16"/>
        </w:rPr>
      </w:pPr>
    </w:p>
    <w:p w:rsidR="00C96078" w:rsidRPr="00C96078" w:rsidRDefault="00C96078" w:rsidP="000D1115">
      <w:pPr>
        <w:rPr>
          <w:rFonts w:ascii="Arial" w:hAnsi="Arial" w:cs="Arial"/>
          <w:sz w:val="16"/>
          <w:szCs w:val="16"/>
        </w:rPr>
      </w:pPr>
    </w:p>
    <w:p w:rsidR="00C96078" w:rsidRPr="00C96078" w:rsidRDefault="00C96078" w:rsidP="000D1115">
      <w:pPr>
        <w:rPr>
          <w:rFonts w:ascii="Arial" w:hAnsi="Arial" w:cs="Arial"/>
          <w:sz w:val="16"/>
          <w:szCs w:val="16"/>
        </w:rPr>
      </w:pPr>
    </w:p>
    <w:p w:rsidR="00C96078" w:rsidRPr="00C96078" w:rsidRDefault="00C96078" w:rsidP="000D1115">
      <w:pPr>
        <w:rPr>
          <w:rFonts w:ascii="Arial" w:hAnsi="Arial" w:cs="Arial"/>
          <w:sz w:val="16"/>
          <w:szCs w:val="16"/>
        </w:rPr>
      </w:pPr>
    </w:p>
    <w:p w:rsidR="00C96078" w:rsidRPr="00C96078" w:rsidRDefault="00C96078" w:rsidP="000D1115">
      <w:pPr>
        <w:rPr>
          <w:rFonts w:ascii="Arial" w:hAnsi="Arial" w:cs="Arial"/>
          <w:sz w:val="16"/>
          <w:szCs w:val="16"/>
        </w:rPr>
      </w:pPr>
    </w:p>
    <w:p w:rsidR="0026766F" w:rsidRPr="00C96078" w:rsidRDefault="0026766F" w:rsidP="000D1115">
      <w:pPr>
        <w:rPr>
          <w:rFonts w:ascii="Arial" w:hAnsi="Arial" w:cs="Arial"/>
          <w:sz w:val="16"/>
          <w:szCs w:val="16"/>
        </w:rPr>
      </w:pPr>
    </w:p>
    <w:sectPr w:rsidR="0026766F" w:rsidRPr="00C96078" w:rsidSect="000D1115">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49A" w:rsidRDefault="0078249A">
      <w:r>
        <w:separator/>
      </w:r>
    </w:p>
  </w:endnote>
  <w:endnote w:type="continuationSeparator" w:id="0">
    <w:p w:rsidR="0078249A" w:rsidRDefault="00782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Oswald">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B44" w:rsidRPr="00D158C3" w:rsidRDefault="000A2B44" w:rsidP="0022790A">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0A2B44" w:rsidRPr="00D158C3" w:rsidRDefault="000A2B44" w:rsidP="0022790A">
    <w:pPr>
      <w:jc w:val="center"/>
      <w:rPr>
        <w:rFonts w:ascii="Arial" w:hAnsi="Arial" w:cs="Arial"/>
        <w:sz w:val="16"/>
        <w:szCs w:val="16"/>
      </w:rPr>
    </w:pPr>
    <w:r w:rsidRPr="00D158C3">
      <w:rPr>
        <w:rFonts w:ascii="Arial" w:hAnsi="Arial" w:cs="Arial"/>
        <w:sz w:val="16"/>
        <w:szCs w:val="16"/>
      </w:rPr>
      <w:t>T (212) 807- 8400 | uan@aiusa.org | www.amnestyusa.org/uan</w:t>
    </w:r>
  </w:p>
  <w:p w:rsidR="000A2B44" w:rsidRPr="00D0106D" w:rsidRDefault="000A2B44" w:rsidP="0022790A">
    <w:pPr>
      <w:pStyle w:val="Footer"/>
      <w:tabs>
        <w:tab w:val="clear" w:pos="2268"/>
        <w:tab w:val="clear" w:pos="2835"/>
        <w:tab w:val="clear" w:pos="4320"/>
        <w:tab w:val="clear" w:pos="8640"/>
      </w:tabs>
    </w:pPr>
  </w:p>
  <w:p w:rsidR="000A2B44" w:rsidRPr="00D0106D" w:rsidRDefault="000A2B44" w:rsidP="0022790A">
    <w:pPr>
      <w:pStyle w:val="Footer"/>
      <w:tabs>
        <w:tab w:val="clear" w:pos="2268"/>
        <w:tab w:val="clear" w:pos="2835"/>
        <w:tab w:val="clear" w:pos="4320"/>
        <w:tab w:val="clear" w:pos="8640"/>
      </w:tabs>
    </w:pPr>
  </w:p>
  <w:p w:rsidR="000A2B44" w:rsidRPr="00D0106D" w:rsidRDefault="000A2B44"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B44" w:rsidRDefault="000A2B44">
    <w:pPr>
      <w:pStyle w:val="Footer"/>
    </w:pPr>
    <w:r w:rsidRPr="00B6290E">
      <w:rPr>
        <w:noProof/>
        <w:lang w:val="en-US"/>
      </w:rPr>
      <w:drawing>
        <wp:inline distT="0" distB="0" distL="0" distR="0" wp14:anchorId="6B88706F" wp14:editId="6C4E3920">
          <wp:extent cx="6467475" cy="981075"/>
          <wp:effectExtent l="0" t="0" r="0" b="0"/>
          <wp:docPr id="3" name="Imagen 1" descr="individuals-campaign-log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individuals-campaign-logo-n"/>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8107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078" w:rsidRPr="00D158C3" w:rsidRDefault="00C96078" w:rsidP="00C96078">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C96078" w:rsidRPr="00D158C3" w:rsidRDefault="00C96078" w:rsidP="00C96078">
    <w:pPr>
      <w:jc w:val="center"/>
      <w:rPr>
        <w:rFonts w:ascii="Arial" w:hAnsi="Arial" w:cs="Arial"/>
        <w:sz w:val="16"/>
        <w:szCs w:val="16"/>
      </w:rPr>
    </w:pPr>
    <w:r w:rsidRPr="00D158C3">
      <w:rPr>
        <w:rFonts w:ascii="Arial" w:hAnsi="Arial" w:cs="Arial"/>
        <w:sz w:val="16"/>
        <w:szCs w:val="16"/>
      </w:rPr>
      <w:t>T (212) 807- 8400 | uan@aiusa.org | www.amnestyusa.org/uan</w:t>
    </w:r>
  </w:p>
  <w:p w:rsidR="00C96078" w:rsidRPr="00D0106D" w:rsidRDefault="00C96078" w:rsidP="00C96078">
    <w:pPr>
      <w:pStyle w:val="Footer"/>
      <w:tabs>
        <w:tab w:val="clear" w:pos="2268"/>
        <w:tab w:val="clear" w:pos="2835"/>
        <w:tab w:val="clear" w:pos="4320"/>
        <w:tab w:val="clear" w:pos="8640"/>
      </w:tabs>
    </w:pPr>
  </w:p>
  <w:p w:rsidR="00C96078" w:rsidRPr="00D0106D" w:rsidRDefault="00C96078" w:rsidP="00C96078">
    <w:pPr>
      <w:pStyle w:val="Footer"/>
      <w:tabs>
        <w:tab w:val="clear" w:pos="2268"/>
        <w:tab w:val="clear" w:pos="2835"/>
        <w:tab w:val="clear" w:pos="4320"/>
        <w:tab w:val="clear" w:pos="8640"/>
      </w:tabs>
    </w:pPr>
  </w:p>
  <w:p w:rsidR="00C96078" w:rsidRDefault="00C96078">
    <w:pPr>
      <w:pStyle w:val="Footer"/>
    </w:pPr>
  </w:p>
  <w:p w:rsidR="0026766F" w:rsidRPr="00D0106D" w:rsidRDefault="0026766F"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C437F4">
    <w:pPr>
      <w:pStyle w:val="Footer"/>
    </w:pPr>
    <w:r w:rsidRPr="00C437F4">
      <w:rPr>
        <w:noProof/>
        <w:lang w:val="en-US"/>
      </w:rPr>
      <w:drawing>
        <wp:inline distT="0" distB="0" distL="0" distR="0">
          <wp:extent cx="6467475" cy="990600"/>
          <wp:effectExtent l="0" t="0" r="0" b="0"/>
          <wp:docPr id="2" name="Picture 2"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078" w:rsidRPr="00D158C3" w:rsidRDefault="00C96078" w:rsidP="00C96078">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C96078" w:rsidRPr="00D158C3" w:rsidRDefault="00C96078" w:rsidP="00C96078">
    <w:pPr>
      <w:jc w:val="center"/>
      <w:rPr>
        <w:rFonts w:ascii="Arial" w:hAnsi="Arial" w:cs="Arial"/>
        <w:sz w:val="16"/>
        <w:szCs w:val="16"/>
      </w:rPr>
    </w:pPr>
    <w:r w:rsidRPr="00D158C3">
      <w:rPr>
        <w:rFonts w:ascii="Arial" w:hAnsi="Arial" w:cs="Arial"/>
        <w:sz w:val="16"/>
        <w:szCs w:val="16"/>
      </w:rPr>
      <w:t>T (212) 807- 8400 | uan@aiusa.org | www.amnestyusa.org/uan</w:t>
    </w:r>
  </w:p>
  <w:p w:rsidR="00C96078" w:rsidRPr="00D0106D" w:rsidRDefault="00C96078" w:rsidP="00C96078">
    <w:pPr>
      <w:pStyle w:val="Footer"/>
      <w:tabs>
        <w:tab w:val="clear" w:pos="2268"/>
        <w:tab w:val="clear" w:pos="2835"/>
        <w:tab w:val="clear" w:pos="4320"/>
        <w:tab w:val="clear" w:pos="8640"/>
      </w:tabs>
    </w:pPr>
  </w:p>
  <w:p w:rsidR="00C96078" w:rsidRPr="00D0106D" w:rsidRDefault="00C96078" w:rsidP="00C96078">
    <w:pPr>
      <w:pStyle w:val="Footer"/>
      <w:tabs>
        <w:tab w:val="clear" w:pos="2268"/>
        <w:tab w:val="clear" w:pos="2835"/>
        <w:tab w:val="clear" w:pos="4320"/>
        <w:tab w:val="clear" w:pos="8640"/>
      </w:tabs>
    </w:pPr>
  </w:p>
  <w:p w:rsidR="00C96078" w:rsidRDefault="00C96078">
    <w:pPr>
      <w:pStyle w:val="Footer"/>
    </w:pPr>
  </w:p>
  <w:p w:rsidR="00C96078" w:rsidRPr="00D0106D" w:rsidRDefault="00C96078" w:rsidP="0026766F">
    <w:pPr>
      <w:pStyle w:val="Footer"/>
      <w:tabs>
        <w:tab w:val="clear" w:pos="2268"/>
        <w:tab w:val="clear" w:pos="2835"/>
        <w:tab w:val="clear" w:pos="4320"/>
        <w:tab w:val="clear" w:pos="8640"/>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B44" w:rsidRPr="00D158C3" w:rsidRDefault="000A2B44" w:rsidP="000A2B44">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0A2B44" w:rsidRPr="00D158C3" w:rsidRDefault="000A2B44" w:rsidP="000A2B44">
    <w:pPr>
      <w:jc w:val="center"/>
      <w:rPr>
        <w:rFonts w:ascii="Arial" w:hAnsi="Arial" w:cs="Arial"/>
        <w:sz w:val="16"/>
        <w:szCs w:val="16"/>
      </w:rPr>
    </w:pPr>
    <w:r w:rsidRPr="00D158C3">
      <w:rPr>
        <w:rFonts w:ascii="Arial" w:hAnsi="Arial" w:cs="Arial"/>
        <w:sz w:val="16"/>
        <w:szCs w:val="16"/>
      </w:rPr>
      <w:t>T (212) 807- 8400 | uan@aiusa.org | www.amnestyusa.org/uan</w:t>
    </w:r>
  </w:p>
  <w:p w:rsidR="000A2B44" w:rsidRPr="00D0106D" w:rsidRDefault="000A2B44" w:rsidP="000A2B44">
    <w:pPr>
      <w:pStyle w:val="Footer"/>
      <w:tabs>
        <w:tab w:val="clear" w:pos="2268"/>
        <w:tab w:val="clear" w:pos="2835"/>
        <w:tab w:val="clear" w:pos="4320"/>
        <w:tab w:val="clear" w:pos="8640"/>
      </w:tabs>
    </w:pPr>
  </w:p>
  <w:p w:rsidR="000A2B44" w:rsidRPr="00D0106D" w:rsidRDefault="000A2B44" w:rsidP="000A2B44">
    <w:pPr>
      <w:pStyle w:val="Footer"/>
      <w:tabs>
        <w:tab w:val="clear" w:pos="2268"/>
        <w:tab w:val="clear" w:pos="2835"/>
        <w:tab w:val="clear" w:pos="4320"/>
        <w:tab w:val="clear" w:pos="8640"/>
      </w:tabs>
    </w:pPr>
  </w:p>
  <w:p w:rsidR="000A2B44" w:rsidRPr="00D0106D" w:rsidRDefault="000A2B44" w:rsidP="000A2B44">
    <w:pPr>
      <w:pStyle w:val="Footer"/>
      <w:tabs>
        <w:tab w:val="clear" w:pos="2268"/>
        <w:tab w:val="clear" w:pos="2835"/>
        <w:tab w:val="clear" w:pos="4320"/>
        <w:tab w:val="clear" w:pos="8640"/>
      </w:tabs>
    </w:pPr>
  </w:p>
  <w:p w:rsidR="000A2B44" w:rsidRDefault="000A2B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49A" w:rsidRDefault="0078249A">
      <w:r>
        <w:separator/>
      </w:r>
    </w:p>
  </w:footnote>
  <w:footnote w:type="continuationSeparator" w:id="0">
    <w:p w:rsidR="0078249A" w:rsidRDefault="007824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B44" w:rsidRPr="00D0106D" w:rsidRDefault="000A2B44"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B44" w:rsidRDefault="000A2B44"/>
  <w:p w:rsidR="000A2B44" w:rsidRPr="007339B8" w:rsidRDefault="000A2B44">
    <w:pPr>
      <w:rPr>
        <w:rFonts w:ascii="Arial" w:hAnsi="Arial" w:cs="Arial"/>
      </w:rPr>
    </w:pPr>
  </w:p>
  <w:p w:rsidR="000A2B44" w:rsidRDefault="000A2B44" w:rsidP="00C56602">
    <w:pPr>
      <w:tabs>
        <w:tab w:val="right" w:pos="10203"/>
      </w:tabs>
      <w:rPr>
        <w:rFonts w:ascii="Arial" w:hAnsi="Arial" w:cs="Arial"/>
        <w:sz w:val="16"/>
        <w:szCs w:val="16"/>
      </w:rPr>
    </w:pPr>
    <w:r>
      <w:rPr>
        <w:rFonts w:ascii="Arial" w:hAnsi="Arial" w:cs="Arial"/>
        <w:sz w:val="16"/>
        <w:szCs w:val="16"/>
      </w:rPr>
      <w:t xml:space="preserve">Further information on </w:t>
    </w:r>
    <w:r w:rsidRPr="007339B8">
      <w:rPr>
        <w:rFonts w:ascii="Arial" w:hAnsi="Arial" w:cs="Arial"/>
        <w:sz w:val="16"/>
        <w:szCs w:val="16"/>
      </w:rPr>
      <w:t xml:space="preserve">UA: </w:t>
    </w:r>
    <w:r>
      <w:rPr>
        <w:rFonts w:ascii="Arial" w:hAnsi="Arial" w:cs="Arial"/>
        <w:sz w:val="16"/>
        <w:szCs w:val="16"/>
      </w:rPr>
      <w:t>98</w:t>
    </w:r>
    <w:r w:rsidRPr="007339B8">
      <w:rPr>
        <w:rFonts w:ascii="Arial" w:hAnsi="Arial" w:cs="Arial"/>
        <w:sz w:val="16"/>
        <w:szCs w:val="16"/>
      </w:rPr>
      <w:t xml:space="preserve">/17 Index: </w:t>
    </w:r>
    <w:r w:rsidRPr="003A7C8A">
      <w:rPr>
        <w:rFonts w:ascii="Arial" w:hAnsi="Arial" w:cs="Arial"/>
        <w:sz w:val="16"/>
        <w:szCs w:val="16"/>
        <w:lang w:val="es-MX"/>
      </w:rPr>
      <w:t>AMR 29/</w:t>
    </w:r>
    <w:r>
      <w:rPr>
        <w:rFonts w:ascii="Arial" w:hAnsi="Arial" w:cs="Arial"/>
        <w:sz w:val="16"/>
        <w:szCs w:val="16"/>
        <w:lang w:val="es-MX"/>
      </w:rPr>
      <w:t>6129</w:t>
    </w:r>
    <w:r w:rsidRPr="00A10333">
      <w:rPr>
        <w:rFonts w:ascii="Arial" w:hAnsi="Arial" w:cs="Arial"/>
        <w:sz w:val="16"/>
        <w:szCs w:val="16"/>
        <w:lang w:val="es-MX"/>
      </w:rPr>
      <w:t>/2017</w:t>
    </w:r>
    <w:r w:rsidRPr="003A7C8A">
      <w:rPr>
        <w:rFonts w:ascii="Arial" w:hAnsi="Arial" w:cs="Arial"/>
        <w:sz w:val="16"/>
        <w:szCs w:val="16"/>
        <w:lang w:val="es-MX"/>
      </w:rPr>
      <w:t xml:space="preserve"> </w:t>
    </w:r>
    <w:r>
      <w:rPr>
        <w:rFonts w:ascii="Arial" w:hAnsi="Arial" w:cs="Arial"/>
        <w:sz w:val="16"/>
        <w:szCs w:val="16"/>
      </w:rPr>
      <w:t>El Salvador</w:t>
    </w:r>
    <w:r w:rsidRPr="007339B8">
      <w:rPr>
        <w:rFonts w:ascii="Arial" w:hAnsi="Arial" w:cs="Arial"/>
        <w:sz w:val="16"/>
        <w:szCs w:val="16"/>
      </w:rPr>
      <w:tab/>
      <w:t xml:space="preserve">Date: </w:t>
    </w:r>
    <w:r>
      <w:rPr>
        <w:rFonts w:ascii="Arial" w:hAnsi="Arial" w:cs="Arial"/>
        <w:sz w:val="16"/>
        <w:szCs w:val="16"/>
      </w:rPr>
      <w:t>13 July 2017</w:t>
    </w:r>
  </w:p>
  <w:p w:rsidR="000A2B44" w:rsidRPr="00C56602" w:rsidRDefault="000A2B44" w:rsidP="00C56602">
    <w:pPr>
      <w:tabs>
        <w:tab w:val="right" w:pos="10203"/>
      </w:tabs>
      <w:rPr>
        <w:rFonts w:ascii="Arial" w:hAnsi="Arial" w:cs="Arial"/>
        <w:color w:val="FFFFF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32732B" w:rsidRDefault="0026766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B44" w:rsidRDefault="000A2B44"/>
  <w:p w:rsidR="000A2B44" w:rsidRPr="0032732B" w:rsidRDefault="000A2B4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05FD5BFD"/>
    <w:multiLevelType w:val="hybridMultilevel"/>
    <w:tmpl w:val="373C4B00"/>
    <w:lvl w:ilvl="0" w:tplc="AB3EEB8C">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23B76BA"/>
    <w:multiLevelType w:val="multilevel"/>
    <w:tmpl w:val="A53A2BD4"/>
    <w:numStyleLink w:val="AIActionPoints"/>
  </w:abstractNum>
  <w:abstractNum w:abstractNumId="3" w15:restartNumberingAfterBreak="0">
    <w:nsid w:val="2A21704C"/>
    <w:multiLevelType w:val="hybridMultilevel"/>
    <w:tmpl w:val="2D84B102"/>
    <w:lvl w:ilvl="0" w:tplc="72C0BC7A">
      <w:start w:val="1"/>
      <w:numFmt w:val="bullet"/>
      <w:lvlText w:val="-"/>
      <w:lvlJc w:val="left"/>
      <w:pPr>
        <w:ind w:left="720" w:hanging="360"/>
      </w:pPr>
      <w:rPr>
        <w:rFonts w:ascii="Amnesty Trade Gothic" w:eastAsia="Times New Roman" w:hAnsi="Amnesty Trade Gothic"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EE9371D"/>
    <w:multiLevelType w:val="multilevel"/>
    <w:tmpl w:val="A53A2BD4"/>
    <w:numStyleLink w:val="AIActionPoints"/>
  </w:abstractNum>
  <w:abstractNum w:abstractNumId="5"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193"/>
    <w:rsid w:val="00023EE0"/>
    <w:rsid w:val="00024B5F"/>
    <w:rsid w:val="000A2B44"/>
    <w:rsid w:val="000B23F7"/>
    <w:rsid w:val="000D1115"/>
    <w:rsid w:val="000F11B8"/>
    <w:rsid w:val="001036CB"/>
    <w:rsid w:val="00105C92"/>
    <w:rsid w:val="001100A9"/>
    <w:rsid w:val="00114598"/>
    <w:rsid w:val="001411BF"/>
    <w:rsid w:val="001470C1"/>
    <w:rsid w:val="001624EA"/>
    <w:rsid w:val="001671E0"/>
    <w:rsid w:val="001813CA"/>
    <w:rsid w:val="001951FB"/>
    <w:rsid w:val="00196F3C"/>
    <w:rsid w:val="001B7AF6"/>
    <w:rsid w:val="001B7B2B"/>
    <w:rsid w:val="001E0993"/>
    <w:rsid w:val="001F06A8"/>
    <w:rsid w:val="00220C3B"/>
    <w:rsid w:val="0026766F"/>
    <w:rsid w:val="0027166B"/>
    <w:rsid w:val="00285C0D"/>
    <w:rsid w:val="00291096"/>
    <w:rsid w:val="002923B7"/>
    <w:rsid w:val="002932CE"/>
    <w:rsid w:val="002E7F96"/>
    <w:rsid w:val="00310926"/>
    <w:rsid w:val="0032732B"/>
    <w:rsid w:val="00333968"/>
    <w:rsid w:val="00347243"/>
    <w:rsid w:val="00355832"/>
    <w:rsid w:val="00370F83"/>
    <w:rsid w:val="00371833"/>
    <w:rsid w:val="00373BFC"/>
    <w:rsid w:val="003A2A73"/>
    <w:rsid w:val="003A7C8A"/>
    <w:rsid w:val="003D377A"/>
    <w:rsid w:val="003F148D"/>
    <w:rsid w:val="00415A74"/>
    <w:rsid w:val="00441193"/>
    <w:rsid w:val="004619F6"/>
    <w:rsid w:val="00475586"/>
    <w:rsid w:val="00483E30"/>
    <w:rsid w:val="004B23CE"/>
    <w:rsid w:val="004D19C7"/>
    <w:rsid w:val="004E6A6E"/>
    <w:rsid w:val="005040F2"/>
    <w:rsid w:val="005149A9"/>
    <w:rsid w:val="0053584A"/>
    <w:rsid w:val="005534BC"/>
    <w:rsid w:val="005C2CBA"/>
    <w:rsid w:val="005C41FB"/>
    <w:rsid w:val="005E3947"/>
    <w:rsid w:val="005F0D06"/>
    <w:rsid w:val="005F29C5"/>
    <w:rsid w:val="006002AE"/>
    <w:rsid w:val="00606C38"/>
    <w:rsid w:val="00616498"/>
    <w:rsid w:val="00665031"/>
    <w:rsid w:val="006814D6"/>
    <w:rsid w:val="006820E8"/>
    <w:rsid w:val="00695A12"/>
    <w:rsid w:val="006C2190"/>
    <w:rsid w:val="006C3DE2"/>
    <w:rsid w:val="007179E8"/>
    <w:rsid w:val="00736B40"/>
    <w:rsid w:val="007479B8"/>
    <w:rsid w:val="007620A6"/>
    <w:rsid w:val="0077354F"/>
    <w:rsid w:val="0078249A"/>
    <w:rsid w:val="00787525"/>
    <w:rsid w:val="00793B76"/>
    <w:rsid w:val="00795D45"/>
    <w:rsid w:val="007A1959"/>
    <w:rsid w:val="007A5DA8"/>
    <w:rsid w:val="007D5B35"/>
    <w:rsid w:val="007D5EFE"/>
    <w:rsid w:val="007E0CAD"/>
    <w:rsid w:val="007E57A7"/>
    <w:rsid w:val="008061D8"/>
    <w:rsid w:val="00815508"/>
    <w:rsid w:val="008224D0"/>
    <w:rsid w:val="008241AB"/>
    <w:rsid w:val="00842F35"/>
    <w:rsid w:val="00847C11"/>
    <w:rsid w:val="0086100E"/>
    <w:rsid w:val="0086363D"/>
    <w:rsid w:val="00875E19"/>
    <w:rsid w:val="008816DA"/>
    <w:rsid w:val="00895C56"/>
    <w:rsid w:val="008C6392"/>
    <w:rsid w:val="008E48B0"/>
    <w:rsid w:val="008F64FC"/>
    <w:rsid w:val="009144AA"/>
    <w:rsid w:val="00946781"/>
    <w:rsid w:val="00950C7F"/>
    <w:rsid w:val="00963CA3"/>
    <w:rsid w:val="00976B46"/>
    <w:rsid w:val="00985339"/>
    <w:rsid w:val="00987C31"/>
    <w:rsid w:val="009971C5"/>
    <w:rsid w:val="009A1382"/>
    <w:rsid w:val="009C0BC3"/>
    <w:rsid w:val="009C604E"/>
    <w:rsid w:val="009D5F0B"/>
    <w:rsid w:val="009E0910"/>
    <w:rsid w:val="009F4BB3"/>
    <w:rsid w:val="00A10333"/>
    <w:rsid w:val="00A617C6"/>
    <w:rsid w:val="00A75EBD"/>
    <w:rsid w:val="00AC4FC5"/>
    <w:rsid w:val="00AC598D"/>
    <w:rsid w:val="00AC752A"/>
    <w:rsid w:val="00AF4CF9"/>
    <w:rsid w:val="00B043D9"/>
    <w:rsid w:val="00B06E79"/>
    <w:rsid w:val="00B22D7A"/>
    <w:rsid w:val="00B4432F"/>
    <w:rsid w:val="00B531AF"/>
    <w:rsid w:val="00B60FB0"/>
    <w:rsid w:val="00B811E7"/>
    <w:rsid w:val="00B84EF8"/>
    <w:rsid w:val="00B9147D"/>
    <w:rsid w:val="00B97C2B"/>
    <w:rsid w:val="00BA31FC"/>
    <w:rsid w:val="00BB6C76"/>
    <w:rsid w:val="00BC30D2"/>
    <w:rsid w:val="00BE4AEB"/>
    <w:rsid w:val="00BF6238"/>
    <w:rsid w:val="00C264C5"/>
    <w:rsid w:val="00C437F4"/>
    <w:rsid w:val="00C64997"/>
    <w:rsid w:val="00C96078"/>
    <w:rsid w:val="00CD0268"/>
    <w:rsid w:val="00CE6658"/>
    <w:rsid w:val="00CF3ED2"/>
    <w:rsid w:val="00D0106D"/>
    <w:rsid w:val="00D03746"/>
    <w:rsid w:val="00D106CD"/>
    <w:rsid w:val="00D20DEB"/>
    <w:rsid w:val="00D313F0"/>
    <w:rsid w:val="00D510CB"/>
    <w:rsid w:val="00D63AA5"/>
    <w:rsid w:val="00D6401F"/>
    <w:rsid w:val="00D66223"/>
    <w:rsid w:val="00D832DB"/>
    <w:rsid w:val="00D85FE8"/>
    <w:rsid w:val="00DB74DC"/>
    <w:rsid w:val="00DC5FB0"/>
    <w:rsid w:val="00DD777F"/>
    <w:rsid w:val="00DF0C26"/>
    <w:rsid w:val="00E23769"/>
    <w:rsid w:val="00E2387F"/>
    <w:rsid w:val="00E601DC"/>
    <w:rsid w:val="00E6735E"/>
    <w:rsid w:val="00E930DF"/>
    <w:rsid w:val="00E96397"/>
    <w:rsid w:val="00E97E64"/>
    <w:rsid w:val="00EA7847"/>
    <w:rsid w:val="00EB3D70"/>
    <w:rsid w:val="00EB7A65"/>
    <w:rsid w:val="00EC130D"/>
    <w:rsid w:val="00EC2C85"/>
    <w:rsid w:val="00EC3048"/>
    <w:rsid w:val="00ED61F1"/>
    <w:rsid w:val="00F20743"/>
    <w:rsid w:val="00F25545"/>
    <w:rsid w:val="00F54365"/>
    <w:rsid w:val="00F7781E"/>
    <w:rsid w:val="00FF7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EFAB1ED-3256-4A7C-A923-D2E3756C7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833"/>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paragraph" w:styleId="Heading6">
    <w:name w:val="heading 6"/>
    <w:basedOn w:val="Normal"/>
    <w:next w:val="Normal"/>
    <w:link w:val="Heading6Char"/>
    <w:uiPriority w:val="9"/>
    <w:semiHidden/>
    <w:unhideWhenUsed/>
    <w:qFormat/>
    <w:rsid w:val="00373BFC"/>
    <w:pPr>
      <w:spacing w:before="240" w:after="60"/>
      <w:outlineLvl w:val="5"/>
    </w:pPr>
    <w:rPr>
      <w:rFonts w:asciiTheme="minorHAnsi" w:eastAsiaTheme="minorEastAsia" w:hAnsiTheme="minorHAns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character" w:customStyle="1" w:styleId="Heading6Char">
    <w:name w:val="Heading 6 Char"/>
    <w:basedOn w:val="DefaultParagraphFont"/>
    <w:link w:val="Heading6"/>
    <w:uiPriority w:val="9"/>
    <w:semiHidden/>
    <w:locked/>
    <w:rsid w:val="00373BFC"/>
    <w:rPr>
      <w:rFonts w:asciiTheme="minorHAnsi" w:eastAsiaTheme="minorEastAsia" w:hAnsiTheme="minorHAnsi" w:cs="Times New Roman"/>
      <w:b/>
      <w:bCs/>
      <w:sz w:val="22"/>
      <w:szCs w:val="22"/>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uiPriority w:val="99"/>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uiPriority w:val="99"/>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customStyle="1" w:styleId="EndnoteCharacters">
    <w:name w:val="Endnote Characters"/>
    <w:rsid w:val="00373BFC"/>
    <w:rPr>
      <w:rFonts w:ascii="Amnesty Trade Gothic" w:hAnsi="Amnesty Trade Gothic"/>
      <w:vertAlign w:val="superscript"/>
    </w:rPr>
  </w:style>
  <w:style w:type="paragraph" w:styleId="ListParagraph">
    <w:name w:val="List Paragraph"/>
    <w:basedOn w:val="Normal"/>
    <w:uiPriority w:val="34"/>
    <w:qFormat/>
    <w:rsid w:val="00373BFC"/>
    <w:pPr>
      <w:widowControl w:val="0"/>
      <w:spacing w:after="246"/>
      <w:ind w:left="720"/>
      <w:contextualSpacing/>
    </w:pPr>
    <w:rPr>
      <w:rFonts w:ascii="Oswald" w:eastAsia="Times New Roman" w:hAnsi="Oswald" w:cs="Oswald"/>
      <w:color w:val="000000"/>
      <w:sz w:val="18"/>
      <w:szCs w:val="18"/>
      <w:lang w:val="es-MX" w:eastAsia="es-MX"/>
    </w:rPr>
  </w:style>
  <w:style w:type="paragraph" w:styleId="NormalWeb">
    <w:name w:val="Normal (Web)"/>
    <w:basedOn w:val="Normal"/>
    <w:uiPriority w:val="99"/>
    <w:unhideWhenUsed/>
    <w:rsid w:val="00285C0D"/>
    <w:pPr>
      <w:spacing w:before="100" w:beforeAutospacing="1" w:after="100" w:afterAutospacing="1"/>
    </w:pPr>
    <w:rPr>
      <w:lang w:eastAsia="en-GB"/>
    </w:rPr>
  </w:style>
  <w:style w:type="character" w:styleId="Hyperlink">
    <w:name w:val="Hyperlink"/>
    <w:basedOn w:val="DefaultParagraphFont"/>
    <w:uiPriority w:val="99"/>
    <w:rsid w:val="003F148D"/>
    <w:rPr>
      <w:color w:val="0000FF"/>
      <w:u w:val="single"/>
    </w:rPr>
  </w:style>
  <w:style w:type="character" w:styleId="CommentReference">
    <w:name w:val="annotation reference"/>
    <w:basedOn w:val="DefaultParagraphFont"/>
    <w:uiPriority w:val="99"/>
    <w:rsid w:val="001F06A8"/>
    <w:rPr>
      <w:rFonts w:cs="Times New Roman"/>
      <w:sz w:val="16"/>
      <w:szCs w:val="16"/>
    </w:rPr>
  </w:style>
  <w:style w:type="paragraph" w:styleId="CommentText">
    <w:name w:val="annotation text"/>
    <w:basedOn w:val="Normal"/>
    <w:link w:val="CommentTextChar"/>
    <w:uiPriority w:val="99"/>
    <w:rsid w:val="001F06A8"/>
    <w:rPr>
      <w:sz w:val="20"/>
      <w:szCs w:val="20"/>
    </w:rPr>
  </w:style>
  <w:style w:type="character" w:customStyle="1" w:styleId="CommentTextChar">
    <w:name w:val="Comment Text Char"/>
    <w:basedOn w:val="DefaultParagraphFont"/>
    <w:link w:val="CommentText"/>
    <w:uiPriority w:val="99"/>
    <w:locked/>
    <w:rsid w:val="001F06A8"/>
    <w:rPr>
      <w:rFonts w:cs="Times New Roman"/>
      <w:lang w:val="en-GB" w:eastAsia="zh-CN"/>
    </w:rPr>
  </w:style>
  <w:style w:type="paragraph" w:styleId="CommentSubject">
    <w:name w:val="annotation subject"/>
    <w:basedOn w:val="CommentText"/>
    <w:next w:val="CommentText"/>
    <w:link w:val="CommentSubjectChar"/>
    <w:uiPriority w:val="99"/>
    <w:rsid w:val="001F06A8"/>
    <w:rPr>
      <w:b/>
      <w:bCs/>
    </w:rPr>
  </w:style>
  <w:style w:type="character" w:customStyle="1" w:styleId="CommentSubjectChar">
    <w:name w:val="Comment Subject Char"/>
    <w:basedOn w:val="CommentTextChar"/>
    <w:link w:val="CommentSubject"/>
    <w:uiPriority w:val="99"/>
    <w:locked/>
    <w:rsid w:val="001F06A8"/>
    <w:rPr>
      <w:rFonts w:cs="Times New Roman"/>
      <w:b/>
      <w:bCs/>
      <w:lang w:val="en-GB" w:eastAsia="zh-CN"/>
    </w:rPr>
  </w:style>
  <w:style w:type="paragraph" w:styleId="BalloonText">
    <w:name w:val="Balloon Text"/>
    <w:basedOn w:val="Normal"/>
    <w:link w:val="BalloonTextChar"/>
    <w:uiPriority w:val="99"/>
    <w:rsid w:val="001F06A8"/>
    <w:rPr>
      <w:rFonts w:ascii="Segoe UI" w:hAnsi="Segoe UI" w:cs="Segoe UI"/>
      <w:sz w:val="18"/>
      <w:szCs w:val="18"/>
    </w:rPr>
  </w:style>
  <w:style w:type="character" w:customStyle="1" w:styleId="BalloonTextChar">
    <w:name w:val="Balloon Text Char"/>
    <w:basedOn w:val="DefaultParagraphFont"/>
    <w:link w:val="BalloonText"/>
    <w:uiPriority w:val="99"/>
    <w:locked/>
    <w:rsid w:val="001F06A8"/>
    <w:rPr>
      <w:rFonts w:ascii="Segoe UI" w:hAnsi="Segoe UI" w:cs="Segoe UI"/>
      <w:sz w:val="18"/>
      <w:szCs w:val="18"/>
      <w:lang w:val="en-GB" w:eastAsia="zh-CN"/>
    </w:rPr>
  </w:style>
  <w:style w:type="paragraph" w:styleId="Revision">
    <w:name w:val="Revision"/>
    <w:hidden/>
    <w:uiPriority w:val="99"/>
    <w:semiHidden/>
    <w:rsid w:val="00847C11"/>
    <w:rPr>
      <w:sz w:val="24"/>
      <w:szCs w:val="24"/>
      <w:lang w:val="en-GB" w:eastAsia="zh-CN"/>
    </w:rPr>
  </w:style>
  <w:style w:type="numbering" w:customStyle="1" w:styleId="AIActionPoints">
    <w:name w:val="AI Action Points"/>
    <w:pPr>
      <w:numPr>
        <w:numId w:val="1"/>
      </w:numPr>
    </w:pPr>
  </w:style>
  <w:style w:type="character" w:styleId="FollowedHyperlink">
    <w:name w:val="FollowedHyperlink"/>
    <w:basedOn w:val="DefaultParagraphFont"/>
    <w:semiHidden/>
    <w:unhideWhenUsed/>
    <w:rsid w:val="008061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7421290">
      <w:marLeft w:val="0"/>
      <w:marRight w:val="0"/>
      <w:marTop w:val="0"/>
      <w:marBottom w:val="0"/>
      <w:divBdr>
        <w:top w:val="none" w:sz="0" w:space="0" w:color="auto"/>
        <w:left w:val="none" w:sz="0" w:space="0" w:color="auto"/>
        <w:bottom w:val="none" w:sz="0" w:space="0" w:color="auto"/>
        <w:right w:val="none" w:sz="0" w:space="0" w:color="auto"/>
      </w:divBdr>
    </w:div>
    <w:div w:id="1267421291">
      <w:marLeft w:val="0"/>
      <w:marRight w:val="0"/>
      <w:marTop w:val="0"/>
      <w:marBottom w:val="0"/>
      <w:divBdr>
        <w:top w:val="none" w:sz="0" w:space="0" w:color="auto"/>
        <w:left w:val="none" w:sz="0" w:space="0" w:color="auto"/>
        <w:bottom w:val="none" w:sz="0" w:space="0" w:color="auto"/>
        <w:right w:val="none" w:sz="0" w:space="0" w:color="auto"/>
      </w:divBdr>
    </w:div>
    <w:div w:id="1267421292">
      <w:marLeft w:val="0"/>
      <w:marRight w:val="0"/>
      <w:marTop w:val="0"/>
      <w:marBottom w:val="0"/>
      <w:divBdr>
        <w:top w:val="none" w:sz="0" w:space="0" w:color="auto"/>
        <w:left w:val="none" w:sz="0" w:space="0" w:color="auto"/>
        <w:bottom w:val="none" w:sz="0" w:space="0" w:color="auto"/>
        <w:right w:val="none" w:sz="0" w:space="0" w:color="auto"/>
      </w:divBdr>
    </w:div>
    <w:div w:id="1267421293">
      <w:marLeft w:val="0"/>
      <w:marRight w:val="0"/>
      <w:marTop w:val="0"/>
      <w:marBottom w:val="0"/>
      <w:divBdr>
        <w:top w:val="none" w:sz="0" w:space="0" w:color="auto"/>
        <w:left w:val="none" w:sz="0" w:space="0" w:color="auto"/>
        <w:bottom w:val="none" w:sz="0" w:space="0" w:color="auto"/>
        <w:right w:val="none" w:sz="0" w:space="0" w:color="auto"/>
      </w:divBdr>
    </w:div>
    <w:div w:id="12674212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docs.google.com/forms/d/e/1FAIpQLSf3RUspces4lA9Gt7Fp9GiAcojCs6fnfFOTCLli3Su6c3S8ew/viewform" TargetMode="External"/><Relationship Id="rId2" Type="http://schemas.openxmlformats.org/officeDocument/2006/relationships/styles" Target="styles.xml"/><Relationship Id="rId16" Type="http://schemas.openxmlformats.org/officeDocument/2006/relationships/hyperlink" Target="mailto:correo@elsalvador.org" TargetMode="Externa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mtenorio@asamblea.gob.sv" TargetMode="Externa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996</Words>
  <Characters>5606</Characters>
  <Application>Microsoft Office Word</Application>
  <DocSecurity>0</DocSecurity>
  <Lines>46</Lines>
  <Paragraphs>13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URGENT ACTION</vt:lpstr>
      <vt:lpstr>    ADditional Information</vt:lpstr>
    </vt:vector>
  </TitlesOfParts>
  <Company>Amnesty International</Company>
  <LinksUpToDate>false</LinksUpToDate>
  <CharactersWithSpaces>6589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Andrea Vera</dc:creator>
  <cp:keywords/>
  <dc:description/>
  <cp:lastModifiedBy>iar6team</cp:lastModifiedBy>
  <cp:revision>5</cp:revision>
  <dcterms:created xsi:type="dcterms:W3CDTF">2017-07-13T19:03:00Z</dcterms:created>
  <dcterms:modified xsi:type="dcterms:W3CDTF">2017-07-13T19:19:00Z</dcterms:modified>
</cp:coreProperties>
</file>