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D750D6">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D571A4" w:rsidRDefault="00442437" w:rsidP="00D750D6">
      <w:pPr>
        <w:rPr>
          <w:rStyle w:val="AIHeadline"/>
          <w:rFonts w:cs="Arial"/>
          <w:sz w:val="36"/>
          <w:szCs w:val="38"/>
        </w:rPr>
      </w:pPr>
      <w:r w:rsidRPr="00D571A4">
        <w:rPr>
          <w:rStyle w:val="AIHeadline"/>
          <w:rFonts w:cs="Arial"/>
          <w:sz w:val="36"/>
          <w:szCs w:val="38"/>
        </w:rPr>
        <w:t>TORTURE FEARS FOR ACTIVIST SENTENCED TO DEATH</w:t>
      </w:r>
    </w:p>
    <w:p w:rsidR="00AE6CAF" w:rsidRDefault="00621ED4" w:rsidP="00D750D6">
      <w:pPr>
        <w:pStyle w:val="AIintropara"/>
        <w:spacing w:line="240" w:lineRule="auto"/>
        <w:rPr>
          <w:rFonts w:cs="Arial"/>
        </w:rPr>
      </w:pPr>
      <w:r>
        <w:rPr>
          <w:rFonts w:cs="Arial"/>
        </w:rPr>
        <w:t>Veteran activist Xu Youchen</w:t>
      </w:r>
      <w:r w:rsidR="00922E65">
        <w:rPr>
          <w:rFonts w:cs="Arial"/>
        </w:rPr>
        <w:t xml:space="preserve"> has</w:t>
      </w:r>
      <w:r w:rsidR="00AE6CAF">
        <w:rPr>
          <w:rFonts w:cs="Arial"/>
        </w:rPr>
        <w:t xml:space="preserve"> </w:t>
      </w:r>
      <w:r w:rsidR="00F219AD">
        <w:rPr>
          <w:rFonts w:cs="Arial"/>
        </w:rPr>
        <w:t>testified</w:t>
      </w:r>
      <w:r w:rsidR="001C4CC6">
        <w:rPr>
          <w:rFonts w:cs="Arial"/>
        </w:rPr>
        <w:t xml:space="preserve"> at </w:t>
      </w:r>
      <w:r w:rsidR="00922E65">
        <w:rPr>
          <w:rFonts w:cs="Arial"/>
        </w:rPr>
        <w:t xml:space="preserve">his </w:t>
      </w:r>
      <w:r w:rsidR="00591F0A">
        <w:rPr>
          <w:rFonts w:cs="Arial"/>
        </w:rPr>
        <w:t>appeal</w:t>
      </w:r>
      <w:r w:rsidR="00AE6CAF">
        <w:rPr>
          <w:rFonts w:cs="Arial"/>
        </w:rPr>
        <w:t xml:space="preserve"> </w:t>
      </w:r>
      <w:r w:rsidR="001C4CC6">
        <w:rPr>
          <w:rFonts w:cs="Arial"/>
        </w:rPr>
        <w:t xml:space="preserve">that </w:t>
      </w:r>
      <w:r w:rsidR="00AE6CAF">
        <w:rPr>
          <w:rFonts w:cs="Arial"/>
        </w:rPr>
        <w:t xml:space="preserve">police had tortured him to obtain </w:t>
      </w:r>
      <w:r w:rsidR="00922E65">
        <w:rPr>
          <w:rFonts w:cs="Arial"/>
        </w:rPr>
        <w:t xml:space="preserve">the </w:t>
      </w:r>
      <w:r w:rsidR="00AE6CAF">
        <w:rPr>
          <w:rFonts w:cs="Arial"/>
        </w:rPr>
        <w:t>evidence</w:t>
      </w:r>
      <w:r w:rsidR="00212151">
        <w:rPr>
          <w:rFonts w:cs="Arial"/>
        </w:rPr>
        <w:t xml:space="preserve"> </w:t>
      </w:r>
      <w:r w:rsidR="00922E65">
        <w:rPr>
          <w:rFonts w:cs="Arial"/>
        </w:rPr>
        <w:t>used</w:t>
      </w:r>
      <w:r w:rsidR="008E2C2C">
        <w:rPr>
          <w:rFonts w:cs="Arial"/>
        </w:rPr>
        <w:t xml:space="preserve"> to </w:t>
      </w:r>
      <w:r w:rsidR="009B325B">
        <w:rPr>
          <w:rFonts w:cs="Arial"/>
        </w:rPr>
        <w:t xml:space="preserve">convict and </w:t>
      </w:r>
      <w:r w:rsidR="008E2C2C">
        <w:rPr>
          <w:rFonts w:cs="Arial"/>
        </w:rPr>
        <w:t>sentence</w:t>
      </w:r>
      <w:r w:rsidR="00922E65">
        <w:rPr>
          <w:rFonts w:cs="Arial"/>
        </w:rPr>
        <w:t xml:space="preserve"> him</w:t>
      </w:r>
      <w:r w:rsidR="008E2C2C">
        <w:rPr>
          <w:rFonts w:cs="Arial"/>
        </w:rPr>
        <w:t xml:space="preserve"> to death </w:t>
      </w:r>
      <w:r w:rsidR="00922E65">
        <w:rPr>
          <w:rFonts w:cs="Arial"/>
        </w:rPr>
        <w:t>in December 2016</w:t>
      </w:r>
      <w:r w:rsidR="00AE6CAF">
        <w:rPr>
          <w:rFonts w:cs="Arial"/>
        </w:rPr>
        <w:t xml:space="preserve">. </w:t>
      </w:r>
      <w:r w:rsidR="00922E65">
        <w:rPr>
          <w:rFonts w:cs="Arial"/>
        </w:rPr>
        <w:t>In addition to unfair trial</w:t>
      </w:r>
      <w:r w:rsidR="000D49C7">
        <w:rPr>
          <w:rFonts w:cs="Arial"/>
        </w:rPr>
        <w:t xml:space="preserve"> </w:t>
      </w:r>
      <w:r w:rsidR="009B325B">
        <w:rPr>
          <w:rFonts w:cs="Arial"/>
        </w:rPr>
        <w:t>concerns</w:t>
      </w:r>
      <w:r w:rsidR="00922E65">
        <w:rPr>
          <w:rFonts w:cs="Arial"/>
        </w:rPr>
        <w:t>, there are fears that he is still at risk of torture and other ill-treatment.</w:t>
      </w:r>
    </w:p>
    <w:p w:rsidR="008337BD" w:rsidRPr="00D750D6" w:rsidRDefault="004C72B3" w:rsidP="00D750D6">
      <w:pPr>
        <w:pStyle w:val="AIBodytext"/>
        <w:tabs>
          <w:tab w:val="clear" w:pos="567"/>
        </w:tabs>
        <w:spacing w:line="240" w:lineRule="auto"/>
        <w:rPr>
          <w:rStyle w:val="StyleAIBodytextAsianSimSunChar"/>
          <w:sz w:val="18"/>
          <w:szCs w:val="18"/>
        </w:rPr>
      </w:pPr>
      <w:r w:rsidRPr="00D750D6">
        <w:rPr>
          <w:rStyle w:val="StyleAIBodytextAsianSimSunChar"/>
          <w:rFonts w:cs="Arial"/>
          <w:b/>
          <w:sz w:val="18"/>
          <w:szCs w:val="18"/>
        </w:rPr>
        <w:t>Xu Youchen</w:t>
      </w:r>
      <w:r w:rsidRPr="00D750D6">
        <w:rPr>
          <w:rStyle w:val="StyleAIBodytextAsianSimSunChar"/>
          <w:rFonts w:cs="Arial"/>
          <w:sz w:val="18"/>
          <w:szCs w:val="18"/>
        </w:rPr>
        <w:t xml:space="preserve"> </w:t>
      </w:r>
      <w:r w:rsidR="0055684E" w:rsidRPr="00D750D6">
        <w:rPr>
          <w:rStyle w:val="StyleAIBodytextAsianSimSunChar"/>
          <w:rFonts w:cs="Arial"/>
          <w:sz w:val="18"/>
          <w:szCs w:val="18"/>
        </w:rPr>
        <w:t>presented</w:t>
      </w:r>
      <w:r w:rsidR="00C64423" w:rsidRPr="00D750D6">
        <w:rPr>
          <w:rStyle w:val="StyleAIBodytextAsianSimSunChar"/>
          <w:rFonts w:cs="Arial"/>
          <w:sz w:val="18"/>
          <w:szCs w:val="18"/>
        </w:rPr>
        <w:t xml:space="preserve"> a 55</w:t>
      </w:r>
      <w:r w:rsidR="007641C5" w:rsidRPr="00D750D6">
        <w:rPr>
          <w:rStyle w:val="StyleAIBodytextAsianSimSunChar"/>
          <w:rFonts w:cs="Arial"/>
          <w:sz w:val="18"/>
          <w:szCs w:val="18"/>
        </w:rPr>
        <w:t>-</w:t>
      </w:r>
      <w:r w:rsidR="00C64423" w:rsidRPr="00D750D6">
        <w:rPr>
          <w:rStyle w:val="StyleAIBodytextAsianSimSunChar"/>
          <w:rFonts w:cs="Arial"/>
          <w:sz w:val="18"/>
          <w:szCs w:val="18"/>
        </w:rPr>
        <w:t xml:space="preserve">page </w:t>
      </w:r>
      <w:r w:rsidR="0055684E" w:rsidRPr="00D750D6">
        <w:rPr>
          <w:rStyle w:val="StyleAIBodytextAsianSimSunChar"/>
          <w:rFonts w:cs="Arial"/>
          <w:sz w:val="18"/>
          <w:szCs w:val="18"/>
        </w:rPr>
        <w:t>testimony</w:t>
      </w:r>
      <w:r w:rsidR="00C64423" w:rsidRPr="00D750D6">
        <w:rPr>
          <w:rStyle w:val="StyleAIBodytextAsianSimSunChar"/>
          <w:rFonts w:cs="Arial"/>
          <w:sz w:val="18"/>
          <w:szCs w:val="18"/>
        </w:rPr>
        <w:t xml:space="preserve"> </w:t>
      </w:r>
      <w:r w:rsidR="00D30590" w:rsidRPr="00D750D6">
        <w:rPr>
          <w:rStyle w:val="StyleAIBodytextAsianSimSunChar"/>
          <w:rFonts w:cs="Arial"/>
          <w:sz w:val="18"/>
          <w:szCs w:val="18"/>
        </w:rPr>
        <w:t xml:space="preserve">to </w:t>
      </w:r>
      <w:r w:rsidR="00D30590" w:rsidRPr="00D750D6">
        <w:rPr>
          <w:rFonts w:cs="Arial"/>
          <w:sz w:val="18"/>
          <w:szCs w:val="18"/>
        </w:rPr>
        <w:t xml:space="preserve">the Henan Provincial Higher People’s Court </w:t>
      </w:r>
      <w:r w:rsidR="00591F0A" w:rsidRPr="00D750D6">
        <w:rPr>
          <w:rFonts w:cs="Arial"/>
          <w:sz w:val="18"/>
          <w:szCs w:val="18"/>
        </w:rPr>
        <w:t xml:space="preserve">at his appeal </w:t>
      </w:r>
      <w:r w:rsidR="00D30590" w:rsidRPr="00D750D6">
        <w:rPr>
          <w:rFonts w:cs="Arial"/>
          <w:sz w:val="18"/>
          <w:szCs w:val="18"/>
        </w:rPr>
        <w:t>on 18 May</w:t>
      </w:r>
      <w:r w:rsidR="00B57F68" w:rsidRPr="00D750D6">
        <w:rPr>
          <w:rFonts w:cs="Arial"/>
          <w:sz w:val="18"/>
          <w:szCs w:val="18"/>
        </w:rPr>
        <w:t xml:space="preserve"> </w:t>
      </w:r>
      <w:r w:rsidR="00D30590" w:rsidRPr="00D750D6">
        <w:rPr>
          <w:rFonts w:cs="Arial"/>
          <w:sz w:val="18"/>
          <w:szCs w:val="18"/>
        </w:rPr>
        <w:t>2017</w:t>
      </w:r>
      <w:r w:rsidR="002F3FCC" w:rsidRPr="00D750D6">
        <w:rPr>
          <w:rFonts w:cs="Arial"/>
          <w:sz w:val="18"/>
          <w:szCs w:val="18"/>
        </w:rPr>
        <w:t>, stating</w:t>
      </w:r>
      <w:r w:rsidR="00D30590" w:rsidRPr="00D750D6">
        <w:rPr>
          <w:rFonts w:cs="Arial"/>
          <w:sz w:val="18"/>
          <w:szCs w:val="18"/>
        </w:rPr>
        <w:t xml:space="preserve"> how he was tortured by </w:t>
      </w:r>
      <w:r w:rsidR="00C64423" w:rsidRPr="00D750D6">
        <w:rPr>
          <w:rStyle w:val="StyleAIBodytextAsianSimSunChar"/>
          <w:rFonts w:cs="Arial"/>
          <w:sz w:val="18"/>
          <w:szCs w:val="18"/>
        </w:rPr>
        <w:t xml:space="preserve">police during </w:t>
      </w:r>
      <w:r w:rsidR="00B57F68" w:rsidRPr="00D750D6">
        <w:rPr>
          <w:rStyle w:val="StyleAIBodytextAsianSimSunChar"/>
          <w:rFonts w:cs="Arial"/>
          <w:sz w:val="18"/>
          <w:szCs w:val="18"/>
        </w:rPr>
        <w:t xml:space="preserve">his detention </w:t>
      </w:r>
      <w:r w:rsidR="00025931" w:rsidRPr="00D750D6">
        <w:rPr>
          <w:rStyle w:val="StyleAIBodytextAsianSimSunChar"/>
          <w:rFonts w:cs="Arial"/>
          <w:sz w:val="18"/>
          <w:szCs w:val="18"/>
        </w:rPr>
        <w:t xml:space="preserve">in 2014. </w:t>
      </w:r>
      <w:r w:rsidR="00B57F68" w:rsidRPr="00D750D6">
        <w:rPr>
          <w:rStyle w:val="StyleAIBodytextAsianSimSunChar"/>
          <w:rFonts w:cs="Arial"/>
          <w:sz w:val="18"/>
          <w:szCs w:val="18"/>
        </w:rPr>
        <w:t>A request by his defense lawyer to get a copy of the CCTV footage</w:t>
      </w:r>
      <w:r w:rsidR="002E238B" w:rsidRPr="00D750D6">
        <w:rPr>
          <w:rStyle w:val="StyleAIBodytextAsianSimSunChar"/>
          <w:rFonts w:cs="Arial"/>
          <w:sz w:val="18"/>
          <w:szCs w:val="18"/>
        </w:rPr>
        <w:t xml:space="preserve"> at the scene of the murder </w:t>
      </w:r>
      <w:r w:rsidR="002F3FCC" w:rsidRPr="00D750D6">
        <w:rPr>
          <w:rStyle w:val="StyleAIBodytextAsianSimSunChar"/>
          <w:rFonts w:cs="Arial"/>
          <w:sz w:val="18"/>
          <w:szCs w:val="18"/>
        </w:rPr>
        <w:t>as well as</w:t>
      </w:r>
      <w:r w:rsidR="002E238B" w:rsidRPr="00D750D6">
        <w:rPr>
          <w:rStyle w:val="StyleAIBodytextAsianSimSunChar"/>
          <w:rFonts w:cs="Arial"/>
          <w:sz w:val="18"/>
          <w:szCs w:val="18"/>
        </w:rPr>
        <w:t xml:space="preserve"> from law enforcement</w:t>
      </w:r>
      <w:r w:rsidR="00B57F68" w:rsidRPr="00D750D6">
        <w:rPr>
          <w:rStyle w:val="StyleAIBodytextAsianSimSunChar"/>
          <w:rFonts w:cs="Arial"/>
          <w:sz w:val="18"/>
          <w:szCs w:val="18"/>
        </w:rPr>
        <w:t xml:space="preserve">, </w:t>
      </w:r>
      <w:r w:rsidR="002E238B" w:rsidRPr="00D750D6">
        <w:rPr>
          <w:rStyle w:val="StyleAIBodytextAsianSimSunChar"/>
          <w:rFonts w:cs="Arial"/>
          <w:sz w:val="18"/>
          <w:szCs w:val="18"/>
        </w:rPr>
        <w:t>to check whether</w:t>
      </w:r>
      <w:r w:rsidR="00B57F68" w:rsidRPr="00D750D6">
        <w:rPr>
          <w:rStyle w:val="StyleAIBodytextAsianSimSunChar"/>
          <w:rFonts w:cs="Arial"/>
          <w:sz w:val="18"/>
          <w:szCs w:val="18"/>
        </w:rPr>
        <w:t xml:space="preserve"> Xu Youchen </w:t>
      </w:r>
      <w:r w:rsidR="002E238B" w:rsidRPr="00D750D6">
        <w:rPr>
          <w:rStyle w:val="StyleAIBodytextAsianSimSunChar"/>
          <w:rFonts w:cs="Arial"/>
          <w:sz w:val="18"/>
          <w:szCs w:val="18"/>
        </w:rPr>
        <w:t>had been</w:t>
      </w:r>
      <w:r w:rsidR="00B57F68" w:rsidRPr="00D750D6">
        <w:rPr>
          <w:rStyle w:val="StyleAIBodytextAsianSimSunChar"/>
          <w:rFonts w:cs="Arial"/>
          <w:sz w:val="18"/>
          <w:szCs w:val="18"/>
        </w:rPr>
        <w:t xml:space="preserve"> tortured during the interrogations, was rejected by </w:t>
      </w:r>
      <w:r w:rsidR="0052221D" w:rsidRPr="00D750D6">
        <w:rPr>
          <w:rStyle w:val="StyleAIBodytextAsianSimSunChar"/>
          <w:sz w:val="18"/>
          <w:szCs w:val="18"/>
        </w:rPr>
        <w:t xml:space="preserve">the court at the first trial </w:t>
      </w:r>
      <w:r w:rsidR="002E238B" w:rsidRPr="00D750D6">
        <w:rPr>
          <w:rStyle w:val="StyleAIBodytextAsianSimSunChar"/>
          <w:sz w:val="18"/>
          <w:szCs w:val="18"/>
        </w:rPr>
        <w:t xml:space="preserve">as well as </w:t>
      </w:r>
      <w:r w:rsidR="00CB4DE4" w:rsidRPr="00D750D6">
        <w:rPr>
          <w:rStyle w:val="StyleAIBodytextAsianSimSunChar"/>
          <w:sz w:val="18"/>
          <w:szCs w:val="18"/>
        </w:rPr>
        <w:t xml:space="preserve">by </w:t>
      </w:r>
      <w:r w:rsidR="002E238B" w:rsidRPr="00D750D6">
        <w:rPr>
          <w:rStyle w:val="StyleAIBodytextAsianSimSunChar"/>
          <w:sz w:val="18"/>
          <w:szCs w:val="18"/>
        </w:rPr>
        <w:t xml:space="preserve">the </w:t>
      </w:r>
      <w:r w:rsidR="0052221D" w:rsidRPr="00D750D6">
        <w:rPr>
          <w:rStyle w:val="StyleAIBodytextAsianSimSunChar"/>
          <w:sz w:val="18"/>
          <w:szCs w:val="18"/>
        </w:rPr>
        <w:t>Henan Provincial Higher People’s Court</w:t>
      </w:r>
      <w:r w:rsidR="008337BD" w:rsidRPr="00D750D6">
        <w:rPr>
          <w:rStyle w:val="StyleAIBodytextAsianSimSunChar"/>
          <w:sz w:val="18"/>
          <w:szCs w:val="18"/>
        </w:rPr>
        <w:t>.</w:t>
      </w:r>
      <w:r w:rsidR="000017D2" w:rsidRPr="00D750D6">
        <w:rPr>
          <w:rStyle w:val="StyleAIBodytextAsianSimSunChar"/>
          <w:sz w:val="18"/>
          <w:szCs w:val="18"/>
        </w:rPr>
        <w:t xml:space="preserve"> </w:t>
      </w:r>
      <w:r w:rsidR="002E238B" w:rsidRPr="00D750D6">
        <w:rPr>
          <w:rStyle w:val="StyleAIBodytextAsianSimSunChar"/>
          <w:sz w:val="18"/>
          <w:szCs w:val="18"/>
        </w:rPr>
        <w:t xml:space="preserve">According to </w:t>
      </w:r>
      <w:r w:rsidR="00B57F68" w:rsidRPr="00D750D6">
        <w:rPr>
          <w:rStyle w:val="StyleAIBodytextAsianSimSunChar"/>
          <w:rFonts w:cs="Arial"/>
          <w:sz w:val="18"/>
          <w:szCs w:val="18"/>
        </w:rPr>
        <w:t>Xu Youchen</w:t>
      </w:r>
      <w:r w:rsidR="002E238B" w:rsidRPr="00D750D6">
        <w:rPr>
          <w:rStyle w:val="StyleAIBodytextAsianSimSunChar"/>
          <w:rFonts w:cs="Arial"/>
          <w:sz w:val="18"/>
          <w:szCs w:val="18"/>
        </w:rPr>
        <w:t>, he</w:t>
      </w:r>
      <w:r w:rsidR="00B57F68" w:rsidRPr="00D750D6">
        <w:rPr>
          <w:rStyle w:val="StyleAIBodytextAsianSimSunChar"/>
          <w:rFonts w:cs="Arial"/>
          <w:sz w:val="18"/>
          <w:szCs w:val="18"/>
        </w:rPr>
        <w:t xml:space="preserve"> signed the </w:t>
      </w:r>
      <w:r w:rsidR="009B325B" w:rsidRPr="00D750D6">
        <w:rPr>
          <w:rStyle w:val="StyleAIBodytextAsianSimSunChar"/>
          <w:rFonts w:cs="Arial"/>
          <w:sz w:val="18"/>
          <w:szCs w:val="18"/>
        </w:rPr>
        <w:t xml:space="preserve">self-incriminating </w:t>
      </w:r>
      <w:r w:rsidR="002E238B" w:rsidRPr="00D750D6">
        <w:rPr>
          <w:rStyle w:val="StyleAIBodytextAsianSimSunChar"/>
          <w:rFonts w:cs="Arial"/>
          <w:sz w:val="18"/>
          <w:szCs w:val="18"/>
        </w:rPr>
        <w:t>statement</w:t>
      </w:r>
      <w:r w:rsidR="00B57F68" w:rsidRPr="00D750D6">
        <w:rPr>
          <w:rStyle w:val="StyleAIBodytextAsianSimSunChar"/>
          <w:rFonts w:cs="Arial"/>
          <w:sz w:val="18"/>
          <w:szCs w:val="18"/>
        </w:rPr>
        <w:t xml:space="preserve"> drafted by the police</w:t>
      </w:r>
      <w:r w:rsidR="002E238B" w:rsidRPr="00D750D6">
        <w:rPr>
          <w:rStyle w:val="StyleAIBodytextAsianSimSunChar"/>
          <w:rFonts w:cs="Arial"/>
          <w:sz w:val="18"/>
          <w:szCs w:val="18"/>
        </w:rPr>
        <w:t>,</w:t>
      </w:r>
      <w:r w:rsidR="00B57F68" w:rsidRPr="00D750D6">
        <w:rPr>
          <w:rStyle w:val="StyleAIBodytextAsianSimSunChar"/>
          <w:rFonts w:cs="Arial"/>
          <w:sz w:val="18"/>
          <w:szCs w:val="18"/>
        </w:rPr>
        <w:t xml:space="preserve"> </w:t>
      </w:r>
      <w:r w:rsidR="009B325B" w:rsidRPr="00D750D6">
        <w:rPr>
          <w:rStyle w:val="StyleAIBodytextAsianSimSunChar"/>
          <w:rFonts w:cs="Arial"/>
          <w:sz w:val="18"/>
          <w:szCs w:val="18"/>
        </w:rPr>
        <w:t>“</w:t>
      </w:r>
      <w:r w:rsidR="002E238B" w:rsidRPr="00D750D6">
        <w:rPr>
          <w:rStyle w:val="StyleAIBodytextAsianSimSunChar"/>
          <w:rFonts w:cs="Arial"/>
          <w:sz w:val="18"/>
          <w:szCs w:val="18"/>
        </w:rPr>
        <w:t>confessing</w:t>
      </w:r>
      <w:r w:rsidR="009B325B" w:rsidRPr="00D750D6">
        <w:rPr>
          <w:rStyle w:val="StyleAIBodytextAsianSimSunChar"/>
          <w:rFonts w:cs="Arial"/>
          <w:sz w:val="18"/>
          <w:szCs w:val="18"/>
        </w:rPr>
        <w:t>”</w:t>
      </w:r>
      <w:r w:rsidR="002E238B" w:rsidRPr="00D750D6">
        <w:rPr>
          <w:rStyle w:val="StyleAIBodytextAsianSimSunChar"/>
          <w:rFonts w:cs="Arial"/>
          <w:sz w:val="18"/>
          <w:szCs w:val="18"/>
        </w:rPr>
        <w:t xml:space="preserve"> that he had bought the knife to attack a policeman for revenge, </w:t>
      </w:r>
      <w:r w:rsidR="00B57F68" w:rsidRPr="00D750D6">
        <w:rPr>
          <w:rStyle w:val="StyleAIBodytextAsianSimSunChar"/>
          <w:rFonts w:cs="Arial"/>
          <w:sz w:val="18"/>
          <w:szCs w:val="18"/>
        </w:rPr>
        <w:t xml:space="preserve">after he </w:t>
      </w:r>
      <w:r w:rsidR="002E238B" w:rsidRPr="00D750D6">
        <w:rPr>
          <w:rStyle w:val="StyleAIBodytextAsianSimSunChar"/>
          <w:rFonts w:cs="Arial"/>
          <w:sz w:val="18"/>
          <w:szCs w:val="18"/>
        </w:rPr>
        <w:t>had been</w:t>
      </w:r>
      <w:r w:rsidR="00B57F68" w:rsidRPr="00D750D6">
        <w:rPr>
          <w:rStyle w:val="StyleAIBodytextAsianSimSunChar"/>
          <w:rFonts w:cs="Arial"/>
          <w:sz w:val="18"/>
          <w:szCs w:val="18"/>
        </w:rPr>
        <w:t xml:space="preserve"> severely beaten and force-fed drugs. </w:t>
      </w:r>
    </w:p>
    <w:p w:rsidR="00FC708C" w:rsidRPr="00D750D6" w:rsidRDefault="00AD0ABC" w:rsidP="00D750D6">
      <w:pPr>
        <w:pStyle w:val="AIBodytext"/>
        <w:tabs>
          <w:tab w:val="clear" w:pos="567"/>
        </w:tabs>
        <w:spacing w:line="240" w:lineRule="auto"/>
        <w:rPr>
          <w:rStyle w:val="StyleAIBodytextAsianSimSunChar"/>
          <w:sz w:val="18"/>
          <w:szCs w:val="18"/>
        </w:rPr>
      </w:pPr>
      <w:r w:rsidRPr="00D750D6">
        <w:rPr>
          <w:rStyle w:val="StyleAIBodytextAsianSimSunChar"/>
          <w:rFonts w:cs="Arial"/>
          <w:sz w:val="18"/>
          <w:szCs w:val="18"/>
        </w:rPr>
        <w:t xml:space="preserve">On 17 July 2014, Xu Youchen and his wife were escorted back </w:t>
      </w:r>
      <w:r w:rsidR="002E238B" w:rsidRPr="00D750D6">
        <w:rPr>
          <w:rStyle w:val="StyleAIBodytextAsianSimSunChar"/>
          <w:rFonts w:cs="Arial"/>
          <w:sz w:val="18"/>
          <w:szCs w:val="18"/>
        </w:rPr>
        <w:t xml:space="preserve">from Beijing </w:t>
      </w:r>
      <w:r w:rsidRPr="00D750D6">
        <w:rPr>
          <w:rStyle w:val="StyleAIBodytextAsianSimSunChar"/>
          <w:rFonts w:cs="Arial"/>
          <w:sz w:val="18"/>
          <w:szCs w:val="18"/>
        </w:rPr>
        <w:t xml:space="preserve">by the authorities to their hometown of Jiaozuo city </w:t>
      </w:r>
      <w:r w:rsidR="009B325B" w:rsidRPr="00D750D6">
        <w:rPr>
          <w:rStyle w:val="StyleAIBodytextAsianSimSunChar"/>
          <w:rFonts w:cs="Arial"/>
          <w:sz w:val="18"/>
          <w:szCs w:val="18"/>
        </w:rPr>
        <w:t xml:space="preserve">by van </w:t>
      </w:r>
      <w:r w:rsidRPr="00D750D6">
        <w:rPr>
          <w:rStyle w:val="StyleAIBodytextAsianSimSunChar"/>
          <w:rFonts w:cs="Arial"/>
          <w:sz w:val="18"/>
          <w:szCs w:val="18"/>
        </w:rPr>
        <w:t xml:space="preserve">after </w:t>
      </w:r>
      <w:r w:rsidR="002F3FCC" w:rsidRPr="00D750D6">
        <w:rPr>
          <w:rStyle w:val="StyleAIBodytextAsianSimSunChar"/>
          <w:rFonts w:cs="Arial"/>
          <w:sz w:val="18"/>
          <w:szCs w:val="18"/>
        </w:rPr>
        <w:t xml:space="preserve">peacefully </w:t>
      </w:r>
      <w:r w:rsidRPr="00D750D6">
        <w:rPr>
          <w:rStyle w:val="StyleAIBodytextAsianSimSunChar"/>
          <w:rFonts w:cs="Arial"/>
          <w:sz w:val="18"/>
          <w:szCs w:val="18"/>
        </w:rPr>
        <w:t xml:space="preserve">petitioning government authorities about a contract dispute. </w:t>
      </w:r>
      <w:r w:rsidR="002E238B" w:rsidRPr="00D750D6">
        <w:rPr>
          <w:rFonts w:cs="Arial"/>
          <w:sz w:val="18"/>
          <w:szCs w:val="18"/>
        </w:rPr>
        <w:t xml:space="preserve">A policeman, who died later that night, was stabbed when a struggle broke out as Xu Youchen resisted being forcibly removed from the van. </w:t>
      </w:r>
      <w:r w:rsidR="00904295" w:rsidRPr="00D750D6">
        <w:rPr>
          <w:rStyle w:val="StyleAIBodytextAsianSimSunChar"/>
          <w:rFonts w:eastAsia="PMingLiU" w:cs="Arial"/>
          <w:sz w:val="18"/>
          <w:szCs w:val="18"/>
          <w:lang w:eastAsia="zh-HK"/>
        </w:rPr>
        <w:t xml:space="preserve">In </w:t>
      </w:r>
      <w:r w:rsidR="00904295" w:rsidRPr="00D750D6">
        <w:rPr>
          <w:rStyle w:val="StyleAIBodytextAsianSimSunChar"/>
          <w:sz w:val="18"/>
          <w:szCs w:val="18"/>
        </w:rPr>
        <w:t xml:space="preserve">December 2016, </w:t>
      </w:r>
      <w:r w:rsidR="00FC708C" w:rsidRPr="00D750D6">
        <w:rPr>
          <w:rStyle w:val="StyleAIBodytextAsianSimSunChar"/>
          <w:sz w:val="18"/>
          <w:szCs w:val="18"/>
        </w:rPr>
        <w:t xml:space="preserve">Xu Youchen was convicted of intentional homicide and sentenced to death. </w:t>
      </w:r>
    </w:p>
    <w:p w:rsidR="004C72B3" w:rsidRPr="00D750D6" w:rsidRDefault="00F219AD" w:rsidP="00D750D6">
      <w:pPr>
        <w:pStyle w:val="AIBodytext"/>
        <w:tabs>
          <w:tab w:val="clear" w:pos="567"/>
        </w:tabs>
        <w:spacing w:line="240" w:lineRule="auto"/>
        <w:rPr>
          <w:rStyle w:val="StyleAIBodytextAsianSimSunChar"/>
          <w:rFonts w:cs="Arial"/>
          <w:sz w:val="18"/>
          <w:szCs w:val="18"/>
        </w:rPr>
      </w:pPr>
      <w:r w:rsidRPr="00D750D6">
        <w:rPr>
          <w:rStyle w:val="StyleAIBodytextAsianSimSunChar"/>
          <w:rFonts w:cs="Arial"/>
          <w:sz w:val="18"/>
          <w:szCs w:val="18"/>
        </w:rPr>
        <w:t xml:space="preserve">The Henan Provincial Higher People’s Court </w:t>
      </w:r>
      <w:r w:rsidR="002F3FCC" w:rsidRPr="00D750D6">
        <w:rPr>
          <w:rStyle w:val="StyleAIBodytextAsianSimSunChar"/>
          <w:rFonts w:cs="Arial"/>
          <w:sz w:val="18"/>
          <w:szCs w:val="18"/>
        </w:rPr>
        <w:t xml:space="preserve">concluded </w:t>
      </w:r>
      <w:r w:rsidRPr="00D750D6">
        <w:rPr>
          <w:rStyle w:val="StyleAIBodytextAsianSimSunChar"/>
          <w:rFonts w:cs="Arial"/>
          <w:sz w:val="18"/>
          <w:szCs w:val="18"/>
        </w:rPr>
        <w:t xml:space="preserve">the </w:t>
      </w:r>
      <w:r w:rsidR="00CB4DE4" w:rsidRPr="00D750D6">
        <w:rPr>
          <w:rStyle w:val="StyleAIBodytextAsianSimSunChar"/>
          <w:rFonts w:cs="Arial"/>
          <w:sz w:val="18"/>
          <w:szCs w:val="18"/>
        </w:rPr>
        <w:t>appeal hearing</w:t>
      </w:r>
      <w:r w:rsidRPr="00D750D6">
        <w:rPr>
          <w:rStyle w:val="StyleAIBodytextAsianSimSunChar"/>
          <w:rFonts w:cs="Arial"/>
          <w:sz w:val="18"/>
          <w:szCs w:val="18"/>
        </w:rPr>
        <w:t xml:space="preserve"> in</w:t>
      </w:r>
      <w:r w:rsidR="002F3FCC" w:rsidRPr="00D750D6">
        <w:rPr>
          <w:rStyle w:val="StyleAIBodytextAsianSimSunChar"/>
          <w:rFonts w:cs="Arial"/>
          <w:sz w:val="18"/>
          <w:szCs w:val="18"/>
        </w:rPr>
        <w:t xml:space="preserve"> only</w:t>
      </w:r>
      <w:r w:rsidRPr="00D750D6">
        <w:rPr>
          <w:rStyle w:val="StyleAIBodytextAsianSimSunChar"/>
          <w:rFonts w:cs="Arial"/>
          <w:sz w:val="18"/>
          <w:szCs w:val="18"/>
        </w:rPr>
        <w:t xml:space="preserve"> four hours </w:t>
      </w:r>
      <w:r w:rsidR="002E238B" w:rsidRPr="00D750D6">
        <w:rPr>
          <w:rStyle w:val="StyleAIBodytextAsianSimSunChar"/>
          <w:rFonts w:cs="Arial"/>
          <w:sz w:val="18"/>
          <w:szCs w:val="18"/>
        </w:rPr>
        <w:t xml:space="preserve">before </w:t>
      </w:r>
      <w:r w:rsidR="008337BD" w:rsidRPr="00D750D6">
        <w:rPr>
          <w:rStyle w:val="StyleAIBodytextAsianSimSunChar"/>
          <w:rFonts w:cs="Arial"/>
          <w:sz w:val="18"/>
          <w:szCs w:val="18"/>
        </w:rPr>
        <w:t>submitt</w:t>
      </w:r>
      <w:r w:rsidR="002E238B" w:rsidRPr="00D750D6">
        <w:rPr>
          <w:rStyle w:val="StyleAIBodytextAsianSimSunChar"/>
          <w:rFonts w:cs="Arial"/>
          <w:sz w:val="18"/>
          <w:szCs w:val="18"/>
        </w:rPr>
        <w:t>ing</w:t>
      </w:r>
      <w:r w:rsidR="008337BD" w:rsidRPr="00D750D6">
        <w:rPr>
          <w:rStyle w:val="StyleAIBodytextAsianSimSunChar"/>
          <w:rFonts w:cs="Arial"/>
          <w:sz w:val="18"/>
          <w:szCs w:val="18"/>
        </w:rPr>
        <w:t xml:space="preserve"> the case to the adjudication committee</w:t>
      </w:r>
      <w:r w:rsidR="00CB4DE4" w:rsidRPr="00D750D6">
        <w:rPr>
          <w:rStyle w:val="StyleAIBodytextAsianSimSunChar"/>
          <w:rFonts w:cs="Arial"/>
          <w:sz w:val="18"/>
          <w:szCs w:val="18"/>
        </w:rPr>
        <w:t>, c</w:t>
      </w:r>
      <w:r w:rsidR="007B4309" w:rsidRPr="00D750D6">
        <w:rPr>
          <w:rStyle w:val="StyleAIBodytextAsianSimSunChar"/>
          <w:rFonts w:cs="Arial"/>
          <w:sz w:val="18"/>
          <w:szCs w:val="18"/>
        </w:rPr>
        <w:t>omposed of judges and administrators of the court to review important and sensitive cases</w:t>
      </w:r>
      <w:r w:rsidR="00FA49E2" w:rsidRPr="00D750D6">
        <w:rPr>
          <w:rStyle w:val="StyleAIBodytextAsianSimSunChar"/>
          <w:rFonts w:cs="Arial"/>
          <w:sz w:val="18"/>
          <w:szCs w:val="18"/>
        </w:rPr>
        <w:t>.</w:t>
      </w:r>
      <w:r w:rsidR="00591F0A" w:rsidRPr="00D750D6">
        <w:rPr>
          <w:rStyle w:val="StyleAIBodytextAsianSimSunChar"/>
          <w:rFonts w:cs="Arial"/>
          <w:sz w:val="18"/>
          <w:szCs w:val="18"/>
        </w:rPr>
        <w:t xml:space="preserve"> </w:t>
      </w:r>
      <w:r w:rsidR="00CB4DE4" w:rsidRPr="00D750D6">
        <w:rPr>
          <w:rStyle w:val="StyleAIBodytextAsianSimSunChar"/>
          <w:rFonts w:cs="Arial"/>
          <w:sz w:val="18"/>
          <w:szCs w:val="18"/>
        </w:rPr>
        <w:t xml:space="preserve">The </w:t>
      </w:r>
      <w:r w:rsidR="00591F0A" w:rsidRPr="00D750D6">
        <w:rPr>
          <w:rStyle w:val="StyleAIBodytextAsianSimSunChar"/>
          <w:rFonts w:cs="Arial"/>
          <w:sz w:val="18"/>
          <w:szCs w:val="18"/>
        </w:rPr>
        <w:t>h</w:t>
      </w:r>
      <w:r w:rsidR="00166A4B" w:rsidRPr="00D750D6">
        <w:rPr>
          <w:rStyle w:val="StyleAIBodytextAsianSimSunChar"/>
          <w:rFonts w:cs="Arial"/>
          <w:sz w:val="18"/>
          <w:szCs w:val="18"/>
        </w:rPr>
        <w:t xml:space="preserve">ead of the procuratorate </w:t>
      </w:r>
      <w:r w:rsidR="00591F0A" w:rsidRPr="00D750D6">
        <w:rPr>
          <w:rStyle w:val="StyleAIBodytextAsianSimSunChar"/>
          <w:rFonts w:cs="Arial"/>
          <w:sz w:val="18"/>
          <w:szCs w:val="18"/>
        </w:rPr>
        <w:t xml:space="preserve">is able to </w:t>
      </w:r>
      <w:r w:rsidR="00166A4B" w:rsidRPr="00D750D6">
        <w:rPr>
          <w:rStyle w:val="StyleAIBodytextAsianSimSunChar"/>
          <w:rFonts w:cs="Arial"/>
          <w:sz w:val="18"/>
          <w:szCs w:val="18"/>
        </w:rPr>
        <w:t>attend</w:t>
      </w:r>
      <w:r w:rsidR="009B325B" w:rsidRPr="00D750D6">
        <w:rPr>
          <w:rStyle w:val="StyleAIBodytextAsianSimSunChar"/>
          <w:rFonts w:cs="Arial"/>
          <w:sz w:val="18"/>
          <w:szCs w:val="18"/>
        </w:rPr>
        <w:t xml:space="preserve"> the closed door adjudication committee meetings</w:t>
      </w:r>
      <w:r w:rsidR="00591F0A" w:rsidRPr="00D750D6">
        <w:rPr>
          <w:rStyle w:val="StyleAIBodytextAsianSimSunChar"/>
          <w:rFonts w:cs="Arial"/>
          <w:sz w:val="18"/>
          <w:szCs w:val="18"/>
        </w:rPr>
        <w:t xml:space="preserve">, however no representation from the defense is </w:t>
      </w:r>
      <w:r w:rsidR="009B325B" w:rsidRPr="00D750D6">
        <w:rPr>
          <w:rStyle w:val="StyleAIBodytextAsianSimSunChar"/>
          <w:rFonts w:cs="Arial"/>
          <w:sz w:val="18"/>
          <w:szCs w:val="18"/>
        </w:rPr>
        <w:t>permitted</w:t>
      </w:r>
      <w:r w:rsidR="00166A4B" w:rsidRPr="00D750D6">
        <w:rPr>
          <w:rStyle w:val="StyleAIBodytextAsianSimSunChar"/>
          <w:rFonts w:cs="Arial"/>
          <w:sz w:val="18"/>
          <w:szCs w:val="18"/>
        </w:rPr>
        <w:t>.</w:t>
      </w:r>
      <w:r w:rsidR="00C175C1" w:rsidRPr="00D750D6">
        <w:rPr>
          <w:rStyle w:val="StyleAIBodytextAsianSimSunChar"/>
          <w:rFonts w:cs="Arial"/>
          <w:sz w:val="18"/>
          <w:szCs w:val="18"/>
        </w:rPr>
        <w:t xml:space="preserve"> </w:t>
      </w:r>
      <w:r w:rsidR="00CB4DE4" w:rsidRPr="00D750D6">
        <w:rPr>
          <w:rStyle w:val="StyleAIBodytextAsianSimSunChar"/>
          <w:rFonts w:cs="Arial"/>
          <w:sz w:val="18"/>
          <w:szCs w:val="18"/>
        </w:rPr>
        <w:t xml:space="preserve">The </w:t>
      </w:r>
      <w:r w:rsidR="00C175C1" w:rsidRPr="00D750D6">
        <w:rPr>
          <w:rStyle w:val="StyleAIBodytextAsianSimSunChar"/>
          <w:rFonts w:cs="Arial"/>
          <w:sz w:val="18"/>
          <w:szCs w:val="18"/>
        </w:rPr>
        <w:t xml:space="preserve">judgement </w:t>
      </w:r>
      <w:r w:rsidR="00591F0A" w:rsidRPr="00D750D6">
        <w:rPr>
          <w:rStyle w:val="StyleAIBodytextAsianSimSunChar"/>
          <w:rFonts w:cs="Arial"/>
          <w:sz w:val="18"/>
          <w:szCs w:val="18"/>
        </w:rPr>
        <w:t xml:space="preserve">from the appeal </w:t>
      </w:r>
      <w:r w:rsidR="00CB4DE4" w:rsidRPr="00D750D6">
        <w:rPr>
          <w:rStyle w:val="StyleAIBodytextAsianSimSunChar"/>
          <w:rFonts w:cs="Arial"/>
          <w:sz w:val="18"/>
          <w:szCs w:val="18"/>
        </w:rPr>
        <w:t>is still pending</w:t>
      </w:r>
      <w:r w:rsidR="00C175C1" w:rsidRPr="00D750D6">
        <w:rPr>
          <w:rStyle w:val="StyleAIBodytextAsianSimSunChar"/>
          <w:rFonts w:cs="Arial"/>
          <w:sz w:val="18"/>
          <w:szCs w:val="18"/>
        </w:rPr>
        <w:t>.</w:t>
      </w:r>
    </w:p>
    <w:p w:rsidR="008D0B15" w:rsidRPr="00D750D6" w:rsidRDefault="00B37A07" w:rsidP="00D750D6">
      <w:pPr>
        <w:pStyle w:val="AIBodytext"/>
        <w:tabs>
          <w:tab w:val="clear" w:pos="567"/>
        </w:tabs>
        <w:spacing w:line="240" w:lineRule="auto"/>
        <w:rPr>
          <w:sz w:val="18"/>
          <w:szCs w:val="18"/>
        </w:rPr>
      </w:pPr>
      <w:r w:rsidRPr="00D750D6">
        <w:rPr>
          <w:rStyle w:val="StyleAIBodytextAsianSimSunChar"/>
          <w:rFonts w:cs="Arial"/>
          <w:sz w:val="18"/>
          <w:szCs w:val="18"/>
        </w:rPr>
        <w:t>Xu Youchen</w:t>
      </w:r>
      <w:r w:rsidR="002E238B" w:rsidRPr="00D750D6">
        <w:rPr>
          <w:rStyle w:val="StyleAIBodytextAsianSimSunChar"/>
          <w:rFonts w:cs="Arial"/>
          <w:sz w:val="18"/>
          <w:szCs w:val="18"/>
        </w:rPr>
        <w:t>’s</w:t>
      </w:r>
      <w:r w:rsidRPr="00D750D6">
        <w:rPr>
          <w:rStyle w:val="StyleAIBodytextAsianSimSunChar"/>
          <w:rFonts w:cs="Arial"/>
          <w:sz w:val="18"/>
          <w:szCs w:val="18"/>
        </w:rPr>
        <w:t xml:space="preserve"> </w:t>
      </w:r>
      <w:r w:rsidR="002E238B" w:rsidRPr="00D750D6">
        <w:rPr>
          <w:rStyle w:val="StyleAIBodytextAsianSimSunChar"/>
          <w:rFonts w:cs="Arial"/>
          <w:sz w:val="18"/>
          <w:szCs w:val="18"/>
        </w:rPr>
        <w:t xml:space="preserve">defense lawyer visited </w:t>
      </w:r>
      <w:r w:rsidR="006A3494" w:rsidRPr="00D750D6">
        <w:rPr>
          <w:rStyle w:val="StyleAIBodytextAsianSimSunChar"/>
          <w:rFonts w:cs="Arial"/>
          <w:sz w:val="18"/>
          <w:szCs w:val="18"/>
        </w:rPr>
        <w:t>him</w:t>
      </w:r>
      <w:r w:rsidR="002E238B" w:rsidRPr="00D750D6">
        <w:rPr>
          <w:rStyle w:val="StyleAIBodytextAsianSimSunChar"/>
          <w:rFonts w:cs="Arial"/>
          <w:sz w:val="18"/>
          <w:szCs w:val="18"/>
        </w:rPr>
        <w:t xml:space="preserve"> at the </w:t>
      </w:r>
      <w:r w:rsidR="000F6E15" w:rsidRPr="00D750D6">
        <w:rPr>
          <w:rStyle w:val="StyleAIBodytextAsianSimSunChar"/>
          <w:rFonts w:cs="Arial"/>
          <w:sz w:val="18"/>
          <w:szCs w:val="18"/>
        </w:rPr>
        <w:t>detention centre</w:t>
      </w:r>
      <w:r w:rsidR="002E238B" w:rsidRPr="00D750D6">
        <w:rPr>
          <w:rStyle w:val="StyleAIBodytextAsianSimSunChar"/>
          <w:rFonts w:cs="Arial"/>
          <w:sz w:val="18"/>
          <w:szCs w:val="18"/>
        </w:rPr>
        <w:t xml:space="preserve"> in </w:t>
      </w:r>
      <w:r w:rsidRPr="00D750D6">
        <w:rPr>
          <w:rStyle w:val="StyleAIBodytextAsianSimSunChar"/>
          <w:rFonts w:cs="Arial"/>
          <w:sz w:val="18"/>
          <w:szCs w:val="18"/>
        </w:rPr>
        <w:t xml:space="preserve">February 2017 and found </w:t>
      </w:r>
      <w:r w:rsidR="006A3494" w:rsidRPr="00D750D6">
        <w:rPr>
          <w:rStyle w:val="StyleAIBodytextAsianSimSunChar"/>
          <w:rFonts w:cs="Arial"/>
          <w:sz w:val="18"/>
          <w:szCs w:val="18"/>
        </w:rPr>
        <w:t>that he was shackled at his</w:t>
      </w:r>
      <w:r w:rsidRPr="00D750D6">
        <w:rPr>
          <w:rStyle w:val="StyleAIBodytextAsianSimSunChar"/>
          <w:rFonts w:cs="Arial"/>
          <w:sz w:val="18"/>
          <w:szCs w:val="18"/>
        </w:rPr>
        <w:t xml:space="preserve"> hands and feet </w:t>
      </w:r>
      <w:r w:rsidR="006A3494" w:rsidRPr="00D750D6">
        <w:rPr>
          <w:rStyle w:val="StyleAIBodytextAsianSimSunChar"/>
          <w:rFonts w:cs="Arial"/>
          <w:sz w:val="18"/>
          <w:szCs w:val="18"/>
        </w:rPr>
        <w:t xml:space="preserve">at </w:t>
      </w:r>
      <w:r w:rsidRPr="00D750D6">
        <w:rPr>
          <w:rStyle w:val="StyleAIBodytextAsianSimSunChar"/>
          <w:rFonts w:cs="Arial"/>
          <w:sz w:val="18"/>
          <w:szCs w:val="18"/>
        </w:rPr>
        <w:t>all time</w:t>
      </w:r>
      <w:r w:rsidR="006A3494" w:rsidRPr="00D750D6">
        <w:rPr>
          <w:rStyle w:val="StyleAIBodytextAsianSimSunChar"/>
          <w:rFonts w:cs="Arial"/>
          <w:sz w:val="18"/>
          <w:szCs w:val="18"/>
        </w:rPr>
        <w:t>s</w:t>
      </w:r>
      <w:r w:rsidRPr="00D750D6">
        <w:rPr>
          <w:rStyle w:val="StyleAIBodytextAsianSimSunChar"/>
          <w:rFonts w:cs="Arial"/>
          <w:sz w:val="18"/>
          <w:szCs w:val="18"/>
        </w:rPr>
        <w:t xml:space="preserve">. </w:t>
      </w:r>
    </w:p>
    <w:p w:rsidR="00D750D6" w:rsidRPr="00D750D6" w:rsidRDefault="00D750D6" w:rsidP="00D750D6">
      <w:pPr>
        <w:rPr>
          <w:rFonts w:ascii="Arial" w:eastAsia="Calibri" w:hAnsi="Arial" w:cs="Arial"/>
          <w:b/>
          <w:sz w:val="18"/>
          <w:szCs w:val="18"/>
        </w:rPr>
      </w:pPr>
      <w:r w:rsidRPr="00D750D6">
        <w:rPr>
          <w:rFonts w:ascii="Arial" w:eastAsia="Calibri" w:hAnsi="Arial" w:cs="Arial"/>
          <w:b/>
          <w:sz w:val="18"/>
          <w:szCs w:val="18"/>
        </w:rPr>
        <w:t>1) TAKE ACTION</w:t>
      </w:r>
    </w:p>
    <w:p w:rsidR="00D750D6" w:rsidRPr="00D750D6" w:rsidRDefault="00D750D6" w:rsidP="00D750D6">
      <w:pPr>
        <w:rPr>
          <w:rFonts w:ascii="Arial" w:eastAsia="Calibri" w:hAnsi="Arial" w:cs="Arial"/>
          <w:b/>
          <w:sz w:val="18"/>
          <w:szCs w:val="18"/>
        </w:rPr>
      </w:pPr>
      <w:r w:rsidRPr="00D750D6">
        <w:rPr>
          <w:rFonts w:ascii="Arial" w:eastAsia="Calibri" w:hAnsi="Arial" w:cs="Arial"/>
          <w:b/>
          <w:sz w:val="18"/>
          <w:szCs w:val="18"/>
        </w:rPr>
        <w:t>Write a letter, send an email, call, fax or tweet:</w:t>
      </w:r>
    </w:p>
    <w:p w:rsidR="000D49C7" w:rsidRPr="00D750D6" w:rsidRDefault="000D49C7" w:rsidP="00D750D6">
      <w:pPr>
        <w:numPr>
          <w:ilvl w:val="0"/>
          <w:numId w:val="8"/>
        </w:numPr>
        <w:rPr>
          <w:rFonts w:ascii="Arial" w:hAnsi="Arial" w:cs="Arial"/>
          <w:sz w:val="18"/>
          <w:szCs w:val="18"/>
          <w:lang w:val="en-US" w:eastAsia="zh-TW"/>
        </w:rPr>
      </w:pPr>
      <w:r w:rsidRPr="00D750D6">
        <w:rPr>
          <w:rFonts w:ascii="Arial" w:hAnsi="Arial" w:cs="Arial"/>
          <w:sz w:val="18"/>
          <w:szCs w:val="18"/>
          <w:lang w:val="en-US"/>
        </w:rPr>
        <w:t xml:space="preserve">Grant </w:t>
      </w:r>
      <w:r w:rsidR="009B115D" w:rsidRPr="00D750D6">
        <w:rPr>
          <w:rFonts w:ascii="Arial" w:hAnsi="Arial" w:cs="Arial"/>
          <w:sz w:val="18"/>
          <w:szCs w:val="18"/>
          <w:lang w:val="en-US"/>
        </w:rPr>
        <w:t>Xu Youchen</w:t>
      </w:r>
      <w:r w:rsidRPr="00D750D6">
        <w:rPr>
          <w:rFonts w:ascii="Arial" w:hAnsi="Arial" w:cs="Arial"/>
          <w:sz w:val="18"/>
          <w:szCs w:val="18"/>
          <w:lang w:val="en-US"/>
        </w:rPr>
        <w:t xml:space="preserve"> a retrial in proceedings that fully comply with international standards for a fair trial and without recourse to the death penalty;</w:t>
      </w:r>
    </w:p>
    <w:p w:rsidR="004B2FFE" w:rsidRPr="00D750D6" w:rsidRDefault="00C4748D" w:rsidP="00D750D6">
      <w:pPr>
        <w:numPr>
          <w:ilvl w:val="0"/>
          <w:numId w:val="8"/>
        </w:numPr>
        <w:rPr>
          <w:rFonts w:ascii="Arial" w:hAnsi="Arial" w:cs="Arial"/>
          <w:sz w:val="18"/>
          <w:szCs w:val="18"/>
        </w:rPr>
      </w:pPr>
      <w:r w:rsidRPr="00D750D6">
        <w:rPr>
          <w:rFonts w:ascii="Arial" w:hAnsi="Arial" w:cs="Arial"/>
          <w:sz w:val="18"/>
          <w:szCs w:val="18"/>
        </w:rPr>
        <w:t xml:space="preserve">Ensure that </w:t>
      </w:r>
      <w:r w:rsidR="006A3494" w:rsidRPr="00D750D6">
        <w:rPr>
          <w:rFonts w:ascii="Arial" w:hAnsi="Arial" w:cs="Arial"/>
          <w:sz w:val="18"/>
          <w:szCs w:val="18"/>
        </w:rPr>
        <w:t xml:space="preserve">any </w:t>
      </w:r>
      <w:r w:rsidRPr="00D750D6">
        <w:rPr>
          <w:rFonts w:ascii="Arial" w:hAnsi="Arial" w:cs="Arial"/>
          <w:sz w:val="18"/>
          <w:szCs w:val="18"/>
        </w:rPr>
        <w:t>statement</w:t>
      </w:r>
      <w:r w:rsidR="00E92A1D" w:rsidRPr="00D750D6">
        <w:rPr>
          <w:rFonts w:ascii="Arial" w:hAnsi="Arial" w:cs="Arial"/>
          <w:sz w:val="18"/>
          <w:szCs w:val="18"/>
        </w:rPr>
        <w:t xml:space="preserve"> made as a result of</w:t>
      </w:r>
      <w:r w:rsidR="00FE6966" w:rsidRPr="00D750D6">
        <w:rPr>
          <w:rFonts w:ascii="Arial" w:hAnsi="Arial" w:cs="Arial"/>
          <w:sz w:val="18"/>
          <w:szCs w:val="18"/>
        </w:rPr>
        <w:t xml:space="preserve"> torture or other ill-treatment</w:t>
      </w:r>
      <w:r w:rsidRPr="00D750D6">
        <w:rPr>
          <w:rFonts w:ascii="Arial" w:hAnsi="Arial" w:cs="Arial"/>
          <w:sz w:val="18"/>
          <w:szCs w:val="18"/>
        </w:rPr>
        <w:t xml:space="preserve"> is</w:t>
      </w:r>
      <w:r w:rsidR="00E92A1D" w:rsidRPr="00D750D6">
        <w:rPr>
          <w:rFonts w:ascii="Arial" w:hAnsi="Arial" w:cs="Arial"/>
          <w:sz w:val="18"/>
          <w:szCs w:val="18"/>
        </w:rPr>
        <w:t xml:space="preserve"> </w:t>
      </w:r>
      <w:r w:rsidR="006A3494" w:rsidRPr="00D750D6">
        <w:rPr>
          <w:rFonts w:ascii="Arial" w:hAnsi="Arial" w:cs="Arial"/>
          <w:sz w:val="18"/>
          <w:szCs w:val="18"/>
        </w:rPr>
        <w:t xml:space="preserve">excluded from evidence and all </w:t>
      </w:r>
      <w:r w:rsidR="00FE6966" w:rsidRPr="00D750D6">
        <w:rPr>
          <w:rFonts w:ascii="Arial" w:hAnsi="Arial" w:cs="Arial"/>
          <w:sz w:val="18"/>
          <w:szCs w:val="18"/>
        </w:rPr>
        <w:t>proceedings</w:t>
      </w:r>
      <w:r w:rsidR="006A3494" w:rsidRPr="00D750D6">
        <w:rPr>
          <w:rFonts w:ascii="Arial" w:hAnsi="Arial" w:cs="Arial"/>
          <w:sz w:val="18"/>
          <w:szCs w:val="18"/>
        </w:rPr>
        <w:t xml:space="preserve"> fully comply with international fair trial standards;</w:t>
      </w:r>
      <w:r w:rsidR="00E86AD8" w:rsidRPr="00D750D6">
        <w:rPr>
          <w:rFonts w:ascii="Arial" w:hAnsi="Arial" w:cs="Arial"/>
          <w:sz w:val="18"/>
          <w:szCs w:val="18"/>
        </w:rPr>
        <w:t xml:space="preserve"> </w:t>
      </w:r>
    </w:p>
    <w:p w:rsidR="000F5EB5" w:rsidRPr="00D750D6" w:rsidRDefault="006A3494" w:rsidP="00D750D6">
      <w:pPr>
        <w:numPr>
          <w:ilvl w:val="0"/>
          <w:numId w:val="8"/>
        </w:numPr>
        <w:rPr>
          <w:rFonts w:ascii="Arial" w:hAnsi="Arial" w:cs="Arial"/>
          <w:sz w:val="18"/>
          <w:szCs w:val="18"/>
        </w:rPr>
      </w:pPr>
      <w:r w:rsidRPr="00D750D6">
        <w:rPr>
          <w:rFonts w:ascii="Arial" w:hAnsi="Arial" w:cs="Arial"/>
          <w:sz w:val="18"/>
          <w:szCs w:val="18"/>
        </w:rPr>
        <w:t xml:space="preserve">Ensure that </w:t>
      </w:r>
      <w:r w:rsidR="000F6E15" w:rsidRPr="00D750D6">
        <w:rPr>
          <w:rFonts w:ascii="Arial" w:hAnsi="Arial" w:cs="Arial"/>
          <w:sz w:val="18"/>
          <w:szCs w:val="18"/>
        </w:rPr>
        <w:t>Xu Youchen</w:t>
      </w:r>
      <w:r w:rsidRPr="00D750D6">
        <w:rPr>
          <w:rFonts w:ascii="Arial" w:hAnsi="Arial" w:cs="Arial"/>
          <w:sz w:val="18"/>
          <w:szCs w:val="18"/>
        </w:rPr>
        <w:t xml:space="preserve"> is protected from torture and other ill-treatment while in detention</w:t>
      </w:r>
      <w:r w:rsidR="009B325B" w:rsidRPr="00D750D6">
        <w:rPr>
          <w:rFonts w:ascii="Arial" w:hAnsi="Arial" w:cs="Arial"/>
          <w:sz w:val="18"/>
          <w:szCs w:val="18"/>
        </w:rPr>
        <w:t xml:space="preserve">, and that an independent and impartial investigation </w:t>
      </w:r>
      <w:r w:rsidR="000D49C7" w:rsidRPr="00D750D6">
        <w:rPr>
          <w:rFonts w:ascii="Arial" w:hAnsi="Arial" w:cs="Arial"/>
          <w:sz w:val="18"/>
          <w:szCs w:val="18"/>
        </w:rPr>
        <w:t>into</w:t>
      </w:r>
      <w:r w:rsidR="009B325B" w:rsidRPr="00D750D6">
        <w:rPr>
          <w:rFonts w:ascii="Arial" w:hAnsi="Arial" w:cs="Arial"/>
          <w:sz w:val="18"/>
          <w:szCs w:val="18"/>
        </w:rPr>
        <w:t xml:space="preserve"> claims he was tortured during police interrogation is started</w:t>
      </w:r>
      <w:r w:rsidR="000D49C7" w:rsidRPr="00D750D6">
        <w:rPr>
          <w:rFonts w:ascii="Arial" w:hAnsi="Arial" w:cs="Arial"/>
          <w:sz w:val="18"/>
          <w:szCs w:val="18"/>
        </w:rPr>
        <w:t>.</w:t>
      </w:r>
    </w:p>
    <w:p w:rsidR="000F5EB5" w:rsidRPr="00D750D6" w:rsidRDefault="000F5EB5" w:rsidP="00D750D6">
      <w:pPr>
        <w:pStyle w:val="AITableHeading"/>
        <w:tabs>
          <w:tab w:val="clear" w:pos="567"/>
        </w:tabs>
        <w:rPr>
          <w:rFonts w:cs="Arial"/>
          <w:sz w:val="18"/>
          <w:szCs w:val="18"/>
        </w:rPr>
      </w:pPr>
    </w:p>
    <w:p w:rsidR="00D750D6" w:rsidRPr="00D750D6" w:rsidRDefault="00D750D6" w:rsidP="00D750D6">
      <w:pPr>
        <w:rPr>
          <w:rFonts w:ascii="Arial" w:eastAsia="Calibri" w:hAnsi="Arial" w:cs="Arial"/>
          <w:b/>
          <w:sz w:val="18"/>
          <w:szCs w:val="18"/>
        </w:rPr>
      </w:pPr>
      <w:r w:rsidRPr="00D750D6">
        <w:rPr>
          <w:rFonts w:ascii="Arial" w:eastAsia="Calibri" w:hAnsi="Arial" w:cs="Arial"/>
          <w:b/>
          <w:sz w:val="18"/>
          <w:szCs w:val="18"/>
        </w:rPr>
        <w:t>C</w:t>
      </w:r>
      <w:r w:rsidRPr="00D750D6">
        <w:rPr>
          <w:rFonts w:ascii="Arial" w:eastAsia="Calibri" w:hAnsi="Arial" w:cs="Arial"/>
          <w:b/>
          <w:sz w:val="18"/>
          <w:szCs w:val="18"/>
        </w:rPr>
        <w:t>ontact these two officials by 7 July</w:t>
      </w:r>
      <w:r w:rsidRPr="00D750D6">
        <w:rPr>
          <w:rFonts w:ascii="Arial" w:eastAsia="Calibri" w:hAnsi="Arial" w:cs="Arial"/>
          <w:b/>
          <w:sz w:val="18"/>
          <w:szCs w:val="18"/>
        </w:rPr>
        <w:t>, 2017:</w:t>
      </w:r>
    </w:p>
    <w:p w:rsidR="000F5EB5" w:rsidRDefault="000F5EB5" w:rsidP="00D750D6">
      <w:pPr>
        <w:pStyle w:val="AIAddressText"/>
        <w:tabs>
          <w:tab w:val="clear" w:pos="567"/>
        </w:tabs>
        <w:spacing w:line="240" w:lineRule="auto"/>
        <w:rPr>
          <w:rFonts w:cs="Arial"/>
          <w:sz w:val="16"/>
          <w:szCs w:val="16"/>
        </w:rPr>
        <w:sectPr w:rsidR="000F5EB5" w:rsidSect="00D750D6">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2A5B29" w:rsidRPr="009A588E" w:rsidRDefault="002A5B29" w:rsidP="00D750D6">
      <w:pPr>
        <w:pStyle w:val="AIAddressText"/>
        <w:tabs>
          <w:tab w:val="clear" w:pos="567"/>
        </w:tabs>
        <w:spacing w:line="240" w:lineRule="auto"/>
        <w:rPr>
          <w:rFonts w:cs="Arial"/>
          <w:sz w:val="16"/>
          <w:szCs w:val="16"/>
          <w:u w:val="single"/>
        </w:rPr>
      </w:pPr>
      <w:r>
        <w:rPr>
          <w:rFonts w:cs="Arial"/>
          <w:sz w:val="16"/>
          <w:szCs w:val="16"/>
          <w:u w:val="single"/>
        </w:rPr>
        <w:t>Chief Procurator of Henan Provincial People’s Procuratorate</w:t>
      </w:r>
    </w:p>
    <w:p w:rsidR="000F5EB5" w:rsidRPr="00D750D6" w:rsidRDefault="002A5B29" w:rsidP="00D750D6">
      <w:pPr>
        <w:pStyle w:val="AIAddressText"/>
        <w:tabs>
          <w:tab w:val="clear" w:pos="567"/>
        </w:tabs>
        <w:spacing w:line="240" w:lineRule="auto"/>
        <w:rPr>
          <w:rFonts w:cs="Arial"/>
          <w:sz w:val="16"/>
          <w:szCs w:val="16"/>
        </w:rPr>
      </w:pPr>
      <w:r>
        <w:rPr>
          <w:rFonts w:cs="Arial"/>
          <w:sz w:val="16"/>
          <w:szCs w:val="16"/>
        </w:rPr>
        <w:t xml:space="preserve">Cai Ning </w:t>
      </w:r>
      <w:r w:rsidRPr="00D750D6">
        <w:rPr>
          <w:rFonts w:cs="Arial"/>
          <w:sz w:val="16"/>
          <w:szCs w:val="16"/>
        </w:rPr>
        <w:t>Jianchazhang</w:t>
      </w:r>
      <w:r w:rsidR="000F5EB5" w:rsidRPr="00D750D6">
        <w:rPr>
          <w:rFonts w:cs="Arial"/>
          <w:sz w:val="16"/>
          <w:szCs w:val="16"/>
        </w:rPr>
        <w:tab/>
      </w:r>
    </w:p>
    <w:p w:rsidR="00586990" w:rsidRPr="00D750D6" w:rsidRDefault="00586990" w:rsidP="00D750D6">
      <w:pPr>
        <w:pStyle w:val="AIAddressText"/>
        <w:tabs>
          <w:tab w:val="clear" w:pos="567"/>
        </w:tabs>
        <w:spacing w:line="240" w:lineRule="auto"/>
      </w:pPr>
      <w:r w:rsidRPr="00D750D6">
        <w:rPr>
          <w:rFonts w:cs="Arial"/>
          <w:sz w:val="16"/>
          <w:szCs w:val="16"/>
        </w:rPr>
        <w:t xml:space="preserve">Henan Provincial People’s Procuratorate </w:t>
      </w:r>
    </w:p>
    <w:p w:rsidR="00586990" w:rsidRPr="00D750D6" w:rsidRDefault="00586990" w:rsidP="00D750D6">
      <w:pPr>
        <w:pStyle w:val="AIAddressText"/>
        <w:tabs>
          <w:tab w:val="clear" w:pos="567"/>
        </w:tabs>
        <w:spacing w:line="240" w:lineRule="auto"/>
        <w:rPr>
          <w:rFonts w:cs="Arial"/>
          <w:sz w:val="16"/>
          <w:szCs w:val="16"/>
        </w:rPr>
      </w:pPr>
      <w:r w:rsidRPr="00D750D6">
        <w:rPr>
          <w:rFonts w:cs="Arial"/>
          <w:sz w:val="16"/>
          <w:szCs w:val="16"/>
        </w:rPr>
        <w:t>Zhengbian Lu Dong Duan</w:t>
      </w:r>
      <w:r w:rsidRPr="00D750D6">
        <w:rPr>
          <w:rFonts w:cs="Arial"/>
          <w:sz w:val="16"/>
          <w:szCs w:val="16"/>
        </w:rPr>
        <w:tab/>
      </w:r>
    </w:p>
    <w:p w:rsidR="00586990" w:rsidRPr="00D750D6" w:rsidRDefault="00586990" w:rsidP="00D750D6">
      <w:pPr>
        <w:pStyle w:val="AIAddressText"/>
        <w:tabs>
          <w:tab w:val="clear" w:pos="567"/>
        </w:tabs>
        <w:spacing w:line="240" w:lineRule="auto"/>
        <w:rPr>
          <w:rFonts w:cs="Arial"/>
          <w:sz w:val="16"/>
          <w:szCs w:val="16"/>
        </w:rPr>
      </w:pPr>
      <w:r w:rsidRPr="00D750D6">
        <w:rPr>
          <w:rFonts w:cs="Arial"/>
          <w:sz w:val="16"/>
          <w:szCs w:val="16"/>
        </w:rPr>
        <w:t>Zhengzhou Shi 450000</w:t>
      </w:r>
      <w:r w:rsidRPr="00D750D6">
        <w:rPr>
          <w:rFonts w:cs="Arial"/>
          <w:sz w:val="16"/>
          <w:szCs w:val="16"/>
        </w:rPr>
        <w:tab/>
      </w:r>
    </w:p>
    <w:p w:rsidR="00586990" w:rsidRPr="00D750D6" w:rsidRDefault="00586990" w:rsidP="00D750D6">
      <w:pPr>
        <w:pStyle w:val="AIAddressText"/>
        <w:tabs>
          <w:tab w:val="clear" w:pos="567"/>
        </w:tabs>
        <w:spacing w:line="240" w:lineRule="auto"/>
        <w:rPr>
          <w:rFonts w:cs="Arial"/>
          <w:sz w:val="16"/>
          <w:szCs w:val="16"/>
        </w:rPr>
      </w:pPr>
      <w:r w:rsidRPr="00D750D6">
        <w:rPr>
          <w:rFonts w:cs="Arial"/>
          <w:sz w:val="16"/>
          <w:szCs w:val="16"/>
        </w:rPr>
        <w:t>Henan Sheng</w:t>
      </w:r>
      <w:r w:rsidRPr="00D750D6">
        <w:rPr>
          <w:rFonts w:cs="Arial"/>
          <w:sz w:val="16"/>
          <w:szCs w:val="16"/>
        </w:rPr>
        <w:tab/>
      </w:r>
    </w:p>
    <w:p w:rsidR="00586990" w:rsidRPr="00D750D6" w:rsidRDefault="00586990" w:rsidP="00D750D6">
      <w:pPr>
        <w:pStyle w:val="AIAddressText"/>
        <w:tabs>
          <w:tab w:val="clear" w:pos="567"/>
        </w:tabs>
        <w:spacing w:line="240" w:lineRule="auto"/>
        <w:rPr>
          <w:rFonts w:cs="Arial"/>
          <w:sz w:val="16"/>
          <w:szCs w:val="16"/>
        </w:rPr>
      </w:pPr>
      <w:r w:rsidRPr="00D750D6">
        <w:rPr>
          <w:rFonts w:cs="Arial"/>
          <w:sz w:val="16"/>
          <w:szCs w:val="16"/>
        </w:rPr>
        <w:t xml:space="preserve">People’s Republic of China </w:t>
      </w:r>
    </w:p>
    <w:p w:rsidR="00586990" w:rsidRPr="00D750D6" w:rsidRDefault="00586990" w:rsidP="00D750D6">
      <w:pPr>
        <w:pStyle w:val="AIAddressText"/>
        <w:tabs>
          <w:tab w:val="clear" w:pos="567"/>
        </w:tabs>
        <w:spacing w:line="240" w:lineRule="auto"/>
        <w:rPr>
          <w:rFonts w:cs="Arial"/>
          <w:sz w:val="16"/>
          <w:szCs w:val="16"/>
        </w:rPr>
      </w:pPr>
      <w:r w:rsidRPr="00D750D6">
        <w:rPr>
          <w:rFonts w:cs="Arial"/>
          <w:sz w:val="16"/>
          <w:szCs w:val="16"/>
        </w:rPr>
        <w:t xml:space="preserve">Tel: +86 371 6595 2000 (Chinese only) </w:t>
      </w:r>
    </w:p>
    <w:p w:rsidR="00586990" w:rsidRPr="00D750D6" w:rsidRDefault="00586990" w:rsidP="00D750D6">
      <w:pPr>
        <w:pStyle w:val="AITableHeading"/>
        <w:tabs>
          <w:tab w:val="clear" w:pos="567"/>
        </w:tabs>
        <w:rPr>
          <w:rFonts w:cs="Arial"/>
          <w:sz w:val="16"/>
          <w:szCs w:val="16"/>
        </w:rPr>
      </w:pPr>
      <w:r w:rsidRPr="00D750D6">
        <w:rPr>
          <w:rFonts w:cs="Arial"/>
          <w:sz w:val="16"/>
          <w:szCs w:val="16"/>
        </w:rPr>
        <w:t xml:space="preserve">Salutation: Dear </w:t>
      </w:r>
      <w:r w:rsidR="00424AC5" w:rsidRPr="00D750D6">
        <w:rPr>
          <w:rFonts w:cs="Arial"/>
          <w:sz w:val="16"/>
          <w:szCs w:val="16"/>
        </w:rPr>
        <w:t>Chief Procurator</w:t>
      </w:r>
    </w:p>
    <w:p w:rsidR="00D750D6" w:rsidRPr="00D750D6" w:rsidRDefault="00D750D6" w:rsidP="00D750D6">
      <w:pPr>
        <w:pStyle w:val="PlainText"/>
        <w:rPr>
          <w:rFonts w:ascii="Arial" w:hAnsi="Arial" w:cs="Arial"/>
          <w:sz w:val="16"/>
          <w:szCs w:val="16"/>
          <w:u w:val="single"/>
        </w:rPr>
      </w:pPr>
      <w:r w:rsidRPr="00D750D6">
        <w:rPr>
          <w:rFonts w:ascii="Arial" w:hAnsi="Arial" w:cs="Arial"/>
          <w:sz w:val="16"/>
          <w:szCs w:val="16"/>
          <w:u w:val="single"/>
        </w:rPr>
        <w:t>Ambassador Tiankai Cui, Embassy of the People's Republic of China</w:t>
      </w:r>
    </w:p>
    <w:p w:rsidR="00D750D6" w:rsidRPr="00D750D6" w:rsidRDefault="00D750D6" w:rsidP="00D750D6">
      <w:pPr>
        <w:pStyle w:val="PlainText"/>
        <w:rPr>
          <w:rFonts w:ascii="Arial" w:hAnsi="Arial" w:cs="Arial"/>
          <w:sz w:val="16"/>
          <w:szCs w:val="16"/>
        </w:rPr>
      </w:pPr>
      <w:r w:rsidRPr="00D750D6">
        <w:rPr>
          <w:rFonts w:ascii="Arial" w:hAnsi="Arial" w:cs="Arial"/>
          <w:sz w:val="16"/>
          <w:szCs w:val="16"/>
        </w:rPr>
        <w:t>3505 International Place NW, Washington DC 20008</w:t>
      </w:r>
    </w:p>
    <w:p w:rsidR="00D750D6" w:rsidRPr="00D750D6" w:rsidRDefault="00D750D6" w:rsidP="00D750D6">
      <w:pPr>
        <w:pStyle w:val="PlainText"/>
        <w:rPr>
          <w:rFonts w:ascii="Arial" w:hAnsi="Arial" w:cs="Arial"/>
          <w:sz w:val="16"/>
          <w:szCs w:val="16"/>
        </w:rPr>
      </w:pPr>
      <w:r w:rsidRPr="00D750D6">
        <w:rPr>
          <w:rFonts w:ascii="Arial" w:hAnsi="Arial" w:cs="Arial"/>
          <w:sz w:val="16"/>
          <w:szCs w:val="16"/>
        </w:rPr>
        <w:t>Fax: 1 202 495 2138  I  Phone: 1 202 495 2000</w:t>
      </w:r>
    </w:p>
    <w:p w:rsidR="00D750D6" w:rsidRPr="00D750D6" w:rsidRDefault="00D750D6" w:rsidP="00D750D6">
      <w:pPr>
        <w:pStyle w:val="PlainText"/>
        <w:rPr>
          <w:rFonts w:ascii="Arial" w:hAnsi="Arial" w:cs="Arial"/>
          <w:sz w:val="16"/>
          <w:szCs w:val="16"/>
        </w:rPr>
      </w:pPr>
      <w:r w:rsidRPr="00D750D6">
        <w:rPr>
          <w:rFonts w:ascii="Arial" w:hAnsi="Arial" w:cs="Arial"/>
          <w:sz w:val="16"/>
          <w:szCs w:val="16"/>
        </w:rPr>
        <w:t xml:space="preserve">Email: </w:t>
      </w:r>
      <w:hyperlink r:id="rId17" w:history="1">
        <w:r w:rsidRPr="00D750D6">
          <w:rPr>
            <w:rStyle w:val="Hyperlink"/>
            <w:rFonts w:ascii="Arial" w:hAnsi="Arial" w:cs="Arial"/>
            <w:color w:val="auto"/>
            <w:sz w:val="16"/>
            <w:szCs w:val="16"/>
          </w:rPr>
          <w:t>chinaembpress_us@mfa.gov.cn</w:t>
        </w:r>
      </w:hyperlink>
    </w:p>
    <w:p w:rsidR="00D750D6" w:rsidRPr="00D750D6" w:rsidRDefault="00D750D6" w:rsidP="00D750D6">
      <w:pPr>
        <w:pStyle w:val="PlainText"/>
        <w:rPr>
          <w:rFonts w:ascii="Arial" w:hAnsi="Arial" w:cs="Arial"/>
          <w:sz w:val="16"/>
          <w:szCs w:val="16"/>
        </w:rPr>
      </w:pPr>
      <w:r w:rsidRPr="00D750D6">
        <w:rPr>
          <w:rFonts w:ascii="Arial" w:hAnsi="Arial" w:cs="Arial"/>
          <w:sz w:val="16"/>
          <w:szCs w:val="16"/>
        </w:rPr>
        <w:t>(If you receive an error message</w:t>
      </w:r>
      <w:r w:rsidRPr="00E7517F">
        <w:rPr>
          <w:rFonts w:ascii="Courier New" w:hAnsi="Courier New" w:cs="Courier New"/>
        </w:rPr>
        <w:t>,</w:t>
      </w:r>
      <w:r w:rsidRPr="00D750D6">
        <w:rPr>
          <w:rFonts w:ascii="Arial" w:hAnsi="Arial" w:cs="Arial"/>
          <w:sz w:val="16"/>
          <w:szCs w:val="16"/>
        </w:rPr>
        <w:t xml:space="preserve"> please try calling instead!)</w:t>
      </w:r>
    </w:p>
    <w:p w:rsidR="00D750D6" w:rsidRPr="00D750D6" w:rsidRDefault="00D750D6" w:rsidP="00D750D6">
      <w:pPr>
        <w:pStyle w:val="PlainText"/>
        <w:rPr>
          <w:rFonts w:ascii="Courier New" w:hAnsi="Courier New" w:cs="Courier New"/>
          <w:b/>
        </w:rPr>
      </w:pPr>
      <w:r w:rsidRPr="00D750D6">
        <w:rPr>
          <w:rFonts w:ascii="Arial" w:hAnsi="Arial" w:cs="Arial"/>
          <w:b/>
          <w:sz w:val="16"/>
          <w:szCs w:val="16"/>
        </w:rPr>
        <w:t>Salutation: Dear Ambassador</w:t>
      </w:r>
    </w:p>
    <w:p w:rsidR="00D750D6" w:rsidRPr="00E7517F" w:rsidRDefault="00D750D6" w:rsidP="00E7517F">
      <w:pPr>
        <w:pStyle w:val="PlainText"/>
        <w:rPr>
          <w:rFonts w:ascii="Courier New" w:hAnsi="Courier New" w:cs="Courier New"/>
        </w:rPr>
      </w:pPr>
    </w:p>
    <w:p w:rsidR="00D750D6" w:rsidRDefault="00D750D6" w:rsidP="00D750D6">
      <w:pPr>
        <w:pStyle w:val="AIUASecondHeading"/>
        <w:spacing w:line="240" w:lineRule="auto"/>
        <w:rPr>
          <w:rFonts w:ascii="Arial" w:hAnsi="Arial" w:cs="Arial"/>
          <w:sz w:val="16"/>
        </w:rPr>
        <w:sectPr w:rsidR="00D750D6" w:rsidSect="00D750D6">
          <w:type w:val="continuous"/>
          <w:pgSz w:w="12240" w:h="15840" w:code="1"/>
          <w:pgMar w:top="720" w:right="720" w:bottom="2160" w:left="720" w:header="0" w:footer="567" w:gutter="0"/>
          <w:cols w:num="2" w:space="567"/>
          <w:titlePg/>
          <w:docGrid w:linePitch="360"/>
        </w:sectPr>
      </w:pPr>
    </w:p>
    <w:p w:rsidR="00D750D6" w:rsidRDefault="00D750D6" w:rsidP="00D750D6">
      <w:pPr>
        <w:pStyle w:val="AIUASecondHeading"/>
        <w:spacing w:line="240" w:lineRule="auto"/>
        <w:rPr>
          <w:rFonts w:ascii="Arial" w:hAnsi="Arial" w:cs="Arial"/>
          <w:sz w:val="16"/>
        </w:rPr>
      </w:pPr>
    </w:p>
    <w:p w:rsidR="00D750D6" w:rsidRPr="00D750D6" w:rsidRDefault="00D750D6" w:rsidP="00D750D6">
      <w:pPr>
        <w:autoSpaceDE w:val="0"/>
        <w:autoSpaceDN w:val="0"/>
        <w:adjustRightInd w:val="0"/>
        <w:rPr>
          <w:rFonts w:ascii="Arial" w:hAnsi="Arial" w:cs="Arial"/>
          <w:b/>
          <w:color w:val="000000"/>
          <w:sz w:val="18"/>
          <w:szCs w:val="18"/>
        </w:rPr>
      </w:pPr>
      <w:r w:rsidRPr="00D750D6">
        <w:rPr>
          <w:rFonts w:ascii="Arial" w:hAnsi="Arial" w:cs="Arial"/>
          <w:b/>
          <w:color w:val="000000"/>
          <w:sz w:val="18"/>
          <w:szCs w:val="18"/>
        </w:rPr>
        <w:t xml:space="preserve">2) LET US KNOW YOU TOOK ACTION </w:t>
      </w:r>
    </w:p>
    <w:p w:rsidR="00D750D6" w:rsidRPr="00D750D6" w:rsidRDefault="00D750D6" w:rsidP="00D750D6">
      <w:pPr>
        <w:autoSpaceDE w:val="0"/>
        <w:autoSpaceDN w:val="0"/>
        <w:adjustRightInd w:val="0"/>
        <w:rPr>
          <w:rFonts w:ascii="Arial" w:hAnsi="Arial" w:cs="Arial"/>
          <w:color w:val="000000"/>
          <w:sz w:val="18"/>
          <w:szCs w:val="18"/>
        </w:rPr>
      </w:pPr>
      <w:hyperlink r:id="rId18" w:history="1">
        <w:r w:rsidRPr="00D750D6">
          <w:rPr>
            <w:rStyle w:val="Hyperlink"/>
            <w:rFonts w:ascii="Arial" w:hAnsi="Arial" w:cs="Arial"/>
            <w:sz w:val="18"/>
            <w:szCs w:val="18"/>
          </w:rPr>
          <w:t>Click here</w:t>
        </w:r>
      </w:hyperlink>
      <w:r w:rsidRPr="00D750D6">
        <w:rPr>
          <w:rFonts w:ascii="Arial" w:hAnsi="Arial" w:cs="Arial"/>
          <w:color w:val="000000"/>
          <w:sz w:val="18"/>
          <w:szCs w:val="18"/>
        </w:rPr>
        <w:t xml:space="preserve"> to let us know if you took action on this case! </w:t>
      </w:r>
      <w:r w:rsidRPr="00D750D6">
        <w:rPr>
          <w:rFonts w:ascii="Arial" w:hAnsi="Arial" w:cs="Arial"/>
          <w:i/>
          <w:iCs/>
          <w:color w:val="000000"/>
          <w:sz w:val="18"/>
          <w:szCs w:val="18"/>
        </w:rPr>
        <w:t xml:space="preserve">This is Urgent Action </w:t>
      </w:r>
      <w:r w:rsidRPr="00D750D6">
        <w:rPr>
          <w:rFonts w:ascii="Arial" w:hAnsi="Arial" w:cs="Arial"/>
          <w:i/>
          <w:iCs/>
          <w:color w:val="000000"/>
          <w:sz w:val="18"/>
          <w:szCs w:val="18"/>
        </w:rPr>
        <w:t>3.17</w:t>
      </w:r>
      <w:r w:rsidRPr="00D750D6">
        <w:rPr>
          <w:rFonts w:ascii="Arial" w:hAnsi="Arial" w:cs="Arial"/>
          <w:i/>
          <w:iCs/>
          <w:color w:val="000000"/>
          <w:sz w:val="18"/>
          <w:szCs w:val="18"/>
        </w:rPr>
        <w:t xml:space="preserve"> </w:t>
      </w:r>
    </w:p>
    <w:p w:rsidR="00D750D6" w:rsidRPr="00D750D6" w:rsidRDefault="00D750D6" w:rsidP="00D750D6">
      <w:pPr>
        <w:rPr>
          <w:rFonts w:ascii="Arial" w:hAnsi="Arial" w:cs="Arial"/>
          <w:color w:val="000000"/>
          <w:sz w:val="18"/>
          <w:szCs w:val="18"/>
        </w:rPr>
      </w:pPr>
      <w:r w:rsidRPr="00D750D6">
        <w:rPr>
          <w:rFonts w:ascii="Arial" w:hAnsi="Arial" w:cs="Arial"/>
          <w:color w:val="000000"/>
          <w:sz w:val="18"/>
          <w:szCs w:val="18"/>
        </w:rPr>
        <w:t>Here's why it is so important to report your actions: we record the actions taken on each case—letters, emails, calls and tweets—and use that information in our advocacy.</w:t>
      </w:r>
    </w:p>
    <w:p w:rsidR="00D750D6" w:rsidRDefault="00D750D6" w:rsidP="00D750D6">
      <w:pPr>
        <w:pStyle w:val="AIUASecondHeading"/>
        <w:spacing w:line="240" w:lineRule="auto"/>
        <w:rPr>
          <w:rFonts w:ascii="Arial" w:hAnsi="Arial" w:cs="Arial"/>
          <w:sz w:val="16"/>
        </w:rPr>
      </w:pPr>
    </w:p>
    <w:p w:rsidR="00D750D6" w:rsidRPr="00D750D6" w:rsidRDefault="00D750D6" w:rsidP="00D750D6">
      <w:pPr>
        <w:pStyle w:val="AIUASecondHeading"/>
        <w:spacing w:line="240" w:lineRule="auto"/>
        <w:rPr>
          <w:rFonts w:ascii="Arial" w:hAnsi="Arial" w:cs="Arial"/>
          <w:sz w:val="16"/>
        </w:rPr>
      </w:pPr>
    </w:p>
    <w:p w:rsidR="000F5EB5" w:rsidRPr="00F95961" w:rsidRDefault="000F5EB5" w:rsidP="00D750D6">
      <w:pPr>
        <w:pStyle w:val="AIUASecondHeading"/>
        <w:spacing w:line="240" w:lineRule="auto"/>
        <w:rPr>
          <w:rFonts w:ascii="Arial" w:hAnsi="Arial" w:cs="Arial"/>
        </w:rPr>
      </w:pPr>
      <w:r w:rsidRPr="00F95961">
        <w:rPr>
          <w:rFonts w:ascii="Arial" w:hAnsi="Arial" w:cs="Arial"/>
        </w:rPr>
        <w:t>URGENT ACTION</w:t>
      </w:r>
    </w:p>
    <w:p w:rsidR="000F5EB5" w:rsidRPr="000F0AF1" w:rsidRDefault="00442437" w:rsidP="00D750D6">
      <w:pPr>
        <w:rPr>
          <w:rStyle w:val="AIHeadline"/>
          <w:rFonts w:cs="Arial"/>
          <w:sz w:val="38"/>
          <w:szCs w:val="38"/>
        </w:rPr>
      </w:pPr>
      <w:r w:rsidRPr="00266BB9">
        <w:rPr>
          <w:rStyle w:val="AIHeadline"/>
          <w:rFonts w:cs="Arial"/>
          <w:sz w:val="36"/>
          <w:szCs w:val="38"/>
        </w:rPr>
        <w:t>TORTURE FEARS FOR ACTIVIST SENTENCED TO DEATH</w:t>
      </w:r>
    </w:p>
    <w:p w:rsidR="000F5EB5" w:rsidRPr="00F95961" w:rsidRDefault="000F5EB5" w:rsidP="00D750D6">
      <w:pPr>
        <w:pStyle w:val="Heading2"/>
        <w:spacing w:before="120" w:after="120" w:line="240" w:lineRule="auto"/>
        <w:rPr>
          <w:rFonts w:ascii="Arial" w:hAnsi="Arial" w:cs="Arial"/>
        </w:rPr>
      </w:pPr>
      <w:r w:rsidRPr="00F95961">
        <w:rPr>
          <w:rFonts w:ascii="Arial" w:hAnsi="Arial" w:cs="Arial"/>
        </w:rPr>
        <w:t>ADditional Information</w:t>
      </w:r>
    </w:p>
    <w:p w:rsidR="00CA2AD2" w:rsidRPr="00CA2AD2" w:rsidRDefault="00CA2AD2" w:rsidP="00D750D6">
      <w:pPr>
        <w:widowControl w:val="0"/>
        <w:autoSpaceDE w:val="0"/>
        <w:autoSpaceDN w:val="0"/>
        <w:adjustRightInd w:val="0"/>
        <w:rPr>
          <w:rFonts w:ascii="Arial" w:hAnsi="Arial" w:cs="Arial"/>
          <w:sz w:val="18"/>
          <w:szCs w:val="20"/>
          <w:lang w:eastAsia="en-US"/>
        </w:rPr>
      </w:pPr>
      <w:r w:rsidRPr="00CA2AD2">
        <w:rPr>
          <w:rFonts w:ascii="Arial" w:hAnsi="Arial" w:cs="Arial"/>
          <w:sz w:val="18"/>
          <w:szCs w:val="20"/>
          <w:lang w:eastAsia="en-US"/>
        </w:rPr>
        <w:t>The petitioning system in China allows individuals to seek redress for grievances by directly submitting complaints to government authorities.</w:t>
      </w:r>
      <w:r w:rsidR="005A5BC6">
        <w:rPr>
          <w:rFonts w:ascii="Arial" w:hAnsi="Arial" w:cs="Arial"/>
          <w:sz w:val="18"/>
          <w:szCs w:val="20"/>
          <w:lang w:eastAsia="en-US"/>
        </w:rPr>
        <w:t xml:space="preserve"> </w:t>
      </w:r>
      <w:r w:rsidRPr="00CA2AD2">
        <w:rPr>
          <w:rFonts w:ascii="Arial" w:hAnsi="Arial" w:cs="Arial"/>
          <w:sz w:val="18"/>
          <w:szCs w:val="20"/>
          <w:lang w:eastAsia="en-US"/>
        </w:rPr>
        <w:t>Xu Youchen and his wife, Zhang Xiaoyu, are veteran petitioners who have been arbitrarily detained by the Chinese authorities in “black jails”, unrecognized and unofficial detention facilities, many times. They were also sent to Re-education through Labour camps, an abolished system used to arbitrarily detain and punish people without judicial process. Although the government dropped Zhang Xiaoyu’s charge on 4 June 2015 regarding the death of the policeman and released her, she was detained again in August 2015 for the petition made in 2014 and was sentenced to imprisonment of three years and six months for “picking quarrels and provoking trouble” on 22 December 2016, the same day Xu Youchen was convicted and sentenced to death.</w:t>
      </w:r>
    </w:p>
    <w:p w:rsidR="00CA2AD2" w:rsidRPr="00CA2AD2" w:rsidRDefault="00CA2AD2" w:rsidP="00D750D6">
      <w:pPr>
        <w:widowControl w:val="0"/>
        <w:autoSpaceDE w:val="0"/>
        <w:autoSpaceDN w:val="0"/>
        <w:adjustRightInd w:val="0"/>
        <w:rPr>
          <w:rFonts w:ascii="Arial" w:hAnsi="Arial" w:cs="Arial"/>
          <w:sz w:val="18"/>
          <w:szCs w:val="20"/>
          <w:lang w:eastAsia="en-US"/>
        </w:rPr>
      </w:pPr>
    </w:p>
    <w:p w:rsidR="000D49C7" w:rsidRDefault="000D49C7" w:rsidP="00D750D6">
      <w:pPr>
        <w:widowControl w:val="0"/>
        <w:autoSpaceDE w:val="0"/>
        <w:autoSpaceDN w:val="0"/>
        <w:adjustRightInd w:val="0"/>
        <w:rPr>
          <w:rFonts w:ascii="Arial" w:hAnsi="Arial" w:cs="Arial"/>
          <w:sz w:val="18"/>
          <w:szCs w:val="20"/>
          <w:lang w:eastAsia="en-US"/>
        </w:rPr>
      </w:pPr>
      <w:r w:rsidRPr="000D49C7">
        <w:rPr>
          <w:rFonts w:ascii="Arial" w:hAnsi="Arial" w:cs="Arial"/>
          <w:sz w:val="18"/>
          <w:szCs w:val="20"/>
          <w:lang w:eastAsia="en-US"/>
        </w:rPr>
        <w:t xml:space="preserve">A new in-depth investigation published by Amnesty International in April, China’s Deadly Secrets, shows that despite claims by China that it is making progress towards transparency in the criminal justice system, Chinese authorities enforce an elaborate secrecy system to obfuscate the extent of executions. This investigation found hundreds of executions in public media reports missing from a national online court database, China Judgements Online, which had been heralded as a major advance in judicial transparency. This new national public database, while a positive first step, does little to lift the veil of state-enforced secrecy over the application of the death penalty in the country. </w:t>
      </w:r>
    </w:p>
    <w:p w:rsidR="00CA2AD2" w:rsidRPr="00CA2AD2" w:rsidRDefault="00CA2AD2" w:rsidP="00D750D6">
      <w:pPr>
        <w:widowControl w:val="0"/>
        <w:autoSpaceDE w:val="0"/>
        <w:autoSpaceDN w:val="0"/>
        <w:adjustRightInd w:val="0"/>
        <w:rPr>
          <w:rFonts w:ascii="Arial" w:hAnsi="Arial" w:cs="Arial"/>
          <w:sz w:val="18"/>
          <w:szCs w:val="20"/>
          <w:lang w:eastAsia="en-US"/>
        </w:rPr>
      </w:pPr>
    </w:p>
    <w:p w:rsidR="00CA2AD2" w:rsidRPr="00CA2AD2" w:rsidRDefault="00CA2AD2" w:rsidP="00D750D6">
      <w:pPr>
        <w:widowControl w:val="0"/>
        <w:autoSpaceDE w:val="0"/>
        <w:autoSpaceDN w:val="0"/>
        <w:adjustRightInd w:val="0"/>
        <w:rPr>
          <w:rFonts w:ascii="Arial" w:hAnsi="Arial" w:cs="Arial"/>
          <w:sz w:val="18"/>
          <w:szCs w:val="20"/>
          <w:lang w:eastAsia="en-US"/>
        </w:rPr>
      </w:pPr>
      <w:r w:rsidRPr="00CA2AD2">
        <w:rPr>
          <w:rFonts w:ascii="Arial" w:hAnsi="Arial" w:cs="Arial"/>
          <w:sz w:val="18"/>
          <w:szCs w:val="20"/>
          <w:lang w:eastAsia="en-US"/>
        </w:rPr>
        <w:t>In 2009 Amnesty International stopped publishing its estimated figures on executions in China, as data on the use of the death penalty is classified as a state secret. Instead, the organization has continuously challenged the Chinese authorities to prove their claims that they are achieving their goal of reducing the application of the death penalty by publishing the figures themselves.</w:t>
      </w:r>
    </w:p>
    <w:p w:rsidR="00CA2AD2" w:rsidRPr="00CA2AD2" w:rsidRDefault="00CA2AD2" w:rsidP="00D750D6">
      <w:pPr>
        <w:widowControl w:val="0"/>
        <w:autoSpaceDE w:val="0"/>
        <w:autoSpaceDN w:val="0"/>
        <w:adjustRightInd w:val="0"/>
        <w:rPr>
          <w:rFonts w:ascii="Arial" w:hAnsi="Arial" w:cs="Arial"/>
          <w:sz w:val="18"/>
          <w:szCs w:val="20"/>
          <w:lang w:eastAsia="en-US"/>
        </w:rPr>
      </w:pPr>
    </w:p>
    <w:p w:rsidR="00CA2AD2" w:rsidRPr="00CA2AD2" w:rsidRDefault="00CA2AD2" w:rsidP="00D750D6">
      <w:pPr>
        <w:widowControl w:val="0"/>
        <w:autoSpaceDE w:val="0"/>
        <w:autoSpaceDN w:val="0"/>
        <w:adjustRightInd w:val="0"/>
        <w:rPr>
          <w:rFonts w:ascii="Arial" w:hAnsi="Arial" w:cs="Arial"/>
          <w:sz w:val="18"/>
          <w:szCs w:val="20"/>
          <w:lang w:eastAsia="en-US"/>
        </w:rPr>
      </w:pPr>
      <w:r w:rsidRPr="00CA2AD2">
        <w:rPr>
          <w:rFonts w:ascii="Arial" w:hAnsi="Arial" w:cs="Arial"/>
          <w:sz w:val="18"/>
          <w:szCs w:val="20"/>
          <w:lang w:eastAsia="en-US"/>
        </w:rPr>
        <w:t>Amendments to the Criminal Law in 2015, which came into effect in November, reduced the number of crimes punishable by death from 55 to 46. State media indicated that although the nine crimes were rarely used and would have little impact in reducing the number of executions, their deletion was in line with the government’s policy of “kill fewer, kill more cautiously”. However, the revised provisions still failed to bring the Criminal Law in line with requirements under international law and standards on the use of the death penalty, which require its use to be restricted to “the most serious crimes” only.</w:t>
      </w:r>
    </w:p>
    <w:p w:rsidR="00CA2AD2" w:rsidRPr="00CA2AD2" w:rsidRDefault="00CA2AD2" w:rsidP="00D750D6">
      <w:pPr>
        <w:widowControl w:val="0"/>
        <w:autoSpaceDE w:val="0"/>
        <w:autoSpaceDN w:val="0"/>
        <w:adjustRightInd w:val="0"/>
        <w:rPr>
          <w:rFonts w:ascii="Arial" w:hAnsi="Arial" w:cs="Arial"/>
          <w:sz w:val="18"/>
          <w:szCs w:val="20"/>
          <w:lang w:eastAsia="en-US"/>
        </w:rPr>
      </w:pPr>
    </w:p>
    <w:p w:rsidR="00CA2AD2" w:rsidRPr="00CA2AD2" w:rsidRDefault="00CA2AD2" w:rsidP="00D750D6">
      <w:pPr>
        <w:widowControl w:val="0"/>
        <w:autoSpaceDE w:val="0"/>
        <w:autoSpaceDN w:val="0"/>
        <w:adjustRightInd w:val="0"/>
        <w:rPr>
          <w:rFonts w:ascii="Arial" w:hAnsi="Arial" w:cs="Arial"/>
          <w:sz w:val="18"/>
          <w:szCs w:val="20"/>
          <w:lang w:eastAsia="en-US"/>
        </w:rPr>
      </w:pPr>
      <w:r w:rsidRPr="00CA2AD2">
        <w:rPr>
          <w:rFonts w:ascii="Arial" w:hAnsi="Arial" w:cs="Arial"/>
          <w:sz w:val="18"/>
          <w:szCs w:val="20"/>
          <w:lang w:eastAsia="en-US"/>
        </w:rPr>
        <w:t>Amnesty International opposes the death penalty unconditionally, in all cases without exception, regardless of the nature or circumstances of the crime, the guilt, innocence or other characteristics of the individual, or the method used by the state to carry out the execution. The organization has long held that the death penalty violates the right to life, as recognized in the Universal Declaration of Human Rights, and is the ultimate cruel, inhuman and degrading punishment.</w:t>
      </w:r>
    </w:p>
    <w:p w:rsidR="00CA2AD2" w:rsidRPr="00CA2AD2" w:rsidRDefault="00CA2AD2" w:rsidP="00D750D6">
      <w:pPr>
        <w:widowControl w:val="0"/>
        <w:autoSpaceDE w:val="0"/>
        <w:autoSpaceDN w:val="0"/>
        <w:adjustRightInd w:val="0"/>
        <w:rPr>
          <w:rFonts w:ascii="Arial" w:hAnsi="Arial" w:cs="Arial"/>
          <w:sz w:val="18"/>
          <w:szCs w:val="20"/>
          <w:lang w:eastAsia="en-US"/>
        </w:rPr>
      </w:pPr>
    </w:p>
    <w:p w:rsidR="00CA2AD2" w:rsidRDefault="00CA2AD2" w:rsidP="00D750D6">
      <w:pPr>
        <w:widowControl w:val="0"/>
        <w:autoSpaceDE w:val="0"/>
        <w:autoSpaceDN w:val="0"/>
        <w:adjustRightInd w:val="0"/>
        <w:rPr>
          <w:rFonts w:ascii="Arial" w:hAnsi="Arial" w:cs="Arial"/>
          <w:sz w:val="18"/>
          <w:szCs w:val="20"/>
          <w:lang w:eastAsia="en-US"/>
        </w:rPr>
      </w:pPr>
      <w:r w:rsidRPr="00CA2AD2">
        <w:rPr>
          <w:rFonts w:ascii="Arial" w:hAnsi="Arial" w:cs="Arial"/>
          <w:sz w:val="18"/>
          <w:szCs w:val="20"/>
          <w:lang w:eastAsia="en-US"/>
        </w:rPr>
        <w:t>As of today, 104 countries have abolished the death penalty for all crimes and 141 in total are abolitionist in law or practice.</w:t>
      </w:r>
      <w:r w:rsidRPr="005A5BC6">
        <w:rPr>
          <w:rFonts w:ascii="Arial" w:hAnsi="Arial" w:cs="Arial"/>
          <w:sz w:val="18"/>
          <w:szCs w:val="20"/>
          <w:lang w:eastAsia="en-US"/>
        </w:rPr>
        <w:t xml:space="preserve"> </w:t>
      </w:r>
    </w:p>
    <w:p w:rsidR="002A5B29" w:rsidRPr="005A5BC6" w:rsidRDefault="002A5B29" w:rsidP="00D750D6">
      <w:pPr>
        <w:widowControl w:val="0"/>
        <w:autoSpaceDE w:val="0"/>
        <w:autoSpaceDN w:val="0"/>
        <w:adjustRightInd w:val="0"/>
        <w:rPr>
          <w:rFonts w:ascii="Arial" w:hAnsi="Arial" w:cs="Arial"/>
          <w:sz w:val="18"/>
          <w:szCs w:val="20"/>
          <w:lang w:eastAsia="en-US"/>
        </w:rPr>
      </w:pPr>
    </w:p>
    <w:p w:rsidR="005A5BC6" w:rsidRPr="005A5BC6" w:rsidRDefault="005A5BC6" w:rsidP="00D750D6">
      <w:pPr>
        <w:widowControl w:val="0"/>
        <w:autoSpaceDE w:val="0"/>
        <w:autoSpaceDN w:val="0"/>
        <w:adjustRightInd w:val="0"/>
        <w:rPr>
          <w:rFonts w:ascii="Arial" w:hAnsi="Arial" w:cs="Arial"/>
          <w:sz w:val="18"/>
          <w:szCs w:val="20"/>
          <w:lang w:eastAsia="en-US"/>
        </w:rPr>
      </w:pPr>
      <w:r w:rsidRPr="005A5BC6">
        <w:rPr>
          <w:rFonts w:ascii="Arial" w:hAnsi="Arial" w:cs="Arial"/>
          <w:sz w:val="18"/>
          <w:szCs w:val="20"/>
          <w:lang w:eastAsia="en-US"/>
        </w:rPr>
        <w:t xml:space="preserve">Torture and other ill-treatment remain endemic in all places of detention in China, even though China ratified the UN Convention against Torture in 1988. Amnesty International receives regular reports of deaths in custody, many allegedly caused by torture, in a variety of state institutions, including prisons and police detention centres. </w:t>
      </w:r>
    </w:p>
    <w:p w:rsidR="005A5BC6" w:rsidRDefault="005A5BC6" w:rsidP="00D750D6">
      <w:pPr>
        <w:pStyle w:val="AIAdditionalinformationtext"/>
        <w:tabs>
          <w:tab w:val="clear" w:pos="567"/>
        </w:tabs>
        <w:spacing w:line="240" w:lineRule="auto"/>
        <w:rPr>
          <w:rFonts w:cs="Arial"/>
        </w:rPr>
      </w:pPr>
    </w:p>
    <w:p w:rsidR="000F5EB5" w:rsidRPr="00F95961" w:rsidRDefault="000F5EB5" w:rsidP="00D750D6">
      <w:pPr>
        <w:rPr>
          <w:rFonts w:ascii="Arial" w:hAnsi="Arial" w:cs="Arial"/>
          <w:sz w:val="16"/>
          <w:szCs w:val="16"/>
        </w:rPr>
      </w:pPr>
      <w:r w:rsidRPr="00F95961">
        <w:rPr>
          <w:rFonts w:ascii="Arial" w:hAnsi="Arial" w:cs="Arial"/>
          <w:sz w:val="16"/>
          <w:szCs w:val="16"/>
        </w:rPr>
        <w:t>Name:</w:t>
      </w:r>
      <w:r w:rsidR="00864349">
        <w:rPr>
          <w:rFonts w:ascii="Arial" w:hAnsi="Arial" w:cs="Arial"/>
          <w:sz w:val="16"/>
          <w:szCs w:val="16"/>
        </w:rPr>
        <w:t xml:space="preserve"> Xu Youchen</w:t>
      </w:r>
    </w:p>
    <w:p w:rsidR="000F5EB5" w:rsidRPr="00F95961" w:rsidRDefault="000F5EB5" w:rsidP="00D750D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64349">
        <w:rPr>
          <w:rFonts w:ascii="Arial" w:hAnsi="Arial" w:cs="Arial"/>
          <w:sz w:val="16"/>
          <w:szCs w:val="16"/>
        </w:rPr>
        <w:t xml:space="preserve"> m</w:t>
      </w:r>
    </w:p>
    <w:p w:rsidR="000F5EB5" w:rsidRPr="00F95961" w:rsidRDefault="000F5EB5" w:rsidP="00D750D6">
      <w:pPr>
        <w:rPr>
          <w:rFonts w:ascii="Arial" w:hAnsi="Arial" w:cs="Arial"/>
        </w:rPr>
      </w:pPr>
      <w:bookmarkStart w:id="0" w:name="_GoBack"/>
      <w:bookmarkEnd w:id="0"/>
    </w:p>
    <w:p w:rsidR="000F5EB5" w:rsidRPr="00F95961" w:rsidRDefault="000F5EB5" w:rsidP="00D750D6">
      <w:pPr>
        <w:pStyle w:val="AITextSmallNoLineSpacing"/>
        <w:spacing w:line="240" w:lineRule="auto"/>
        <w:rPr>
          <w:rStyle w:val="StyleAIBodytextAsianSimSunChar"/>
          <w:rFonts w:cs="Arial"/>
          <w:sz w:val="18"/>
          <w:szCs w:val="18"/>
        </w:rPr>
        <w:sectPr w:rsidR="000F5EB5" w:rsidRPr="00F95961" w:rsidSect="00D750D6">
          <w:footerReference w:type="default" r:id="rId19"/>
          <w:type w:val="continuous"/>
          <w:pgSz w:w="12240" w:h="15840" w:code="1"/>
          <w:pgMar w:top="720" w:right="720" w:bottom="2160" w:left="720" w:header="0" w:footer="567" w:gutter="0"/>
          <w:cols w:space="567"/>
          <w:titlePg/>
          <w:docGrid w:linePitch="360"/>
        </w:sectPr>
      </w:pPr>
    </w:p>
    <w:p w:rsidR="000F5EB5" w:rsidRPr="00F95961" w:rsidRDefault="000F5EB5" w:rsidP="00D750D6">
      <w:pPr>
        <w:pStyle w:val="AITextSmallNoLineSpacing"/>
        <w:spacing w:line="240" w:lineRule="auto"/>
        <w:jc w:val="right"/>
        <w:rPr>
          <w:rFonts w:cs="Arial"/>
          <w:sz w:val="18"/>
        </w:rPr>
      </w:pPr>
    </w:p>
    <w:p w:rsidR="000F5EB5" w:rsidRPr="00F95961" w:rsidRDefault="000F5EB5" w:rsidP="00D750D6">
      <w:pPr>
        <w:pStyle w:val="AITextSmallNoLineSpacing"/>
        <w:spacing w:line="240" w:lineRule="auto"/>
        <w:jc w:val="right"/>
        <w:rPr>
          <w:rFonts w:cs="Arial"/>
          <w:sz w:val="18"/>
        </w:rPr>
      </w:pPr>
    </w:p>
    <w:p w:rsidR="00D30590" w:rsidRPr="00817483" w:rsidRDefault="00D30590" w:rsidP="00D750D6">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3/17 Index: </w:t>
      </w:r>
      <w:r w:rsidRPr="00266BB9">
        <w:rPr>
          <w:rFonts w:ascii="Amnesty Trade Gothic" w:hAnsi="Amnesty Trade Gothic"/>
          <w:bCs/>
          <w:sz w:val="16"/>
          <w:szCs w:val="16"/>
        </w:rPr>
        <w:t>ASA 17/6364/2017</w:t>
      </w:r>
      <w:r>
        <w:rPr>
          <w:rFonts w:ascii="Amnesty Trade Gothic" w:hAnsi="Amnesty Trade Gothic"/>
          <w:b/>
          <w:bCs/>
          <w:sz w:val="16"/>
          <w:szCs w:val="16"/>
        </w:rPr>
        <w:t xml:space="preserve"> </w:t>
      </w:r>
      <w:r>
        <w:rPr>
          <w:rFonts w:ascii="Amnesty Trade Gothic" w:hAnsi="Amnesty Trade Gothic"/>
          <w:sz w:val="16"/>
          <w:szCs w:val="16"/>
        </w:rPr>
        <w:t>Issue Date: 26 May 2017</w:t>
      </w:r>
    </w:p>
    <w:p w:rsidR="00166A4B" w:rsidRDefault="00166A4B" w:rsidP="00D750D6">
      <w:pPr>
        <w:pStyle w:val="AIBodytext"/>
        <w:tabs>
          <w:tab w:val="clear" w:pos="567"/>
        </w:tabs>
        <w:spacing w:line="240" w:lineRule="auto"/>
        <w:rPr>
          <w:rFonts w:ascii="Times" w:hAnsi="Times" w:cs="Times"/>
          <w:lang w:val="en-US"/>
        </w:rPr>
      </w:pPr>
      <w:r>
        <w:rPr>
          <w:rFonts w:cs="Arial"/>
          <w:sz w:val="26"/>
          <w:szCs w:val="26"/>
          <w:lang w:val="en-US"/>
        </w:rPr>
        <w:t xml:space="preserve"> </w:t>
      </w:r>
    </w:p>
    <w:p w:rsidR="00B76E54" w:rsidRPr="00166A4B" w:rsidRDefault="00B76E54" w:rsidP="00D750D6">
      <w:pPr>
        <w:rPr>
          <w:rFonts w:ascii="Arial" w:hAnsi="Arial" w:cs="Arial"/>
          <w:sz w:val="16"/>
          <w:szCs w:val="16"/>
          <w:lang w:val="en-US"/>
        </w:rPr>
      </w:pPr>
    </w:p>
    <w:sectPr w:rsidR="00B76E54" w:rsidRPr="00166A4B" w:rsidSect="00D750D6">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0DB" w:rsidRDefault="009F40DB">
      <w:r>
        <w:separator/>
      </w:r>
    </w:p>
  </w:endnote>
  <w:endnote w:type="continuationSeparator" w:id="0">
    <w:p w:rsidR="009F40DB" w:rsidRDefault="009F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D750D6">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D6" w:rsidRPr="00D158C3" w:rsidRDefault="00D750D6" w:rsidP="00D750D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750D6" w:rsidRPr="00D158C3" w:rsidRDefault="00D750D6" w:rsidP="00D750D6">
    <w:pPr>
      <w:jc w:val="center"/>
      <w:rPr>
        <w:rFonts w:ascii="Arial" w:hAnsi="Arial" w:cs="Arial"/>
        <w:sz w:val="16"/>
        <w:szCs w:val="16"/>
      </w:rPr>
    </w:pPr>
    <w:r w:rsidRPr="00D158C3">
      <w:rPr>
        <w:rFonts w:ascii="Arial" w:hAnsi="Arial" w:cs="Arial"/>
        <w:sz w:val="16"/>
        <w:szCs w:val="16"/>
      </w:rPr>
      <w:t>T (212) 807- 8400 | uan@aiusa.org | www.amnestyusa.org/uan</w:t>
    </w:r>
  </w:p>
  <w:p w:rsidR="00D750D6" w:rsidRPr="00D0106D" w:rsidRDefault="00D750D6"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750D6">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0DB" w:rsidRDefault="009F40DB">
      <w:r>
        <w:separator/>
      </w:r>
    </w:p>
  </w:footnote>
  <w:footnote w:type="continuationSeparator" w:id="0">
    <w:p w:rsidR="009F40DB" w:rsidRDefault="009F4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D30590">
      <w:rPr>
        <w:rFonts w:ascii="Amnesty Trade Gothic" w:hAnsi="Amnesty Trade Gothic"/>
        <w:sz w:val="16"/>
        <w:szCs w:val="16"/>
      </w:rPr>
      <w:t>3/17</w:t>
    </w:r>
    <w:r w:rsidR="001F16F7">
      <w:rPr>
        <w:rFonts w:ascii="Amnesty Trade Gothic" w:hAnsi="Amnesty Trade Gothic"/>
        <w:sz w:val="16"/>
        <w:szCs w:val="16"/>
      </w:rPr>
      <w:t xml:space="preserve"> Index: </w:t>
    </w:r>
    <w:r w:rsidR="00D30590" w:rsidRPr="00D571A4">
      <w:rPr>
        <w:rFonts w:ascii="Amnesty Trade Gothic" w:hAnsi="Amnesty Trade Gothic"/>
        <w:bCs/>
        <w:sz w:val="16"/>
        <w:szCs w:val="16"/>
      </w:rPr>
      <w:t>ASA 17/6364/2017</w:t>
    </w:r>
    <w:r w:rsidR="00D30590">
      <w:rPr>
        <w:rFonts w:ascii="Amnesty Trade Gothic" w:hAnsi="Amnesty Trade Gothic"/>
        <w:b/>
        <w:bCs/>
        <w:sz w:val="16"/>
        <w:szCs w:val="16"/>
      </w:rPr>
      <w:t xml:space="preserve"> </w:t>
    </w:r>
    <w:r w:rsidR="00D4599C">
      <w:rPr>
        <w:rFonts w:ascii="Amnesty Trade Gothic" w:hAnsi="Amnesty Trade Gothic"/>
        <w:sz w:val="16"/>
        <w:szCs w:val="16"/>
      </w:rPr>
      <w:t>China</w:t>
    </w:r>
    <w:r w:rsidR="00D4599C">
      <w:rPr>
        <w:rFonts w:ascii="Amnesty Trade Gothic" w:hAnsi="Amnesty Trade Gothic"/>
        <w:sz w:val="16"/>
        <w:szCs w:val="16"/>
      </w:rPr>
      <w:tab/>
      <w:t>Date: 2</w:t>
    </w:r>
    <w:r w:rsidR="0055684E">
      <w:rPr>
        <w:rFonts w:ascii="Amnesty Trade Gothic" w:hAnsi="Amnesty Trade Gothic"/>
        <w:sz w:val="16"/>
        <w:szCs w:val="16"/>
      </w:rPr>
      <w:t>6</w:t>
    </w:r>
    <w:r w:rsidR="00D4599C">
      <w:rPr>
        <w:rFonts w:ascii="Amnesty Trade Gothic" w:hAnsi="Amnesty Trade Gothic"/>
        <w:sz w:val="16"/>
        <w:szCs w:val="16"/>
      </w:rPr>
      <w:t xml:space="preserve"> May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6314"/>
    <w:multiLevelType w:val="hybridMultilevel"/>
    <w:tmpl w:val="8FF8A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1"/>
    <w:lvlOverride w:ilvl="0"/>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7D2"/>
    <w:rsid w:val="00001967"/>
    <w:rsid w:val="000227C8"/>
    <w:rsid w:val="00023EE0"/>
    <w:rsid w:val="00024887"/>
    <w:rsid w:val="00025931"/>
    <w:rsid w:val="000325E6"/>
    <w:rsid w:val="000418EE"/>
    <w:rsid w:val="00043D13"/>
    <w:rsid w:val="00051FA3"/>
    <w:rsid w:val="000536E0"/>
    <w:rsid w:val="00053CC8"/>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49C7"/>
    <w:rsid w:val="000D6F64"/>
    <w:rsid w:val="000E065E"/>
    <w:rsid w:val="000E2768"/>
    <w:rsid w:val="000E47FE"/>
    <w:rsid w:val="000E4B89"/>
    <w:rsid w:val="000F0AF1"/>
    <w:rsid w:val="000F0FB9"/>
    <w:rsid w:val="000F11B8"/>
    <w:rsid w:val="000F280B"/>
    <w:rsid w:val="000F3996"/>
    <w:rsid w:val="000F468E"/>
    <w:rsid w:val="000F4F1F"/>
    <w:rsid w:val="000F5771"/>
    <w:rsid w:val="000F5EB5"/>
    <w:rsid w:val="000F6E1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6A4B"/>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4CC6"/>
    <w:rsid w:val="001C6514"/>
    <w:rsid w:val="001C7698"/>
    <w:rsid w:val="001C7C68"/>
    <w:rsid w:val="001D68B0"/>
    <w:rsid w:val="001D6CEA"/>
    <w:rsid w:val="001D7A1D"/>
    <w:rsid w:val="001E0993"/>
    <w:rsid w:val="001E165F"/>
    <w:rsid w:val="001E4896"/>
    <w:rsid w:val="001E48BD"/>
    <w:rsid w:val="001E7BA9"/>
    <w:rsid w:val="001F16F7"/>
    <w:rsid w:val="001F3C86"/>
    <w:rsid w:val="0020048C"/>
    <w:rsid w:val="00203740"/>
    <w:rsid w:val="00212151"/>
    <w:rsid w:val="00212C22"/>
    <w:rsid w:val="00215FFF"/>
    <w:rsid w:val="002168FD"/>
    <w:rsid w:val="00216F52"/>
    <w:rsid w:val="00217CAE"/>
    <w:rsid w:val="00220011"/>
    <w:rsid w:val="0022056F"/>
    <w:rsid w:val="0022305E"/>
    <w:rsid w:val="002260B4"/>
    <w:rsid w:val="00230591"/>
    <w:rsid w:val="002336BE"/>
    <w:rsid w:val="00234F4C"/>
    <w:rsid w:val="00236077"/>
    <w:rsid w:val="0024089B"/>
    <w:rsid w:val="00240976"/>
    <w:rsid w:val="00256007"/>
    <w:rsid w:val="0026333E"/>
    <w:rsid w:val="00263B6F"/>
    <w:rsid w:val="002666D7"/>
    <w:rsid w:val="00266BB9"/>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A5B29"/>
    <w:rsid w:val="002B25FD"/>
    <w:rsid w:val="002B5A58"/>
    <w:rsid w:val="002C431D"/>
    <w:rsid w:val="002C7156"/>
    <w:rsid w:val="002D4041"/>
    <w:rsid w:val="002E0CB9"/>
    <w:rsid w:val="002E16BA"/>
    <w:rsid w:val="002E238B"/>
    <w:rsid w:val="002E7327"/>
    <w:rsid w:val="002F26A2"/>
    <w:rsid w:val="002F3FCC"/>
    <w:rsid w:val="00300589"/>
    <w:rsid w:val="00302D8E"/>
    <w:rsid w:val="00304FA3"/>
    <w:rsid w:val="00310839"/>
    <w:rsid w:val="00310926"/>
    <w:rsid w:val="00311B06"/>
    <w:rsid w:val="00313551"/>
    <w:rsid w:val="00315EBE"/>
    <w:rsid w:val="003206E1"/>
    <w:rsid w:val="00327D90"/>
    <w:rsid w:val="00332276"/>
    <w:rsid w:val="003343A4"/>
    <w:rsid w:val="00344C70"/>
    <w:rsid w:val="00345492"/>
    <w:rsid w:val="0034642C"/>
    <w:rsid w:val="00347243"/>
    <w:rsid w:val="00352E7B"/>
    <w:rsid w:val="00355BAE"/>
    <w:rsid w:val="00355EAE"/>
    <w:rsid w:val="0035609C"/>
    <w:rsid w:val="003656FE"/>
    <w:rsid w:val="00373C67"/>
    <w:rsid w:val="00373FF8"/>
    <w:rsid w:val="00375E81"/>
    <w:rsid w:val="00385865"/>
    <w:rsid w:val="00386454"/>
    <w:rsid w:val="00390D35"/>
    <w:rsid w:val="003977DC"/>
    <w:rsid w:val="003A2A73"/>
    <w:rsid w:val="003A6617"/>
    <w:rsid w:val="003B22B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3BF7"/>
    <w:rsid w:val="00405AC8"/>
    <w:rsid w:val="00407D37"/>
    <w:rsid w:val="00410BC6"/>
    <w:rsid w:val="00411DDA"/>
    <w:rsid w:val="00414F83"/>
    <w:rsid w:val="00415A74"/>
    <w:rsid w:val="00424AC5"/>
    <w:rsid w:val="00426D1C"/>
    <w:rsid w:val="004312FA"/>
    <w:rsid w:val="004369B9"/>
    <w:rsid w:val="00437710"/>
    <w:rsid w:val="00442437"/>
    <w:rsid w:val="00447941"/>
    <w:rsid w:val="00462F25"/>
    <w:rsid w:val="00464642"/>
    <w:rsid w:val="004667B6"/>
    <w:rsid w:val="00475586"/>
    <w:rsid w:val="00482800"/>
    <w:rsid w:val="00483E30"/>
    <w:rsid w:val="0048414A"/>
    <w:rsid w:val="004909FC"/>
    <w:rsid w:val="00495110"/>
    <w:rsid w:val="00496846"/>
    <w:rsid w:val="004A3ACC"/>
    <w:rsid w:val="004A74DB"/>
    <w:rsid w:val="004B11E2"/>
    <w:rsid w:val="004B2FFE"/>
    <w:rsid w:val="004B3580"/>
    <w:rsid w:val="004B7261"/>
    <w:rsid w:val="004C666A"/>
    <w:rsid w:val="004C72B3"/>
    <w:rsid w:val="004C79B6"/>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1C07"/>
    <w:rsid w:val="0052221D"/>
    <w:rsid w:val="00522948"/>
    <w:rsid w:val="00524588"/>
    <w:rsid w:val="00524707"/>
    <w:rsid w:val="005263A0"/>
    <w:rsid w:val="005264BB"/>
    <w:rsid w:val="0053246B"/>
    <w:rsid w:val="00534491"/>
    <w:rsid w:val="0053584A"/>
    <w:rsid w:val="005462CF"/>
    <w:rsid w:val="005534BC"/>
    <w:rsid w:val="0055684E"/>
    <w:rsid w:val="0055767E"/>
    <w:rsid w:val="005636B1"/>
    <w:rsid w:val="00576569"/>
    <w:rsid w:val="00576926"/>
    <w:rsid w:val="00580715"/>
    <w:rsid w:val="00586990"/>
    <w:rsid w:val="00591F0A"/>
    <w:rsid w:val="005949D2"/>
    <w:rsid w:val="00595887"/>
    <w:rsid w:val="0059647C"/>
    <w:rsid w:val="005A080E"/>
    <w:rsid w:val="005A1308"/>
    <w:rsid w:val="005A3F57"/>
    <w:rsid w:val="005A58EB"/>
    <w:rsid w:val="005A5BC6"/>
    <w:rsid w:val="005B0311"/>
    <w:rsid w:val="005B18FE"/>
    <w:rsid w:val="005B5CFE"/>
    <w:rsid w:val="005C2CBA"/>
    <w:rsid w:val="005C41FB"/>
    <w:rsid w:val="005C434D"/>
    <w:rsid w:val="005C51EE"/>
    <w:rsid w:val="005C767A"/>
    <w:rsid w:val="005D159E"/>
    <w:rsid w:val="005D19B4"/>
    <w:rsid w:val="005D3D9F"/>
    <w:rsid w:val="005D4401"/>
    <w:rsid w:val="005D5576"/>
    <w:rsid w:val="005E07A6"/>
    <w:rsid w:val="005E2833"/>
    <w:rsid w:val="005E2EC8"/>
    <w:rsid w:val="005E3947"/>
    <w:rsid w:val="005E426A"/>
    <w:rsid w:val="005E4EE6"/>
    <w:rsid w:val="005E6339"/>
    <w:rsid w:val="005E7BC1"/>
    <w:rsid w:val="005F0D06"/>
    <w:rsid w:val="005F29C5"/>
    <w:rsid w:val="005F67F2"/>
    <w:rsid w:val="006002D2"/>
    <w:rsid w:val="00600EEA"/>
    <w:rsid w:val="006037BD"/>
    <w:rsid w:val="00606C38"/>
    <w:rsid w:val="00606F0A"/>
    <w:rsid w:val="0061673E"/>
    <w:rsid w:val="006219A0"/>
    <w:rsid w:val="00621ED4"/>
    <w:rsid w:val="00622B89"/>
    <w:rsid w:val="00647838"/>
    <w:rsid w:val="006615B3"/>
    <w:rsid w:val="00664C69"/>
    <w:rsid w:val="006730DE"/>
    <w:rsid w:val="00677BB5"/>
    <w:rsid w:val="006814D6"/>
    <w:rsid w:val="006820E8"/>
    <w:rsid w:val="006824FD"/>
    <w:rsid w:val="0069025A"/>
    <w:rsid w:val="006A3494"/>
    <w:rsid w:val="006B1ECE"/>
    <w:rsid w:val="006B67C1"/>
    <w:rsid w:val="006C1A0E"/>
    <w:rsid w:val="006C2190"/>
    <w:rsid w:val="006C3DE2"/>
    <w:rsid w:val="006C522F"/>
    <w:rsid w:val="006D0E18"/>
    <w:rsid w:val="006D2F48"/>
    <w:rsid w:val="006D4472"/>
    <w:rsid w:val="006D7E47"/>
    <w:rsid w:val="006E16F6"/>
    <w:rsid w:val="006F059C"/>
    <w:rsid w:val="006F0AE1"/>
    <w:rsid w:val="0070147C"/>
    <w:rsid w:val="00703AC3"/>
    <w:rsid w:val="00703B60"/>
    <w:rsid w:val="0070730C"/>
    <w:rsid w:val="007114A2"/>
    <w:rsid w:val="007169D0"/>
    <w:rsid w:val="007179E8"/>
    <w:rsid w:val="007204FE"/>
    <w:rsid w:val="0072111E"/>
    <w:rsid w:val="007225C5"/>
    <w:rsid w:val="00723C07"/>
    <w:rsid w:val="007247F2"/>
    <w:rsid w:val="00726BFD"/>
    <w:rsid w:val="007277ED"/>
    <w:rsid w:val="00727C0E"/>
    <w:rsid w:val="00730F9D"/>
    <w:rsid w:val="00736B40"/>
    <w:rsid w:val="00742A3F"/>
    <w:rsid w:val="007479B8"/>
    <w:rsid w:val="007620A6"/>
    <w:rsid w:val="007641C5"/>
    <w:rsid w:val="00765FDB"/>
    <w:rsid w:val="007722E1"/>
    <w:rsid w:val="0077354F"/>
    <w:rsid w:val="00774972"/>
    <w:rsid w:val="007749CD"/>
    <w:rsid w:val="00775460"/>
    <w:rsid w:val="0078257C"/>
    <w:rsid w:val="00786023"/>
    <w:rsid w:val="00795D45"/>
    <w:rsid w:val="007A1959"/>
    <w:rsid w:val="007A1F62"/>
    <w:rsid w:val="007A4A94"/>
    <w:rsid w:val="007A5DA8"/>
    <w:rsid w:val="007B34AE"/>
    <w:rsid w:val="007B4309"/>
    <w:rsid w:val="007C4B9F"/>
    <w:rsid w:val="007C5E10"/>
    <w:rsid w:val="007C696A"/>
    <w:rsid w:val="007C7FCD"/>
    <w:rsid w:val="007D5AF7"/>
    <w:rsid w:val="007D75F2"/>
    <w:rsid w:val="007E0CAD"/>
    <w:rsid w:val="007E57A7"/>
    <w:rsid w:val="007E5A86"/>
    <w:rsid w:val="007E6C94"/>
    <w:rsid w:val="007F1204"/>
    <w:rsid w:val="007F3BDE"/>
    <w:rsid w:val="007F4786"/>
    <w:rsid w:val="007F5DA6"/>
    <w:rsid w:val="008048B4"/>
    <w:rsid w:val="00804AC7"/>
    <w:rsid w:val="00814004"/>
    <w:rsid w:val="00815508"/>
    <w:rsid w:val="00816FB0"/>
    <w:rsid w:val="00817483"/>
    <w:rsid w:val="00820661"/>
    <w:rsid w:val="008224D0"/>
    <w:rsid w:val="0082403F"/>
    <w:rsid w:val="008241AB"/>
    <w:rsid w:val="008337BD"/>
    <w:rsid w:val="00833E80"/>
    <w:rsid w:val="00833F6B"/>
    <w:rsid w:val="00846A17"/>
    <w:rsid w:val="0086100E"/>
    <w:rsid w:val="00862FF4"/>
    <w:rsid w:val="0086363D"/>
    <w:rsid w:val="00864349"/>
    <w:rsid w:val="00864ACF"/>
    <w:rsid w:val="00870F66"/>
    <w:rsid w:val="00871C79"/>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0B15"/>
    <w:rsid w:val="008D57A8"/>
    <w:rsid w:val="008D69A0"/>
    <w:rsid w:val="008D7305"/>
    <w:rsid w:val="008D7625"/>
    <w:rsid w:val="008E02B0"/>
    <w:rsid w:val="008E2C2C"/>
    <w:rsid w:val="008E2E9D"/>
    <w:rsid w:val="008E48B0"/>
    <w:rsid w:val="008E6015"/>
    <w:rsid w:val="008F1088"/>
    <w:rsid w:val="008F2BC1"/>
    <w:rsid w:val="008F584D"/>
    <w:rsid w:val="008F64FC"/>
    <w:rsid w:val="00904295"/>
    <w:rsid w:val="00907C0E"/>
    <w:rsid w:val="00912209"/>
    <w:rsid w:val="00912F08"/>
    <w:rsid w:val="009144AA"/>
    <w:rsid w:val="00922E65"/>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6F6B"/>
    <w:rsid w:val="00977EE0"/>
    <w:rsid w:val="009847F5"/>
    <w:rsid w:val="00985339"/>
    <w:rsid w:val="00986A2C"/>
    <w:rsid w:val="00987C31"/>
    <w:rsid w:val="00987CD7"/>
    <w:rsid w:val="009926E3"/>
    <w:rsid w:val="00993429"/>
    <w:rsid w:val="009964CD"/>
    <w:rsid w:val="00996F28"/>
    <w:rsid w:val="009971C5"/>
    <w:rsid w:val="009A588E"/>
    <w:rsid w:val="009A7F84"/>
    <w:rsid w:val="009B115D"/>
    <w:rsid w:val="009B325B"/>
    <w:rsid w:val="009B5BFB"/>
    <w:rsid w:val="009B774C"/>
    <w:rsid w:val="009B7F78"/>
    <w:rsid w:val="009C0BC3"/>
    <w:rsid w:val="009C13A5"/>
    <w:rsid w:val="009C412F"/>
    <w:rsid w:val="009D132D"/>
    <w:rsid w:val="009D22B4"/>
    <w:rsid w:val="009D3CF4"/>
    <w:rsid w:val="009D5F0B"/>
    <w:rsid w:val="009D6815"/>
    <w:rsid w:val="009D710A"/>
    <w:rsid w:val="009D7D29"/>
    <w:rsid w:val="009D7E4B"/>
    <w:rsid w:val="009E0910"/>
    <w:rsid w:val="009F40DB"/>
    <w:rsid w:val="009F4BB3"/>
    <w:rsid w:val="009F5E63"/>
    <w:rsid w:val="00A02B06"/>
    <w:rsid w:val="00A071B0"/>
    <w:rsid w:val="00A1368B"/>
    <w:rsid w:val="00A1639D"/>
    <w:rsid w:val="00A24893"/>
    <w:rsid w:val="00A359FE"/>
    <w:rsid w:val="00A40882"/>
    <w:rsid w:val="00A45029"/>
    <w:rsid w:val="00A4773E"/>
    <w:rsid w:val="00A52F77"/>
    <w:rsid w:val="00A547B5"/>
    <w:rsid w:val="00A74F0B"/>
    <w:rsid w:val="00A76B63"/>
    <w:rsid w:val="00A7761D"/>
    <w:rsid w:val="00A80480"/>
    <w:rsid w:val="00A83AB0"/>
    <w:rsid w:val="00A852C7"/>
    <w:rsid w:val="00A872BC"/>
    <w:rsid w:val="00A93818"/>
    <w:rsid w:val="00A93950"/>
    <w:rsid w:val="00A968C4"/>
    <w:rsid w:val="00AA5AAC"/>
    <w:rsid w:val="00AB4379"/>
    <w:rsid w:val="00AC32EE"/>
    <w:rsid w:val="00AC4C54"/>
    <w:rsid w:val="00AC704F"/>
    <w:rsid w:val="00AD0ABC"/>
    <w:rsid w:val="00AD2793"/>
    <w:rsid w:val="00AE60FD"/>
    <w:rsid w:val="00AE6CAF"/>
    <w:rsid w:val="00AF15BC"/>
    <w:rsid w:val="00AF43F7"/>
    <w:rsid w:val="00AF4CF9"/>
    <w:rsid w:val="00B02A15"/>
    <w:rsid w:val="00B043D9"/>
    <w:rsid w:val="00B06E79"/>
    <w:rsid w:val="00B12D4B"/>
    <w:rsid w:val="00B15E11"/>
    <w:rsid w:val="00B22D7A"/>
    <w:rsid w:val="00B24B0A"/>
    <w:rsid w:val="00B30C02"/>
    <w:rsid w:val="00B337E6"/>
    <w:rsid w:val="00B35919"/>
    <w:rsid w:val="00B376BA"/>
    <w:rsid w:val="00B37A07"/>
    <w:rsid w:val="00B404F1"/>
    <w:rsid w:val="00B4432F"/>
    <w:rsid w:val="00B452E3"/>
    <w:rsid w:val="00B46EFA"/>
    <w:rsid w:val="00B57F68"/>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175C1"/>
    <w:rsid w:val="00C23AB5"/>
    <w:rsid w:val="00C24A12"/>
    <w:rsid w:val="00C264C5"/>
    <w:rsid w:val="00C27855"/>
    <w:rsid w:val="00C3478A"/>
    <w:rsid w:val="00C41169"/>
    <w:rsid w:val="00C42566"/>
    <w:rsid w:val="00C45BF8"/>
    <w:rsid w:val="00C4748D"/>
    <w:rsid w:val="00C50A9C"/>
    <w:rsid w:val="00C50E97"/>
    <w:rsid w:val="00C5339D"/>
    <w:rsid w:val="00C62EC7"/>
    <w:rsid w:val="00C6413E"/>
    <w:rsid w:val="00C64423"/>
    <w:rsid w:val="00C64997"/>
    <w:rsid w:val="00C662FF"/>
    <w:rsid w:val="00C7240F"/>
    <w:rsid w:val="00C73548"/>
    <w:rsid w:val="00C75679"/>
    <w:rsid w:val="00C76BD8"/>
    <w:rsid w:val="00C817DF"/>
    <w:rsid w:val="00C9098A"/>
    <w:rsid w:val="00C97FBA"/>
    <w:rsid w:val="00CA00DD"/>
    <w:rsid w:val="00CA0E47"/>
    <w:rsid w:val="00CA164A"/>
    <w:rsid w:val="00CA2AD2"/>
    <w:rsid w:val="00CA77FD"/>
    <w:rsid w:val="00CB0762"/>
    <w:rsid w:val="00CB4DE4"/>
    <w:rsid w:val="00CB76BB"/>
    <w:rsid w:val="00CC04F5"/>
    <w:rsid w:val="00CC0686"/>
    <w:rsid w:val="00CC2305"/>
    <w:rsid w:val="00CD1D89"/>
    <w:rsid w:val="00CD2A0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0590"/>
    <w:rsid w:val="00D35FAD"/>
    <w:rsid w:val="00D41424"/>
    <w:rsid w:val="00D45091"/>
    <w:rsid w:val="00D4599C"/>
    <w:rsid w:val="00D468EC"/>
    <w:rsid w:val="00D54000"/>
    <w:rsid w:val="00D571A4"/>
    <w:rsid w:val="00D61460"/>
    <w:rsid w:val="00D63AA5"/>
    <w:rsid w:val="00D6401F"/>
    <w:rsid w:val="00D655A8"/>
    <w:rsid w:val="00D70662"/>
    <w:rsid w:val="00D728C3"/>
    <w:rsid w:val="00D750D6"/>
    <w:rsid w:val="00D7707D"/>
    <w:rsid w:val="00D83E5B"/>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27F6E"/>
    <w:rsid w:val="00E30DA2"/>
    <w:rsid w:val="00E31113"/>
    <w:rsid w:val="00E32FE5"/>
    <w:rsid w:val="00E44260"/>
    <w:rsid w:val="00E53816"/>
    <w:rsid w:val="00E54F13"/>
    <w:rsid w:val="00E56E28"/>
    <w:rsid w:val="00E60130"/>
    <w:rsid w:val="00E601DC"/>
    <w:rsid w:val="00E65528"/>
    <w:rsid w:val="00E65A23"/>
    <w:rsid w:val="00E6735E"/>
    <w:rsid w:val="00E7043F"/>
    <w:rsid w:val="00E70C72"/>
    <w:rsid w:val="00E720DA"/>
    <w:rsid w:val="00E84846"/>
    <w:rsid w:val="00E86AD8"/>
    <w:rsid w:val="00E92A1D"/>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9AD"/>
    <w:rsid w:val="00F21EEE"/>
    <w:rsid w:val="00F21F6D"/>
    <w:rsid w:val="00F25545"/>
    <w:rsid w:val="00F2569F"/>
    <w:rsid w:val="00F26B53"/>
    <w:rsid w:val="00F364F4"/>
    <w:rsid w:val="00F36939"/>
    <w:rsid w:val="00F36A10"/>
    <w:rsid w:val="00F46F61"/>
    <w:rsid w:val="00F470C1"/>
    <w:rsid w:val="00F53472"/>
    <w:rsid w:val="00F54365"/>
    <w:rsid w:val="00F56193"/>
    <w:rsid w:val="00F61E04"/>
    <w:rsid w:val="00F679CF"/>
    <w:rsid w:val="00F777EB"/>
    <w:rsid w:val="00F7781E"/>
    <w:rsid w:val="00F8095E"/>
    <w:rsid w:val="00F81243"/>
    <w:rsid w:val="00F81CDF"/>
    <w:rsid w:val="00F82EDC"/>
    <w:rsid w:val="00F876C6"/>
    <w:rsid w:val="00F91190"/>
    <w:rsid w:val="00F95961"/>
    <w:rsid w:val="00FA49E2"/>
    <w:rsid w:val="00FA5E75"/>
    <w:rsid w:val="00FC708C"/>
    <w:rsid w:val="00FD5CA9"/>
    <w:rsid w:val="00FE1E5B"/>
    <w:rsid w:val="00FE465E"/>
    <w:rsid w:val="00FE4E30"/>
    <w:rsid w:val="00FE6966"/>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C9D3ED-18D8-4857-B5E1-0F72E71E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Revision">
    <w:name w:val="Revision"/>
    <w:hidden/>
    <w:uiPriority w:val="71"/>
    <w:rsid w:val="00CB4DE4"/>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750D6"/>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D750D6"/>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118">
      <w:marLeft w:val="0"/>
      <w:marRight w:val="0"/>
      <w:marTop w:val="0"/>
      <w:marBottom w:val="0"/>
      <w:divBdr>
        <w:top w:val="none" w:sz="0" w:space="0" w:color="auto"/>
        <w:left w:val="none" w:sz="0" w:space="0" w:color="auto"/>
        <w:bottom w:val="none" w:sz="0" w:space="0" w:color="auto"/>
        <w:right w:val="none" w:sz="0" w:space="0" w:color="auto"/>
      </w:divBdr>
    </w:div>
    <w:div w:id="8070119">
      <w:marLeft w:val="0"/>
      <w:marRight w:val="0"/>
      <w:marTop w:val="0"/>
      <w:marBottom w:val="0"/>
      <w:divBdr>
        <w:top w:val="none" w:sz="0" w:space="0" w:color="auto"/>
        <w:left w:val="none" w:sz="0" w:space="0" w:color="auto"/>
        <w:bottom w:val="none" w:sz="0" w:space="0" w:color="auto"/>
        <w:right w:val="none" w:sz="0" w:space="0" w:color="auto"/>
      </w:divBdr>
    </w:div>
    <w:div w:id="8070120">
      <w:marLeft w:val="0"/>
      <w:marRight w:val="0"/>
      <w:marTop w:val="0"/>
      <w:marBottom w:val="0"/>
      <w:divBdr>
        <w:top w:val="none" w:sz="0" w:space="0" w:color="auto"/>
        <w:left w:val="none" w:sz="0" w:space="0" w:color="auto"/>
        <w:bottom w:val="none" w:sz="0" w:space="0" w:color="auto"/>
        <w:right w:val="none" w:sz="0" w:space="0" w:color="auto"/>
      </w:divBdr>
    </w:div>
    <w:div w:id="8070121">
      <w:marLeft w:val="0"/>
      <w:marRight w:val="0"/>
      <w:marTop w:val="0"/>
      <w:marBottom w:val="0"/>
      <w:divBdr>
        <w:top w:val="none" w:sz="0" w:space="0" w:color="auto"/>
        <w:left w:val="none" w:sz="0" w:space="0" w:color="auto"/>
        <w:bottom w:val="none" w:sz="0" w:space="0" w:color="auto"/>
        <w:right w:val="none" w:sz="0" w:space="0" w:color="auto"/>
      </w:divBdr>
    </w:div>
    <w:div w:id="8070122">
      <w:marLeft w:val="0"/>
      <w:marRight w:val="0"/>
      <w:marTop w:val="0"/>
      <w:marBottom w:val="0"/>
      <w:divBdr>
        <w:top w:val="none" w:sz="0" w:space="0" w:color="auto"/>
        <w:left w:val="none" w:sz="0" w:space="0" w:color="auto"/>
        <w:bottom w:val="none" w:sz="0" w:space="0" w:color="auto"/>
        <w:right w:val="none" w:sz="0" w:space="0" w:color="auto"/>
      </w:divBdr>
    </w:div>
    <w:div w:id="8070123">
      <w:marLeft w:val="0"/>
      <w:marRight w:val="0"/>
      <w:marTop w:val="0"/>
      <w:marBottom w:val="0"/>
      <w:divBdr>
        <w:top w:val="none" w:sz="0" w:space="0" w:color="auto"/>
        <w:left w:val="none" w:sz="0" w:space="0" w:color="auto"/>
        <w:bottom w:val="none" w:sz="0" w:space="0" w:color="auto"/>
        <w:right w:val="none" w:sz="0" w:space="0" w:color="auto"/>
      </w:divBdr>
    </w:div>
    <w:div w:id="8070124">
      <w:marLeft w:val="0"/>
      <w:marRight w:val="0"/>
      <w:marTop w:val="0"/>
      <w:marBottom w:val="0"/>
      <w:divBdr>
        <w:top w:val="none" w:sz="0" w:space="0" w:color="auto"/>
        <w:left w:val="none" w:sz="0" w:space="0" w:color="auto"/>
        <w:bottom w:val="none" w:sz="0" w:space="0" w:color="auto"/>
        <w:right w:val="none" w:sz="0" w:space="0" w:color="auto"/>
      </w:divBdr>
    </w:div>
    <w:div w:id="8070125">
      <w:marLeft w:val="0"/>
      <w:marRight w:val="0"/>
      <w:marTop w:val="0"/>
      <w:marBottom w:val="0"/>
      <w:divBdr>
        <w:top w:val="none" w:sz="0" w:space="0" w:color="auto"/>
        <w:left w:val="none" w:sz="0" w:space="0" w:color="auto"/>
        <w:bottom w:val="none" w:sz="0" w:space="0" w:color="auto"/>
        <w:right w:val="none" w:sz="0" w:space="0" w:color="auto"/>
      </w:divBdr>
    </w:div>
    <w:div w:id="8070126">
      <w:marLeft w:val="0"/>
      <w:marRight w:val="0"/>
      <w:marTop w:val="0"/>
      <w:marBottom w:val="0"/>
      <w:divBdr>
        <w:top w:val="none" w:sz="0" w:space="0" w:color="auto"/>
        <w:left w:val="none" w:sz="0" w:space="0" w:color="auto"/>
        <w:bottom w:val="none" w:sz="0" w:space="0" w:color="auto"/>
        <w:right w:val="none" w:sz="0" w:space="0" w:color="auto"/>
      </w:divBdr>
    </w:div>
    <w:div w:id="8070127">
      <w:marLeft w:val="0"/>
      <w:marRight w:val="0"/>
      <w:marTop w:val="0"/>
      <w:marBottom w:val="0"/>
      <w:divBdr>
        <w:top w:val="none" w:sz="0" w:space="0" w:color="auto"/>
        <w:left w:val="none" w:sz="0" w:space="0" w:color="auto"/>
        <w:bottom w:val="none" w:sz="0" w:space="0" w:color="auto"/>
        <w:right w:val="none" w:sz="0" w:space="0" w:color="auto"/>
      </w:divBdr>
    </w:div>
    <w:div w:id="8070128">
      <w:marLeft w:val="0"/>
      <w:marRight w:val="0"/>
      <w:marTop w:val="0"/>
      <w:marBottom w:val="0"/>
      <w:divBdr>
        <w:top w:val="none" w:sz="0" w:space="0" w:color="auto"/>
        <w:left w:val="none" w:sz="0" w:space="0" w:color="auto"/>
        <w:bottom w:val="none" w:sz="0" w:space="0" w:color="auto"/>
        <w:right w:val="none" w:sz="0" w:space="0" w:color="auto"/>
      </w:divBdr>
    </w:div>
    <w:div w:id="8070129">
      <w:marLeft w:val="0"/>
      <w:marRight w:val="0"/>
      <w:marTop w:val="0"/>
      <w:marBottom w:val="0"/>
      <w:divBdr>
        <w:top w:val="none" w:sz="0" w:space="0" w:color="auto"/>
        <w:left w:val="none" w:sz="0" w:space="0" w:color="auto"/>
        <w:bottom w:val="none" w:sz="0" w:space="0" w:color="auto"/>
        <w:right w:val="none" w:sz="0" w:space="0" w:color="auto"/>
      </w:divBdr>
    </w:div>
    <w:div w:id="8070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969B6ECB-0109-47A4-8C02-1F14B7F393F3}">
  <ds:schemaRefs>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b9e52a15-8fce-43d3-9ff2-f6bd6a140a3c"/>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6747D5AB-2DDE-44FB-8D2C-82D5C58C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1122</Words>
  <Characters>6402</Characters>
  <Application>Microsoft Office Word</Application>
  <DocSecurity>4</DocSecurity>
  <Lines>53</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Missing lawyer at risk of torture: Jiang Tiangyong</vt:lpstr>
      <vt:lpstr/>
      <vt:lpstr/>
      <vt:lpstr/>
      <vt:lpstr/>
      <vt:lpstr>URGENT ACTION</vt:lpstr>
      <vt:lpstr>    ADditional Information</vt:lpstr>
    </vt:vector>
  </TitlesOfParts>
  <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dcterms:created xsi:type="dcterms:W3CDTF">2017-05-26T14:05:00Z</dcterms:created>
  <dcterms:modified xsi:type="dcterms:W3CDTF">2017-05-26T14:05:00Z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