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4667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96F47" w:rsidP="00046676">
      <w:pPr>
        <w:rPr>
          <w:rStyle w:val="AIHeadline"/>
          <w:rFonts w:cs="Arial"/>
          <w:snapToGrid w:val="0"/>
          <w:sz w:val="38"/>
          <w:szCs w:val="38"/>
        </w:rPr>
      </w:pPr>
      <w:r>
        <w:rPr>
          <w:rStyle w:val="AIHeadline"/>
          <w:rFonts w:cs="Arial"/>
          <w:snapToGrid w:val="0"/>
          <w:sz w:val="38"/>
          <w:szCs w:val="38"/>
        </w:rPr>
        <w:t xml:space="preserve">stay of execution for don davis in ARkansas </w:t>
      </w:r>
    </w:p>
    <w:p w:rsidR="0026766F" w:rsidRPr="00F95961" w:rsidRDefault="00696F47" w:rsidP="00046676">
      <w:pPr>
        <w:pStyle w:val="AIintropara"/>
        <w:spacing w:line="240" w:lineRule="auto"/>
        <w:rPr>
          <w:rFonts w:cs="Arial"/>
        </w:rPr>
      </w:pPr>
      <w:r>
        <w:rPr>
          <w:rFonts w:cs="Arial"/>
        </w:rPr>
        <w:t xml:space="preserve">The execution of </w:t>
      </w:r>
      <w:r w:rsidR="00B62957">
        <w:rPr>
          <w:rFonts w:cs="Arial"/>
        </w:rPr>
        <w:t>Don Davis</w:t>
      </w:r>
      <w:r w:rsidR="001E49E6">
        <w:rPr>
          <w:rFonts w:cs="Arial"/>
        </w:rPr>
        <w:t>,</w:t>
      </w:r>
      <w:r>
        <w:rPr>
          <w:rFonts w:cs="Arial"/>
        </w:rPr>
        <w:t xml:space="preserve"> scheduled for 17 April in Arkansas</w:t>
      </w:r>
      <w:r w:rsidR="001E49E6">
        <w:rPr>
          <w:rFonts w:cs="Arial"/>
        </w:rPr>
        <w:t>,</w:t>
      </w:r>
      <w:r>
        <w:rPr>
          <w:rFonts w:cs="Arial"/>
        </w:rPr>
        <w:t xml:space="preserve"> did not go ahead. Minutes</w:t>
      </w:r>
      <w:r w:rsidR="001E49E6">
        <w:rPr>
          <w:rFonts w:cs="Arial"/>
        </w:rPr>
        <w:t xml:space="preserve"> before midnight, when </w:t>
      </w:r>
      <w:r>
        <w:rPr>
          <w:rFonts w:cs="Arial"/>
        </w:rPr>
        <w:t>the death warrant was set to expire, the US Supreme Court refuse</w:t>
      </w:r>
      <w:r w:rsidR="001E49E6">
        <w:rPr>
          <w:rFonts w:cs="Arial"/>
        </w:rPr>
        <w:t xml:space="preserve">d to lift the stay </w:t>
      </w:r>
      <w:r>
        <w:rPr>
          <w:rFonts w:cs="Arial"/>
        </w:rPr>
        <w:t xml:space="preserve">issued by the Arkansas Supreme Court </w:t>
      </w:r>
      <w:r w:rsidR="001E49E6">
        <w:rPr>
          <w:rFonts w:cs="Arial"/>
        </w:rPr>
        <w:t>that afternoon</w:t>
      </w:r>
      <w:r>
        <w:rPr>
          <w:rFonts w:cs="Arial"/>
        </w:rPr>
        <w:t xml:space="preserve">. </w:t>
      </w:r>
    </w:p>
    <w:p w:rsidR="008764B6" w:rsidRDefault="00AA5286" w:rsidP="00046676">
      <w:pPr>
        <w:pStyle w:val="AIBodytext"/>
        <w:spacing w:line="240" w:lineRule="auto"/>
        <w:rPr>
          <w:rStyle w:val="StyleAIBodytextAsianSimSunChar"/>
          <w:rFonts w:cs="Arial"/>
        </w:rPr>
      </w:pPr>
      <w:r w:rsidRPr="001077BA">
        <w:rPr>
          <w:rStyle w:val="StyleAIBodytextAsianSimSunChar"/>
          <w:rFonts w:cs="Arial"/>
          <w:b/>
        </w:rPr>
        <w:t>Don Davis</w:t>
      </w:r>
      <w:r>
        <w:rPr>
          <w:rStyle w:val="StyleAIBodytextAsianSimSunChar"/>
          <w:rFonts w:cs="Arial"/>
        </w:rPr>
        <w:t xml:space="preserve"> was one of two men who had been scheduled for execution in Arkansas on 17 April and one of eight scheduled to be put to death in an 11-day period between 17 and 27 April. Litigation challenging the Arkansas lethal injection procedures </w:t>
      </w:r>
      <w:r w:rsidR="00401DDD">
        <w:rPr>
          <w:rStyle w:val="StyleAIBodytextAsianSimSunChar"/>
          <w:rFonts w:cs="Arial"/>
        </w:rPr>
        <w:t>led to a preliminary injunction order being issued by a federal judge on 15 April, which would have prevented the state from conductin</w:t>
      </w:r>
      <w:bookmarkStart w:id="0" w:name="_GoBack"/>
      <w:bookmarkEnd w:id="0"/>
      <w:r w:rsidR="00401DDD">
        <w:rPr>
          <w:rStyle w:val="StyleAIBodytextAsianSimSunChar"/>
          <w:rFonts w:cs="Arial"/>
        </w:rPr>
        <w:t>g any of the eight executions while that litigation continued. However, on 17 April the US Court of Appeals for the Eighth Circuit overt</w:t>
      </w:r>
      <w:r w:rsidR="001E49E6">
        <w:rPr>
          <w:rStyle w:val="StyleAIBodytextAsianSimSunChar"/>
          <w:rFonts w:cs="Arial"/>
        </w:rPr>
        <w:t>urned the order by a vote of seven to one</w:t>
      </w:r>
      <w:r w:rsidR="00401DDD">
        <w:rPr>
          <w:rStyle w:val="StyleAIBodytextAsianSimSunChar"/>
          <w:rFonts w:cs="Arial"/>
        </w:rPr>
        <w:t xml:space="preserve"> and granted the state’s motion to vacate the stays of execution. </w:t>
      </w:r>
    </w:p>
    <w:p w:rsidR="008764B6" w:rsidRDefault="008764B6" w:rsidP="00046676">
      <w:pPr>
        <w:pStyle w:val="AIBodytext"/>
        <w:spacing w:line="240" w:lineRule="auto"/>
        <w:rPr>
          <w:rFonts w:cs="Arial"/>
        </w:rPr>
      </w:pPr>
      <w:r>
        <w:rPr>
          <w:rStyle w:val="StyleAIBodytextAsianSimSunChar"/>
          <w:rFonts w:cs="Arial"/>
        </w:rPr>
        <w:t>L</w:t>
      </w:r>
      <w:r w:rsidR="001E49E6">
        <w:rPr>
          <w:rStyle w:val="StyleAIBodytextAsianSimSunChar"/>
          <w:rFonts w:cs="Arial"/>
        </w:rPr>
        <w:t xml:space="preserve">awyers for Don Davis had filed other appeals on issues specific to his case. </w:t>
      </w:r>
      <w:r w:rsidR="0040546F">
        <w:rPr>
          <w:rStyle w:val="StyleAIBodytextAsianSimSunChar"/>
          <w:rFonts w:cs="Arial"/>
        </w:rPr>
        <w:t xml:space="preserve">They argued that he should be allowed back into court to present evidence that </w:t>
      </w:r>
      <w:r w:rsidR="001E49E6">
        <w:rPr>
          <w:rStyle w:val="StyleAIBodytextAsianSimSunChar"/>
          <w:rFonts w:cs="Arial"/>
        </w:rPr>
        <w:t xml:space="preserve">he has intellectual disability, </w:t>
      </w:r>
      <w:r w:rsidR="0040546F">
        <w:rPr>
          <w:rStyle w:val="StyleAIBodytextAsianSimSunChar"/>
          <w:rFonts w:cs="Arial"/>
        </w:rPr>
        <w:t>and that his execution would therefore violate t</w:t>
      </w:r>
      <w:r>
        <w:rPr>
          <w:rStyle w:val="StyleAIBodytextAsianSimSunChar"/>
          <w:rFonts w:cs="Arial"/>
        </w:rPr>
        <w:t xml:space="preserve">he 2002 US Supreme Court </w:t>
      </w:r>
      <w:r w:rsidR="0040546F" w:rsidRPr="003C64C3">
        <w:rPr>
          <w:rStyle w:val="StyleAIBodytextAsianSimSunChar"/>
          <w:rFonts w:cs="Arial"/>
          <w:i/>
        </w:rPr>
        <w:t>Atkins v. Virginia</w:t>
      </w:r>
      <w:r w:rsidR="0040546F">
        <w:rPr>
          <w:rStyle w:val="StyleAIBodytextAsianSimSunChar"/>
          <w:rFonts w:cs="Arial"/>
        </w:rPr>
        <w:t xml:space="preserve"> </w:t>
      </w:r>
      <w:r>
        <w:rPr>
          <w:rStyle w:val="StyleAIBodytextAsianSimSunChar"/>
          <w:rFonts w:cs="Arial"/>
        </w:rPr>
        <w:t>decision bann</w:t>
      </w:r>
      <w:r w:rsidR="003C64C3">
        <w:rPr>
          <w:rStyle w:val="StyleAIBodytextAsianSimSunChar"/>
          <w:rFonts w:cs="Arial"/>
        </w:rPr>
        <w:t xml:space="preserve">ing the execution of such individuals. This claim had not been raised </w:t>
      </w:r>
      <w:r w:rsidR="0040546F">
        <w:rPr>
          <w:rStyle w:val="StyleAIBodytextAsianSimSunChar"/>
          <w:rFonts w:cs="Arial"/>
        </w:rPr>
        <w:t>in his original federal</w:t>
      </w:r>
      <w:r w:rsidR="003C64C3">
        <w:rPr>
          <w:rStyle w:val="StyleAIBodytextAsianSimSunChar"/>
          <w:rFonts w:cs="Arial"/>
        </w:rPr>
        <w:t xml:space="preserve"> habe</w:t>
      </w:r>
      <w:r w:rsidR="005467FE">
        <w:rPr>
          <w:rStyle w:val="StyleAIBodytextAsianSimSunChar"/>
          <w:rFonts w:cs="Arial"/>
        </w:rPr>
        <w:t xml:space="preserve">as corpus despite </w:t>
      </w:r>
      <w:r w:rsidR="003C64C3">
        <w:rPr>
          <w:rStyle w:val="StyleAIBodytextAsianSimSunChar"/>
          <w:rFonts w:cs="Arial"/>
        </w:rPr>
        <w:t xml:space="preserve">the </w:t>
      </w:r>
      <w:r w:rsidR="003C64C3" w:rsidRPr="008764B6">
        <w:rPr>
          <w:rStyle w:val="StyleAIBodytextAsianSimSunChar"/>
          <w:rFonts w:cs="Arial"/>
          <w:i/>
        </w:rPr>
        <w:t>Atkins</w:t>
      </w:r>
      <w:r w:rsidR="003C64C3">
        <w:rPr>
          <w:rStyle w:val="StyleAIBodytextAsianSimSunChar"/>
          <w:rFonts w:cs="Arial"/>
        </w:rPr>
        <w:t xml:space="preserve"> ruling </w:t>
      </w:r>
      <w:r w:rsidR="005467FE">
        <w:rPr>
          <w:rStyle w:val="StyleAIBodytextAsianSimSunChar"/>
          <w:rFonts w:cs="Arial"/>
        </w:rPr>
        <w:t>having a</w:t>
      </w:r>
      <w:r w:rsidR="003C64C3">
        <w:rPr>
          <w:rStyle w:val="StyleAIBodytextAsianSimSunChar"/>
          <w:rFonts w:cs="Arial"/>
        </w:rPr>
        <w:t xml:space="preserve">lready been handed down. The absence of this claim from his original petition meant that under US law there were high hurdles to </w:t>
      </w:r>
      <w:r w:rsidR="00E40727">
        <w:rPr>
          <w:rStyle w:val="StyleAIBodytextAsianSimSunChar"/>
          <w:rFonts w:cs="Arial"/>
        </w:rPr>
        <w:t>being allowed to have the claim con</w:t>
      </w:r>
      <w:r w:rsidR="00EF4648">
        <w:rPr>
          <w:rStyle w:val="StyleAIBodytextAsianSimSunChar"/>
          <w:rFonts w:cs="Arial"/>
        </w:rPr>
        <w:t>sidered now</w:t>
      </w:r>
      <w:r w:rsidR="00AB6ECD">
        <w:rPr>
          <w:rStyle w:val="StyleAIBodytextAsianSimSunChar"/>
          <w:rFonts w:cs="Arial"/>
        </w:rPr>
        <w:t>. On</w:t>
      </w:r>
      <w:r w:rsidR="00EF4648">
        <w:rPr>
          <w:rStyle w:val="StyleAIBodytextAsianSimSunChar"/>
          <w:rFonts w:cs="Arial"/>
        </w:rPr>
        <w:t xml:space="preserve"> 17 April</w:t>
      </w:r>
      <w:r w:rsidR="0040546F" w:rsidRPr="0040546F">
        <w:rPr>
          <w:rFonts w:cs="Arial"/>
        </w:rPr>
        <w:t xml:space="preserve">, a three-judge panel of the Eighth Circuit voted two to one </w:t>
      </w:r>
      <w:r>
        <w:rPr>
          <w:rFonts w:cs="Arial"/>
        </w:rPr>
        <w:t>to say that he had not overcome such hurdles</w:t>
      </w:r>
      <w:r w:rsidR="00EF4648">
        <w:rPr>
          <w:rFonts w:cs="Arial"/>
        </w:rPr>
        <w:t>. The dissenting judge argued that he should be allowed to file a successor petit</w:t>
      </w:r>
      <w:r>
        <w:rPr>
          <w:rFonts w:cs="Arial"/>
        </w:rPr>
        <w:t xml:space="preserve">ion, given that </w:t>
      </w:r>
      <w:r w:rsidR="005467FE">
        <w:rPr>
          <w:rFonts w:cs="Arial"/>
        </w:rPr>
        <w:t xml:space="preserve">the lawyers had presented evidence that he has </w:t>
      </w:r>
      <w:r>
        <w:rPr>
          <w:rFonts w:cs="Arial"/>
        </w:rPr>
        <w:t xml:space="preserve">intellectual disability as “defined in Atkins and in Arkansas”. </w:t>
      </w:r>
    </w:p>
    <w:p w:rsidR="005467FE" w:rsidRDefault="008764B6" w:rsidP="00046676">
      <w:pPr>
        <w:pStyle w:val="AIBodytext"/>
        <w:spacing w:line="240" w:lineRule="auto"/>
        <w:rPr>
          <w:rFonts w:cs="Arial"/>
          <w:lang w:val="en-US"/>
        </w:rPr>
      </w:pPr>
      <w:r>
        <w:rPr>
          <w:rFonts w:cs="Arial"/>
        </w:rPr>
        <w:t>On 17 April, the lawyers filed a motion in the Arkansas Supreme Court for a stay of execution pending the US Supreme Court’s decision in a</w:t>
      </w:r>
      <w:r w:rsidR="00807759">
        <w:rPr>
          <w:rFonts w:cs="Arial"/>
        </w:rPr>
        <w:t>n Alabama death penalty</w:t>
      </w:r>
      <w:r>
        <w:rPr>
          <w:rFonts w:cs="Arial"/>
        </w:rPr>
        <w:t xml:space="preserve"> case pending before it</w:t>
      </w:r>
      <w:r w:rsidR="00807759">
        <w:rPr>
          <w:rFonts w:cs="Arial"/>
        </w:rPr>
        <w:t xml:space="preserve">, and due for oral argument on 24 April. </w:t>
      </w:r>
      <w:r w:rsidR="007B4651">
        <w:rPr>
          <w:rFonts w:cs="Arial"/>
        </w:rPr>
        <w:t xml:space="preserve">That case centres on whether </w:t>
      </w:r>
      <w:r w:rsidR="007B4651" w:rsidRPr="007B4651">
        <w:rPr>
          <w:rFonts w:cs="Arial"/>
        </w:rPr>
        <w:t xml:space="preserve">the Supreme Court’s </w:t>
      </w:r>
      <w:r w:rsidR="007B4651">
        <w:rPr>
          <w:rFonts w:cs="Arial"/>
        </w:rPr>
        <w:t xml:space="preserve">1985 decision </w:t>
      </w:r>
      <w:r w:rsidR="007B4651" w:rsidRPr="007B4651">
        <w:rPr>
          <w:rFonts w:cs="Arial"/>
          <w:i/>
        </w:rPr>
        <w:t>Ake v. Oklahoma</w:t>
      </w:r>
      <w:r w:rsidR="007B4651" w:rsidRPr="007B4651">
        <w:rPr>
          <w:rFonts w:cs="Arial"/>
        </w:rPr>
        <w:t>, which established that an indigent defendant is entitled to meaningful expert assistance, require</w:t>
      </w:r>
      <w:r w:rsidR="007B4651">
        <w:rPr>
          <w:rFonts w:cs="Arial"/>
        </w:rPr>
        <w:t>s</w:t>
      </w:r>
      <w:r w:rsidR="007B4651" w:rsidRPr="007B4651">
        <w:rPr>
          <w:rFonts w:cs="Arial"/>
        </w:rPr>
        <w:t xml:space="preserve"> that the expert be</w:t>
      </w:r>
      <w:r w:rsidR="007B4651">
        <w:rPr>
          <w:rFonts w:cs="Arial"/>
        </w:rPr>
        <w:t xml:space="preserve"> independent of the prosecution. </w:t>
      </w:r>
      <w:r w:rsidR="007B4651">
        <w:rPr>
          <w:rFonts w:cs="Arial"/>
          <w:lang w:val="en-US"/>
        </w:rPr>
        <w:t xml:space="preserve">Don Davis’s trial lawyer had </w:t>
      </w:r>
      <w:r w:rsidR="00F75171" w:rsidRPr="00C81843">
        <w:rPr>
          <w:rFonts w:cs="Arial"/>
          <w:lang w:val="en-US"/>
        </w:rPr>
        <w:t xml:space="preserve">requested funds </w:t>
      </w:r>
      <w:r w:rsidR="00657E6B">
        <w:rPr>
          <w:rFonts w:cs="Arial"/>
          <w:lang w:val="en-US"/>
        </w:rPr>
        <w:t>to hire</w:t>
      </w:r>
      <w:r w:rsidR="00F75171" w:rsidRPr="00C81843">
        <w:rPr>
          <w:rFonts w:cs="Arial"/>
          <w:lang w:val="en-US"/>
        </w:rPr>
        <w:t xml:space="preserve"> an independent psychiatric </w:t>
      </w:r>
      <w:r w:rsidR="00657E6B">
        <w:rPr>
          <w:rFonts w:cs="Arial"/>
          <w:lang w:val="en-US"/>
        </w:rPr>
        <w:t>examiner</w:t>
      </w:r>
      <w:r w:rsidR="007B4651">
        <w:rPr>
          <w:rFonts w:cs="Arial"/>
          <w:lang w:val="en-US"/>
        </w:rPr>
        <w:t xml:space="preserve">, pursuant to </w:t>
      </w:r>
      <w:r w:rsidR="005467FE">
        <w:rPr>
          <w:rFonts w:cs="Arial"/>
          <w:lang w:val="en-US"/>
        </w:rPr>
        <w:t>t</w:t>
      </w:r>
      <w:r w:rsidR="007B4651">
        <w:rPr>
          <w:rFonts w:cs="Arial"/>
          <w:lang w:val="en-US"/>
        </w:rPr>
        <w:t xml:space="preserve">he </w:t>
      </w:r>
      <w:r w:rsidR="007B4651">
        <w:rPr>
          <w:rFonts w:cs="Arial"/>
          <w:i/>
          <w:lang w:val="en-US"/>
        </w:rPr>
        <w:t xml:space="preserve">Ake </w:t>
      </w:r>
      <w:r w:rsidR="007B4651">
        <w:rPr>
          <w:rFonts w:cs="Arial"/>
          <w:lang w:val="en-US"/>
        </w:rPr>
        <w:t>ruling</w:t>
      </w:r>
      <w:r w:rsidR="001B26A9" w:rsidRPr="00C81843">
        <w:rPr>
          <w:rFonts w:cs="Arial"/>
          <w:lang w:val="en-US"/>
        </w:rPr>
        <w:t>. However, t</w:t>
      </w:r>
      <w:r w:rsidR="00673510" w:rsidRPr="00C81843">
        <w:rPr>
          <w:rFonts w:cs="Arial"/>
          <w:lang w:val="en-US"/>
        </w:rPr>
        <w:t xml:space="preserve">he judge </w:t>
      </w:r>
      <w:r w:rsidR="007B4651">
        <w:rPr>
          <w:rFonts w:cs="Arial"/>
          <w:lang w:val="en-US"/>
        </w:rPr>
        <w:t xml:space="preserve">refused to authorize the funds, and at the 1992 sentencing </w:t>
      </w:r>
      <w:r w:rsidR="00673510" w:rsidRPr="00C81843">
        <w:rPr>
          <w:rFonts w:cs="Arial"/>
          <w:lang w:val="en-US"/>
        </w:rPr>
        <w:t xml:space="preserve">the </w:t>
      </w:r>
      <w:proofErr w:type="spellStart"/>
      <w:r w:rsidR="00673510" w:rsidRPr="00C81843">
        <w:rPr>
          <w:rFonts w:cs="Arial"/>
          <w:lang w:val="en-US"/>
        </w:rPr>
        <w:t>defence</w:t>
      </w:r>
      <w:proofErr w:type="spellEnd"/>
      <w:r w:rsidR="00673510" w:rsidRPr="00C81843">
        <w:rPr>
          <w:rFonts w:cs="Arial"/>
          <w:lang w:val="en-US"/>
        </w:rPr>
        <w:t xml:space="preserve"> </w:t>
      </w:r>
      <w:r w:rsidR="007B4651">
        <w:rPr>
          <w:rFonts w:cs="Arial"/>
          <w:lang w:val="en-US"/>
        </w:rPr>
        <w:t xml:space="preserve">had to rely on testimony </w:t>
      </w:r>
      <w:r w:rsidR="00673510" w:rsidRPr="00C81843">
        <w:rPr>
          <w:rFonts w:cs="Arial"/>
          <w:lang w:val="en-US"/>
        </w:rPr>
        <w:t xml:space="preserve">presented </w:t>
      </w:r>
      <w:r w:rsidR="007B4651">
        <w:rPr>
          <w:rFonts w:cs="Arial"/>
          <w:lang w:val="en-US"/>
        </w:rPr>
        <w:t xml:space="preserve">from a </w:t>
      </w:r>
      <w:r w:rsidR="00673510" w:rsidRPr="00C81843">
        <w:rPr>
          <w:rFonts w:cs="Arial"/>
          <w:lang w:val="en-US"/>
        </w:rPr>
        <w:t>psy</w:t>
      </w:r>
      <w:r w:rsidR="007B4651">
        <w:rPr>
          <w:rFonts w:cs="Arial"/>
          <w:lang w:val="en-US"/>
        </w:rPr>
        <w:t>chiatrist who had conducted a</w:t>
      </w:r>
      <w:r w:rsidR="003708A7">
        <w:rPr>
          <w:rFonts w:cs="Arial"/>
          <w:lang w:val="en-US"/>
        </w:rPr>
        <w:t>n</w:t>
      </w:r>
      <w:r w:rsidR="007B4651">
        <w:rPr>
          <w:rFonts w:cs="Arial"/>
          <w:lang w:val="en-US"/>
        </w:rPr>
        <w:t xml:space="preserve"> initial </w:t>
      </w:r>
      <w:r w:rsidR="00673510" w:rsidRPr="00C81843">
        <w:rPr>
          <w:rFonts w:cs="Arial"/>
          <w:lang w:val="en-US"/>
        </w:rPr>
        <w:t>o</w:t>
      </w:r>
      <w:r w:rsidR="006510C8" w:rsidRPr="00C81843">
        <w:rPr>
          <w:rFonts w:cs="Arial"/>
          <w:lang w:val="en-US"/>
        </w:rPr>
        <w:t xml:space="preserve">riginal </w:t>
      </w:r>
      <w:r w:rsidR="0090352C" w:rsidRPr="00C81843">
        <w:rPr>
          <w:rFonts w:cs="Arial"/>
          <w:lang w:val="en-US"/>
        </w:rPr>
        <w:t xml:space="preserve">court-ordered </w:t>
      </w:r>
      <w:r w:rsidR="006510C8" w:rsidRPr="00C81843">
        <w:rPr>
          <w:rFonts w:cs="Arial"/>
          <w:lang w:val="en-US"/>
        </w:rPr>
        <w:t>assessment</w:t>
      </w:r>
      <w:r w:rsidR="00673510" w:rsidRPr="00C81843">
        <w:rPr>
          <w:rFonts w:cs="Arial"/>
          <w:lang w:val="en-US"/>
        </w:rPr>
        <w:t xml:space="preserve">. </w:t>
      </w:r>
      <w:r w:rsidR="003041D7" w:rsidRPr="00C81843">
        <w:rPr>
          <w:rFonts w:cs="Arial"/>
          <w:lang w:val="en-US"/>
        </w:rPr>
        <w:t xml:space="preserve">In 2005, a three-judge panel of the US </w:t>
      </w:r>
      <w:r w:rsidR="00E91B20">
        <w:rPr>
          <w:rFonts w:cs="Arial"/>
          <w:lang w:val="en-US"/>
        </w:rPr>
        <w:t xml:space="preserve">Eighth Circuit </w:t>
      </w:r>
      <w:r w:rsidR="003041D7" w:rsidRPr="00C81843">
        <w:rPr>
          <w:rFonts w:cs="Arial"/>
          <w:lang w:val="en-US"/>
        </w:rPr>
        <w:t>Court of</w:t>
      </w:r>
      <w:r w:rsidR="00E91B20">
        <w:rPr>
          <w:rFonts w:cs="Arial"/>
          <w:lang w:val="en-US"/>
        </w:rPr>
        <w:t xml:space="preserve"> Appeals </w:t>
      </w:r>
      <w:r w:rsidR="003041D7" w:rsidRPr="00C81843">
        <w:rPr>
          <w:rFonts w:cs="Arial"/>
          <w:lang w:val="en-US"/>
        </w:rPr>
        <w:t>upheld the deat</w:t>
      </w:r>
      <w:r w:rsidR="005144B7">
        <w:rPr>
          <w:rFonts w:cs="Arial"/>
          <w:lang w:val="en-US"/>
        </w:rPr>
        <w:t>h sentence, by two votes to one.</w:t>
      </w:r>
      <w:r w:rsidR="003041D7" w:rsidRPr="00C81843">
        <w:rPr>
          <w:rFonts w:cs="Arial"/>
          <w:lang w:val="en-US"/>
        </w:rPr>
        <w:t xml:space="preserve"> The dissenting judge noted that the examin</w:t>
      </w:r>
      <w:r w:rsidR="003708A7">
        <w:rPr>
          <w:rFonts w:cs="Arial"/>
          <w:lang w:val="en-US"/>
        </w:rPr>
        <w:t xml:space="preserve">ation conducted by the court-appointed </w:t>
      </w:r>
      <w:r w:rsidR="003041D7" w:rsidRPr="00C81843">
        <w:rPr>
          <w:rFonts w:cs="Arial"/>
          <w:lang w:val="en-US"/>
        </w:rPr>
        <w:t>psychiatrist did “not come close to satisfying the requirements of Ake”</w:t>
      </w:r>
      <w:r w:rsidR="005467FE">
        <w:rPr>
          <w:rFonts w:cs="Arial"/>
          <w:lang w:val="en-US"/>
        </w:rPr>
        <w:t xml:space="preserve">. </w:t>
      </w:r>
    </w:p>
    <w:p w:rsidR="005467FE" w:rsidRDefault="005467FE" w:rsidP="00046676">
      <w:pPr>
        <w:pStyle w:val="AIBodytext"/>
        <w:spacing w:line="240" w:lineRule="auto"/>
        <w:rPr>
          <w:rFonts w:cs="Arial"/>
          <w:lang w:val="en-US"/>
        </w:rPr>
      </w:pPr>
      <w:r>
        <w:rPr>
          <w:rFonts w:cs="Arial"/>
          <w:lang w:val="en-US"/>
        </w:rPr>
        <w:t xml:space="preserve">On 17 April, the Arkansas Supreme Court granted a stay of execution, by four votes to three. The state appealed to the US Supreme Court which declined to intervene. Don Davis had already had his “final” meal, and witnesses were being moved towards the execution chamber when the US Supreme Court issued its decision. </w:t>
      </w:r>
    </w:p>
    <w:p w:rsidR="007B4651" w:rsidRPr="005467FE" w:rsidRDefault="007B4651" w:rsidP="00046676">
      <w:pPr>
        <w:pStyle w:val="AIBodytext"/>
        <w:spacing w:line="240" w:lineRule="auto"/>
        <w:rPr>
          <w:rFonts w:cs="Arial"/>
          <w:b/>
          <w:lang w:val="en-US"/>
        </w:rPr>
      </w:pPr>
      <w:r w:rsidRPr="005467FE">
        <w:rPr>
          <w:rFonts w:cs="Arial"/>
          <w:b/>
          <w:lang w:val="en-US"/>
        </w:rPr>
        <w:t>No further action by the UA Network is req</w:t>
      </w:r>
      <w:r w:rsidR="005467FE">
        <w:rPr>
          <w:rFonts w:cs="Arial"/>
          <w:b/>
          <w:lang w:val="en-US"/>
        </w:rPr>
        <w:t>uested at this time</w:t>
      </w:r>
      <w:r w:rsidRPr="005467FE">
        <w:rPr>
          <w:rFonts w:cs="Arial"/>
          <w:b/>
          <w:lang w:val="en-US"/>
        </w:rPr>
        <w:t xml:space="preserve">. Many thanks all who sent appeals. </w:t>
      </w:r>
    </w:p>
    <w:p w:rsidR="000F1085" w:rsidRDefault="000F1085" w:rsidP="00046676">
      <w:pPr>
        <w:pStyle w:val="AITextSmallNoLineSpacing"/>
        <w:spacing w:line="240" w:lineRule="auto"/>
        <w:rPr>
          <w:rFonts w:cs="Arial"/>
        </w:rPr>
      </w:pPr>
    </w:p>
    <w:p w:rsidR="000F1085" w:rsidRPr="00F95961" w:rsidRDefault="000F1085" w:rsidP="00046676">
      <w:pPr>
        <w:pStyle w:val="AITextSmallNoLineSpacing"/>
        <w:spacing w:line="240" w:lineRule="auto"/>
        <w:rPr>
          <w:rFonts w:cs="Arial"/>
        </w:rPr>
      </w:pPr>
      <w:r w:rsidRPr="00F95961">
        <w:rPr>
          <w:rFonts w:cs="Arial"/>
        </w:rPr>
        <w:t xml:space="preserve">This is the </w:t>
      </w:r>
      <w:r>
        <w:rPr>
          <w:rFonts w:cs="Arial"/>
        </w:rPr>
        <w:t>first</w:t>
      </w:r>
      <w:r w:rsidRPr="00F95961">
        <w:rPr>
          <w:rFonts w:cs="Arial"/>
        </w:rPr>
        <w:t xml:space="preserve"> update of UA </w:t>
      </w:r>
      <w:r>
        <w:rPr>
          <w:rFonts w:cs="Arial"/>
        </w:rPr>
        <w:t>64/17</w:t>
      </w:r>
      <w:r w:rsidRPr="00F95961">
        <w:rPr>
          <w:rFonts w:cs="Arial"/>
        </w:rPr>
        <w:t>. Further information: www.amnesty.org</w:t>
      </w:r>
      <w:r>
        <w:rPr>
          <w:rFonts w:cs="Arial"/>
        </w:rPr>
        <w:t>/en/documents/amr51/5938/2017/en/</w:t>
      </w:r>
    </w:p>
    <w:p w:rsidR="0090352C" w:rsidRPr="0090352C" w:rsidRDefault="0090352C" w:rsidP="00046676">
      <w:pPr>
        <w:rPr>
          <w:rFonts w:ascii="Arial" w:hAnsi="Arial" w:cs="Arial"/>
          <w:b/>
          <w:sz w:val="16"/>
          <w:szCs w:val="16"/>
          <w:lang w:eastAsia="en-US"/>
        </w:rPr>
      </w:pPr>
    </w:p>
    <w:p w:rsidR="0026766F" w:rsidRPr="00F95961" w:rsidRDefault="0026766F" w:rsidP="00046676">
      <w:pPr>
        <w:rPr>
          <w:rFonts w:ascii="Arial" w:hAnsi="Arial" w:cs="Arial"/>
          <w:sz w:val="16"/>
          <w:szCs w:val="16"/>
        </w:rPr>
      </w:pPr>
      <w:r w:rsidRPr="00F95961">
        <w:rPr>
          <w:rFonts w:ascii="Arial" w:hAnsi="Arial" w:cs="Arial"/>
          <w:sz w:val="16"/>
          <w:szCs w:val="16"/>
        </w:rPr>
        <w:t>Name:</w:t>
      </w:r>
      <w:r w:rsidR="00A24C26">
        <w:rPr>
          <w:rFonts w:ascii="Arial" w:hAnsi="Arial" w:cs="Arial"/>
          <w:sz w:val="16"/>
          <w:szCs w:val="16"/>
        </w:rPr>
        <w:t xml:space="preserve"> </w:t>
      </w:r>
      <w:r w:rsidR="00EF29C1">
        <w:rPr>
          <w:rFonts w:ascii="Arial" w:hAnsi="Arial" w:cs="Arial"/>
          <w:sz w:val="16"/>
          <w:szCs w:val="16"/>
        </w:rPr>
        <w:t>Don Davis</w:t>
      </w:r>
      <w:r w:rsidR="00A24C26">
        <w:rPr>
          <w:rFonts w:ascii="Arial" w:hAnsi="Arial" w:cs="Arial"/>
          <w:sz w:val="16"/>
          <w:szCs w:val="16"/>
        </w:rPr>
        <w:tab/>
      </w:r>
    </w:p>
    <w:p w:rsidR="0026766F" w:rsidRPr="00F95961" w:rsidRDefault="0026766F" w:rsidP="0004667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24C26">
        <w:rPr>
          <w:rFonts w:ascii="Arial" w:hAnsi="Arial" w:cs="Arial"/>
          <w:sz w:val="16"/>
          <w:szCs w:val="16"/>
        </w:rPr>
        <w:t xml:space="preserve"> m</w:t>
      </w:r>
    </w:p>
    <w:p w:rsidR="0026766F" w:rsidRPr="00F95961" w:rsidRDefault="0026766F" w:rsidP="00046676">
      <w:pPr>
        <w:rPr>
          <w:rFonts w:ascii="Arial" w:hAnsi="Arial" w:cs="Arial"/>
        </w:rPr>
      </w:pPr>
    </w:p>
    <w:p w:rsidR="0026766F" w:rsidRPr="00F95961" w:rsidRDefault="0026766F" w:rsidP="00046676">
      <w:pPr>
        <w:pStyle w:val="AITextSmallNoLineSpacing"/>
        <w:spacing w:line="240" w:lineRule="auto"/>
        <w:rPr>
          <w:rStyle w:val="StyleAIBodytextAsianSimSunChar"/>
          <w:rFonts w:cs="Arial"/>
          <w:sz w:val="18"/>
          <w:szCs w:val="18"/>
        </w:rPr>
        <w:sectPr w:rsidR="0026766F" w:rsidRPr="00F95961" w:rsidSect="0004667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624EA" w:rsidRDefault="005467FE" w:rsidP="00046676">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UA:</w:t>
      </w:r>
      <w:r w:rsidR="002525C2">
        <w:rPr>
          <w:rFonts w:ascii="Arial" w:hAnsi="Arial" w:cs="Arial"/>
          <w:sz w:val="16"/>
          <w:szCs w:val="16"/>
        </w:rPr>
        <w:t xml:space="preserve"> 64/17 </w:t>
      </w:r>
      <w:r w:rsidR="0026766F" w:rsidRPr="00F95961">
        <w:rPr>
          <w:rFonts w:ascii="Arial" w:hAnsi="Arial" w:cs="Arial"/>
          <w:sz w:val="16"/>
          <w:szCs w:val="16"/>
        </w:rPr>
        <w:t xml:space="preserve">Index: </w:t>
      </w:r>
      <w:r w:rsidR="002525C2" w:rsidRPr="002525C2">
        <w:rPr>
          <w:rFonts w:ascii="Arial" w:hAnsi="Arial" w:cs="Arial"/>
          <w:sz w:val="16"/>
          <w:szCs w:val="16"/>
        </w:rPr>
        <w:t>AMR 51/</w:t>
      </w:r>
      <w:r w:rsidR="000F1085">
        <w:rPr>
          <w:rFonts w:ascii="Arial" w:hAnsi="Arial" w:cs="Arial"/>
          <w:sz w:val="16"/>
          <w:szCs w:val="16"/>
        </w:rPr>
        <w:t>6079</w:t>
      </w:r>
      <w:r w:rsidR="002525C2" w:rsidRPr="002525C2">
        <w:rPr>
          <w:rFonts w:ascii="Arial" w:hAnsi="Arial" w:cs="Arial"/>
          <w:sz w:val="16"/>
          <w:szCs w:val="16"/>
        </w:rPr>
        <w:t>/2017</w:t>
      </w:r>
      <w:r w:rsidR="0026766F" w:rsidRPr="00F95961">
        <w:rPr>
          <w:rFonts w:ascii="Arial" w:hAnsi="Arial" w:cs="Arial"/>
          <w:sz w:val="16"/>
          <w:szCs w:val="16"/>
        </w:rPr>
        <w:t xml:space="preserve"> Issue Date: </w:t>
      </w:r>
      <w:r w:rsidR="000F1085">
        <w:rPr>
          <w:rFonts w:ascii="Arial" w:hAnsi="Arial" w:cs="Arial"/>
          <w:sz w:val="16"/>
          <w:szCs w:val="16"/>
        </w:rPr>
        <w:t>18 April 2017</w:t>
      </w:r>
    </w:p>
    <w:p w:rsidR="0026766F" w:rsidRPr="00F95961" w:rsidRDefault="0026766F" w:rsidP="00046676">
      <w:pPr>
        <w:rPr>
          <w:rFonts w:ascii="Arial" w:hAnsi="Arial" w:cs="Arial"/>
          <w:sz w:val="16"/>
          <w:szCs w:val="16"/>
        </w:rPr>
      </w:pPr>
    </w:p>
    <w:sectPr w:rsidR="0026766F" w:rsidRPr="00F95961" w:rsidSect="0004667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8F" w:rsidRDefault="00CC118F">
      <w:r>
        <w:separator/>
      </w:r>
    </w:p>
  </w:endnote>
  <w:endnote w:type="continuationSeparator" w:id="0">
    <w:p w:rsidR="00CC118F" w:rsidRDefault="00CC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Lumina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Lumina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C118F">
    <w:pPr>
      <w:pStyle w:val="Footer"/>
    </w:pPr>
    <w:r w:rsidRPr="00CC118F">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8F" w:rsidRDefault="00CC118F">
      <w:r>
        <w:separator/>
      </w:r>
    </w:p>
  </w:footnote>
  <w:footnote w:type="continuationSeparator" w:id="0">
    <w:p w:rsidR="00CC118F" w:rsidRDefault="00CC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66B89" w:rsidRDefault="00696F47"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66B89">
      <w:rPr>
        <w:rFonts w:ascii="Arial" w:hAnsi="Arial" w:cs="Arial"/>
        <w:sz w:val="16"/>
        <w:szCs w:val="16"/>
      </w:rPr>
      <w:t>UA:</w:t>
    </w:r>
    <w:r w:rsidR="004C1981">
      <w:rPr>
        <w:rFonts w:ascii="Arial" w:hAnsi="Arial" w:cs="Arial"/>
        <w:sz w:val="16"/>
        <w:szCs w:val="16"/>
      </w:rPr>
      <w:t xml:space="preserve"> 64/17</w:t>
    </w:r>
    <w:r w:rsidR="00B97436">
      <w:rPr>
        <w:rFonts w:ascii="Arial" w:hAnsi="Arial" w:cs="Arial"/>
        <w:sz w:val="16"/>
        <w:szCs w:val="16"/>
      </w:rPr>
      <w:t xml:space="preserve"> Index: AMR </w:t>
    </w:r>
    <w:r w:rsidR="004C1981" w:rsidRPr="004C1981">
      <w:rPr>
        <w:rFonts w:ascii="Arial" w:hAnsi="Arial" w:cs="Arial"/>
        <w:sz w:val="16"/>
        <w:szCs w:val="16"/>
      </w:rPr>
      <w:t>51/</w:t>
    </w:r>
    <w:r w:rsidR="000F1085">
      <w:rPr>
        <w:rFonts w:ascii="Arial" w:hAnsi="Arial" w:cs="Arial"/>
        <w:sz w:val="16"/>
        <w:szCs w:val="16"/>
      </w:rPr>
      <w:t>6079</w:t>
    </w:r>
    <w:r w:rsidR="004C1981" w:rsidRPr="004C1981">
      <w:rPr>
        <w:rFonts w:ascii="Arial" w:hAnsi="Arial" w:cs="Arial"/>
        <w:sz w:val="16"/>
        <w:szCs w:val="16"/>
      </w:rPr>
      <w:t>/2017</w:t>
    </w:r>
    <w:r w:rsidR="004C1981">
      <w:rPr>
        <w:rFonts w:ascii="Arial" w:hAnsi="Arial" w:cs="Arial"/>
        <w:sz w:val="16"/>
        <w:szCs w:val="16"/>
      </w:rPr>
      <w:t xml:space="preserve"> </w:t>
    </w:r>
    <w:r w:rsidR="00B97436">
      <w:rPr>
        <w:rFonts w:ascii="Arial" w:hAnsi="Arial" w:cs="Arial"/>
        <w:sz w:val="16"/>
        <w:szCs w:val="16"/>
      </w:rPr>
      <w:t>USA</w:t>
    </w:r>
    <w:r w:rsidR="0026766F" w:rsidRPr="00966B89">
      <w:rPr>
        <w:rFonts w:ascii="Arial" w:hAnsi="Arial" w:cs="Arial"/>
        <w:sz w:val="16"/>
        <w:szCs w:val="16"/>
      </w:rPr>
      <w:tab/>
      <w:t xml:space="preserve">Date: </w:t>
    </w:r>
    <w:r>
      <w:rPr>
        <w:rFonts w:ascii="Arial" w:hAnsi="Arial" w:cs="Arial"/>
        <w:sz w:val="16"/>
        <w:szCs w:val="16"/>
      </w:rPr>
      <w:t>18 April</w:t>
    </w:r>
    <w:r w:rsidR="00B97436">
      <w:rPr>
        <w:rFonts w:ascii="Arial" w:hAnsi="Arial" w:cs="Arial"/>
        <w:sz w:val="16"/>
        <w:szCs w:val="16"/>
      </w:rPr>
      <w:t xml:space="preserve"> 201</w:t>
    </w:r>
    <w:r w:rsidR="00EC0BA5">
      <w:rPr>
        <w:rFonts w:ascii="Arial" w:hAnsi="Arial" w:cs="Arial"/>
        <w:sz w:val="16"/>
        <w:szCs w:val="16"/>
      </w:rPr>
      <w:t>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16DAD"/>
    <w:rsid w:val="00023EE0"/>
    <w:rsid w:val="00030162"/>
    <w:rsid w:val="00032BE9"/>
    <w:rsid w:val="00046676"/>
    <w:rsid w:val="000679F5"/>
    <w:rsid w:val="00077D95"/>
    <w:rsid w:val="000B23F7"/>
    <w:rsid w:val="000C5C0C"/>
    <w:rsid w:val="000F0AF1"/>
    <w:rsid w:val="000F1085"/>
    <w:rsid w:val="000F11B8"/>
    <w:rsid w:val="000F2228"/>
    <w:rsid w:val="000F462C"/>
    <w:rsid w:val="001077BA"/>
    <w:rsid w:val="001120D5"/>
    <w:rsid w:val="00114598"/>
    <w:rsid w:val="001411BF"/>
    <w:rsid w:val="001418AA"/>
    <w:rsid w:val="00147961"/>
    <w:rsid w:val="001624EA"/>
    <w:rsid w:val="001671E0"/>
    <w:rsid w:val="001951FB"/>
    <w:rsid w:val="00196F3C"/>
    <w:rsid w:val="001A7C39"/>
    <w:rsid w:val="001B107B"/>
    <w:rsid w:val="001B26A9"/>
    <w:rsid w:val="001B7B2B"/>
    <w:rsid w:val="001E0993"/>
    <w:rsid w:val="001E49E6"/>
    <w:rsid w:val="001E7DA6"/>
    <w:rsid w:val="002050D2"/>
    <w:rsid w:val="00205DDC"/>
    <w:rsid w:val="00211D45"/>
    <w:rsid w:val="00237767"/>
    <w:rsid w:val="002525C2"/>
    <w:rsid w:val="00263660"/>
    <w:rsid w:val="0026766F"/>
    <w:rsid w:val="0027166B"/>
    <w:rsid w:val="00274715"/>
    <w:rsid w:val="002823F6"/>
    <w:rsid w:val="002923B7"/>
    <w:rsid w:val="002932CE"/>
    <w:rsid w:val="002C194A"/>
    <w:rsid w:val="002C26CC"/>
    <w:rsid w:val="002C2758"/>
    <w:rsid w:val="002C53CD"/>
    <w:rsid w:val="002F17EB"/>
    <w:rsid w:val="003025EB"/>
    <w:rsid w:val="003041D7"/>
    <w:rsid w:val="00310926"/>
    <w:rsid w:val="00347243"/>
    <w:rsid w:val="003525BA"/>
    <w:rsid w:val="003708A7"/>
    <w:rsid w:val="003A1D3B"/>
    <w:rsid w:val="003A2A73"/>
    <w:rsid w:val="003C64C3"/>
    <w:rsid w:val="003D377A"/>
    <w:rsid w:val="003F6346"/>
    <w:rsid w:val="00401DDD"/>
    <w:rsid w:val="0040546F"/>
    <w:rsid w:val="00415A74"/>
    <w:rsid w:val="0041690F"/>
    <w:rsid w:val="004179C3"/>
    <w:rsid w:val="004371BB"/>
    <w:rsid w:val="00440126"/>
    <w:rsid w:val="0046665A"/>
    <w:rsid w:val="0047400A"/>
    <w:rsid w:val="00475586"/>
    <w:rsid w:val="00483E30"/>
    <w:rsid w:val="004842B8"/>
    <w:rsid w:val="00494326"/>
    <w:rsid w:val="004B66A8"/>
    <w:rsid w:val="004C1981"/>
    <w:rsid w:val="004C1A4B"/>
    <w:rsid w:val="004D19C7"/>
    <w:rsid w:val="004D4B18"/>
    <w:rsid w:val="004D5B6F"/>
    <w:rsid w:val="004E6A6E"/>
    <w:rsid w:val="005040F2"/>
    <w:rsid w:val="005144B7"/>
    <w:rsid w:val="005149A9"/>
    <w:rsid w:val="00517B0A"/>
    <w:rsid w:val="0053584A"/>
    <w:rsid w:val="005467FE"/>
    <w:rsid w:val="005534BC"/>
    <w:rsid w:val="00583F20"/>
    <w:rsid w:val="005A6CB7"/>
    <w:rsid w:val="005C2CBA"/>
    <w:rsid w:val="005C41FB"/>
    <w:rsid w:val="005E3947"/>
    <w:rsid w:val="005F0D06"/>
    <w:rsid w:val="005F29C5"/>
    <w:rsid w:val="00606C38"/>
    <w:rsid w:val="0062767C"/>
    <w:rsid w:val="006510C8"/>
    <w:rsid w:val="00657E6B"/>
    <w:rsid w:val="00673510"/>
    <w:rsid w:val="006814D6"/>
    <w:rsid w:val="006820E8"/>
    <w:rsid w:val="00696F47"/>
    <w:rsid w:val="006C2190"/>
    <w:rsid w:val="006C3DE2"/>
    <w:rsid w:val="006E7436"/>
    <w:rsid w:val="0070226B"/>
    <w:rsid w:val="00710467"/>
    <w:rsid w:val="007179E8"/>
    <w:rsid w:val="00724B57"/>
    <w:rsid w:val="00736B40"/>
    <w:rsid w:val="007371B6"/>
    <w:rsid w:val="0074356F"/>
    <w:rsid w:val="007479B8"/>
    <w:rsid w:val="00753FEC"/>
    <w:rsid w:val="007620A6"/>
    <w:rsid w:val="0077354F"/>
    <w:rsid w:val="00795D45"/>
    <w:rsid w:val="00797DB8"/>
    <w:rsid w:val="007A0CE4"/>
    <w:rsid w:val="007A1959"/>
    <w:rsid w:val="007A5DA8"/>
    <w:rsid w:val="007B2D67"/>
    <w:rsid w:val="007B4651"/>
    <w:rsid w:val="007C5FA6"/>
    <w:rsid w:val="007E0CAD"/>
    <w:rsid w:val="007E57A7"/>
    <w:rsid w:val="00801B05"/>
    <w:rsid w:val="00807759"/>
    <w:rsid w:val="00810EFE"/>
    <w:rsid w:val="00815508"/>
    <w:rsid w:val="008224D0"/>
    <w:rsid w:val="008241AB"/>
    <w:rsid w:val="00825006"/>
    <w:rsid w:val="00850980"/>
    <w:rsid w:val="00852DEE"/>
    <w:rsid w:val="0086100E"/>
    <w:rsid w:val="0086363D"/>
    <w:rsid w:val="00875E19"/>
    <w:rsid w:val="008764B6"/>
    <w:rsid w:val="00896504"/>
    <w:rsid w:val="008C6392"/>
    <w:rsid w:val="008D4FE3"/>
    <w:rsid w:val="008E48B0"/>
    <w:rsid w:val="008F64FC"/>
    <w:rsid w:val="0090352C"/>
    <w:rsid w:val="009072CB"/>
    <w:rsid w:val="009144AA"/>
    <w:rsid w:val="00914FCC"/>
    <w:rsid w:val="009202B0"/>
    <w:rsid w:val="009244C7"/>
    <w:rsid w:val="00946781"/>
    <w:rsid w:val="00950C7F"/>
    <w:rsid w:val="00963CA3"/>
    <w:rsid w:val="00966B89"/>
    <w:rsid w:val="009709D7"/>
    <w:rsid w:val="00975DBE"/>
    <w:rsid w:val="00985339"/>
    <w:rsid w:val="00987C31"/>
    <w:rsid w:val="009971C5"/>
    <w:rsid w:val="009B244C"/>
    <w:rsid w:val="009C0BC3"/>
    <w:rsid w:val="009D5F0B"/>
    <w:rsid w:val="009E0910"/>
    <w:rsid w:val="009E396F"/>
    <w:rsid w:val="009F4BB3"/>
    <w:rsid w:val="00A24C26"/>
    <w:rsid w:val="00A51CB4"/>
    <w:rsid w:val="00A66E1B"/>
    <w:rsid w:val="00A7318C"/>
    <w:rsid w:val="00A87EF3"/>
    <w:rsid w:val="00A94CB1"/>
    <w:rsid w:val="00A96FED"/>
    <w:rsid w:val="00AA5286"/>
    <w:rsid w:val="00AB6ECD"/>
    <w:rsid w:val="00AC10F1"/>
    <w:rsid w:val="00AD568A"/>
    <w:rsid w:val="00AD7F66"/>
    <w:rsid w:val="00AF4CF9"/>
    <w:rsid w:val="00B02045"/>
    <w:rsid w:val="00B043D9"/>
    <w:rsid w:val="00B06E79"/>
    <w:rsid w:val="00B22D7A"/>
    <w:rsid w:val="00B40370"/>
    <w:rsid w:val="00B4432F"/>
    <w:rsid w:val="00B47F4C"/>
    <w:rsid w:val="00B60FB0"/>
    <w:rsid w:val="00B62957"/>
    <w:rsid w:val="00B811E7"/>
    <w:rsid w:val="00B84EF8"/>
    <w:rsid w:val="00B9147D"/>
    <w:rsid w:val="00B97436"/>
    <w:rsid w:val="00BA31FC"/>
    <w:rsid w:val="00BA52BD"/>
    <w:rsid w:val="00BE34CD"/>
    <w:rsid w:val="00BE4AEB"/>
    <w:rsid w:val="00C168D9"/>
    <w:rsid w:val="00C264C5"/>
    <w:rsid w:val="00C272B0"/>
    <w:rsid w:val="00C64997"/>
    <w:rsid w:val="00C80B76"/>
    <w:rsid w:val="00C81843"/>
    <w:rsid w:val="00C95B93"/>
    <w:rsid w:val="00CC0A72"/>
    <w:rsid w:val="00CC118F"/>
    <w:rsid w:val="00CE186A"/>
    <w:rsid w:val="00CE544A"/>
    <w:rsid w:val="00CE6658"/>
    <w:rsid w:val="00D0106D"/>
    <w:rsid w:val="00D03746"/>
    <w:rsid w:val="00D20DEB"/>
    <w:rsid w:val="00D5462B"/>
    <w:rsid w:val="00D55AE6"/>
    <w:rsid w:val="00D573D1"/>
    <w:rsid w:val="00D57996"/>
    <w:rsid w:val="00D63AA5"/>
    <w:rsid w:val="00D6401F"/>
    <w:rsid w:val="00D65A4D"/>
    <w:rsid w:val="00D824CE"/>
    <w:rsid w:val="00D85403"/>
    <w:rsid w:val="00D85FE8"/>
    <w:rsid w:val="00D9706B"/>
    <w:rsid w:val="00DA4F4E"/>
    <w:rsid w:val="00DB7A54"/>
    <w:rsid w:val="00DC5FB0"/>
    <w:rsid w:val="00DD3A12"/>
    <w:rsid w:val="00DD777F"/>
    <w:rsid w:val="00DF0C26"/>
    <w:rsid w:val="00E01B55"/>
    <w:rsid w:val="00E05C71"/>
    <w:rsid w:val="00E15D6E"/>
    <w:rsid w:val="00E16EF0"/>
    <w:rsid w:val="00E23769"/>
    <w:rsid w:val="00E2387F"/>
    <w:rsid w:val="00E401D9"/>
    <w:rsid w:val="00E40727"/>
    <w:rsid w:val="00E55503"/>
    <w:rsid w:val="00E601DC"/>
    <w:rsid w:val="00E6735E"/>
    <w:rsid w:val="00E91B20"/>
    <w:rsid w:val="00E96397"/>
    <w:rsid w:val="00E97E64"/>
    <w:rsid w:val="00EA7847"/>
    <w:rsid w:val="00EB3D70"/>
    <w:rsid w:val="00EC0BA5"/>
    <w:rsid w:val="00EC130D"/>
    <w:rsid w:val="00EC2C85"/>
    <w:rsid w:val="00ED61F1"/>
    <w:rsid w:val="00EE44F9"/>
    <w:rsid w:val="00EE6CB7"/>
    <w:rsid w:val="00EF29C1"/>
    <w:rsid w:val="00EF4648"/>
    <w:rsid w:val="00F116EA"/>
    <w:rsid w:val="00F203D6"/>
    <w:rsid w:val="00F20743"/>
    <w:rsid w:val="00F25545"/>
    <w:rsid w:val="00F54365"/>
    <w:rsid w:val="00F75171"/>
    <w:rsid w:val="00F7781E"/>
    <w:rsid w:val="00F95961"/>
    <w:rsid w:val="00FD50BA"/>
    <w:rsid w:val="00FF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FA0E8E-60FF-45EF-9E2F-1421E13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A24C26"/>
    <w:rPr>
      <w:sz w:val="20"/>
      <w:szCs w:val="20"/>
    </w:rPr>
  </w:style>
  <w:style w:type="character" w:customStyle="1" w:styleId="FootnoteTextChar">
    <w:name w:val="Footnote Text Char"/>
    <w:basedOn w:val="DefaultParagraphFont"/>
    <w:link w:val="FootnoteText"/>
    <w:uiPriority w:val="99"/>
    <w:locked/>
    <w:rsid w:val="00A24C26"/>
    <w:rPr>
      <w:rFonts w:cs="Times New Roman"/>
      <w:lang w:val="x-none" w:eastAsia="zh-CN"/>
    </w:rPr>
  </w:style>
  <w:style w:type="character" w:styleId="FootnoteReference">
    <w:name w:val="footnote reference"/>
    <w:basedOn w:val="DefaultParagraphFont"/>
    <w:uiPriority w:val="99"/>
    <w:rsid w:val="00A24C26"/>
    <w:rPr>
      <w:rFonts w:cs="Times New Roman"/>
      <w:vertAlign w:val="superscript"/>
    </w:rPr>
  </w:style>
  <w:style w:type="character" w:styleId="Hyperlink">
    <w:name w:val="Hyperlink"/>
    <w:basedOn w:val="DefaultParagraphFont"/>
    <w:uiPriority w:val="99"/>
    <w:rsid w:val="00A24C26"/>
    <w:rPr>
      <w:rFonts w:cs="Times New Roman"/>
      <w:color w:val="0563C1"/>
      <w:u w:val="single"/>
    </w:rPr>
  </w:style>
  <w:style w:type="paragraph" w:styleId="BalloonText">
    <w:name w:val="Balloon Text"/>
    <w:basedOn w:val="Normal"/>
    <w:link w:val="BalloonTextChar"/>
    <w:uiPriority w:val="99"/>
    <w:rsid w:val="00DB7A54"/>
    <w:rPr>
      <w:rFonts w:ascii="Segoe UI" w:hAnsi="Segoe UI" w:cs="Segoe UI"/>
      <w:sz w:val="18"/>
      <w:szCs w:val="18"/>
    </w:rPr>
  </w:style>
  <w:style w:type="character" w:customStyle="1" w:styleId="BalloonTextChar">
    <w:name w:val="Balloon Text Char"/>
    <w:basedOn w:val="DefaultParagraphFont"/>
    <w:link w:val="BalloonText"/>
    <w:uiPriority w:val="99"/>
    <w:locked/>
    <w:rsid w:val="00DB7A54"/>
    <w:rPr>
      <w:rFonts w:ascii="Segoe UI" w:hAnsi="Segoe UI" w:cs="Times New Roman"/>
      <w:sz w:val="18"/>
      <w:lang w:val="x-none" w:eastAsia="zh-CN"/>
    </w:rPr>
  </w:style>
  <w:style w:type="character" w:styleId="CommentReference">
    <w:name w:val="annotation reference"/>
    <w:basedOn w:val="DefaultParagraphFont"/>
    <w:uiPriority w:val="99"/>
    <w:rsid w:val="0062767C"/>
    <w:rPr>
      <w:rFonts w:cs="Times New Roman"/>
      <w:sz w:val="16"/>
    </w:rPr>
  </w:style>
  <w:style w:type="paragraph" w:styleId="CommentText">
    <w:name w:val="annotation text"/>
    <w:basedOn w:val="Normal"/>
    <w:link w:val="CommentTextChar"/>
    <w:uiPriority w:val="99"/>
    <w:rsid w:val="0062767C"/>
    <w:rPr>
      <w:sz w:val="20"/>
      <w:szCs w:val="20"/>
    </w:rPr>
  </w:style>
  <w:style w:type="character" w:customStyle="1" w:styleId="CommentTextChar">
    <w:name w:val="Comment Text Char"/>
    <w:basedOn w:val="DefaultParagraphFont"/>
    <w:link w:val="CommentText"/>
    <w:uiPriority w:val="99"/>
    <w:locked/>
    <w:rsid w:val="0062767C"/>
    <w:rPr>
      <w:rFonts w:cs="Times New Roman"/>
      <w:lang w:val="x-none" w:eastAsia="zh-CN"/>
    </w:rPr>
  </w:style>
  <w:style w:type="paragraph" w:styleId="CommentSubject">
    <w:name w:val="annotation subject"/>
    <w:basedOn w:val="CommentText"/>
    <w:next w:val="CommentText"/>
    <w:link w:val="CommentSubjectChar"/>
    <w:uiPriority w:val="99"/>
    <w:rsid w:val="0062767C"/>
    <w:rPr>
      <w:b/>
      <w:bCs/>
    </w:rPr>
  </w:style>
  <w:style w:type="character" w:customStyle="1" w:styleId="CommentSubjectChar">
    <w:name w:val="Comment Subject Char"/>
    <w:basedOn w:val="CommentTextChar"/>
    <w:link w:val="CommentSubject"/>
    <w:uiPriority w:val="99"/>
    <w:locked/>
    <w:rsid w:val="0062767C"/>
    <w:rPr>
      <w:rFonts w:cs="Times New Roman"/>
      <w:b/>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10182">
      <w:marLeft w:val="0"/>
      <w:marRight w:val="0"/>
      <w:marTop w:val="0"/>
      <w:marBottom w:val="0"/>
      <w:divBdr>
        <w:top w:val="none" w:sz="0" w:space="0" w:color="auto"/>
        <w:left w:val="none" w:sz="0" w:space="0" w:color="auto"/>
        <w:bottom w:val="none" w:sz="0" w:space="0" w:color="auto"/>
        <w:right w:val="none" w:sz="0" w:space="0" w:color="auto"/>
      </w:divBdr>
      <w:divsChild>
        <w:div w:id="1794010181">
          <w:marLeft w:val="0"/>
          <w:marRight w:val="0"/>
          <w:marTop w:val="90"/>
          <w:marBottom w:val="0"/>
          <w:divBdr>
            <w:top w:val="none" w:sz="0" w:space="0" w:color="auto"/>
            <w:left w:val="none" w:sz="0" w:space="0" w:color="auto"/>
            <w:bottom w:val="none" w:sz="0" w:space="0" w:color="auto"/>
            <w:right w:val="none" w:sz="0" w:space="0" w:color="auto"/>
          </w:divBdr>
        </w:div>
        <w:div w:id="1794010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cp:lastPrinted>2017-03-15T21:42:00Z</cp:lastPrinted>
  <dcterms:created xsi:type="dcterms:W3CDTF">2017-04-18T15:54:00Z</dcterms:created>
  <dcterms:modified xsi:type="dcterms:W3CDTF">2017-04-18T15:54:00Z</dcterms:modified>
</cp:coreProperties>
</file>