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A5686CF" w14:textId="111F63BF" w:rsidR="004C6BEA" w:rsidRPr="00336D4A" w:rsidRDefault="004C6BEA" w:rsidP="004C6BEA">
      <w:pPr>
        <w:pStyle w:val="Heading1"/>
        <w:contextualSpacing w:val="0"/>
        <w:rPr>
          <w:sz w:val="44"/>
          <w:szCs w:val="52"/>
        </w:rPr>
      </w:pPr>
      <w:bookmarkStart w:id="0" w:name="_gjdgxs" w:colFirst="0" w:colLast="0"/>
      <w:bookmarkEnd w:id="0"/>
      <w:r w:rsidRPr="00336D4A">
        <w:rPr>
          <w:sz w:val="44"/>
          <w:szCs w:val="52"/>
        </w:rPr>
        <w:t>T</w:t>
      </w:r>
      <w:r w:rsidR="00EC60F6">
        <w:rPr>
          <w:sz w:val="44"/>
          <w:szCs w:val="52"/>
        </w:rPr>
        <w:t>roll Patrol: Using Crowd</w:t>
      </w:r>
      <w:r w:rsidRPr="00336D4A">
        <w:rPr>
          <w:sz w:val="44"/>
          <w:szCs w:val="52"/>
        </w:rPr>
        <w:t>sourcing, Data Science &amp; Machine Learning to Measure Violence and Abuse against Women on Twitter</w:t>
      </w:r>
    </w:p>
    <w:p w14:paraId="647EABD5" w14:textId="77777777" w:rsidR="004C6BEA" w:rsidRPr="004C6BEA" w:rsidRDefault="004C6BEA" w:rsidP="004C6BEA"/>
    <w:p w14:paraId="6A92F54D" w14:textId="77777777" w:rsidR="004C6BEA" w:rsidRPr="008D2F6E" w:rsidRDefault="004C6BEA" w:rsidP="00FF6757">
      <w:pPr>
        <w:pStyle w:val="Heading2"/>
        <w:rPr>
          <w:b/>
        </w:rPr>
      </w:pPr>
      <w:bookmarkStart w:id="1" w:name="_30j0zll" w:colFirst="0" w:colLast="0"/>
      <w:bookmarkStart w:id="2" w:name="_1fob9te" w:colFirst="0" w:colLast="0"/>
      <w:bookmarkEnd w:id="1"/>
      <w:bookmarkEnd w:id="2"/>
      <w:r w:rsidRPr="008D2F6E">
        <w:rPr>
          <w:b/>
        </w:rPr>
        <w:t xml:space="preserve">Introduction </w:t>
      </w:r>
    </w:p>
    <w:p w14:paraId="65420FFA" w14:textId="77777777" w:rsidR="00FF6757" w:rsidRDefault="00FF6757" w:rsidP="004C6BEA">
      <w:pPr>
        <w:contextualSpacing w:val="0"/>
        <w:rPr>
          <w:rFonts w:ascii="Amnesty Trade Gothic" w:eastAsia="Times New Roman" w:hAnsi="Amnesty Trade Gothic" w:cs="Times New Roman"/>
          <w:b/>
        </w:rPr>
      </w:pPr>
    </w:p>
    <w:p w14:paraId="0A2563EB" w14:textId="040C41B9"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b/>
          <w:sz w:val="20"/>
          <w:szCs w:val="20"/>
        </w:rPr>
        <w:t xml:space="preserve">Welcome to the findings of our Troll Patrol project: a joint effort by human rights researchers, technical experts and thousands of online volunteers to build the world’s largest crowd-sourced dataset of online abuse against women. </w:t>
      </w:r>
      <w:r w:rsidRPr="00336D4A">
        <w:rPr>
          <w:rFonts w:ascii="Amnesty Trade Gothic" w:eastAsia="Times New Roman" w:hAnsi="Amnesty Trade Gothic" w:cs="Times New Roman"/>
          <w:sz w:val="20"/>
          <w:szCs w:val="20"/>
        </w:rPr>
        <w:t xml:space="preserve">Our findings reveal the sheer scale and nature of online abuse faced by women and provides a resource to researchers and engineers interested in exploring the potential of machine learning in content moderation. </w:t>
      </w:r>
    </w:p>
    <w:p w14:paraId="5776DEEC" w14:textId="77777777" w:rsidR="004C6BEA" w:rsidRPr="00336D4A" w:rsidRDefault="004C6BEA" w:rsidP="004C6BEA">
      <w:pPr>
        <w:contextualSpacing w:val="0"/>
        <w:rPr>
          <w:rFonts w:ascii="Amnesty Trade Gothic" w:eastAsia="Times New Roman" w:hAnsi="Amnesty Trade Gothic" w:cs="Times New Roman"/>
          <w:sz w:val="20"/>
          <w:szCs w:val="20"/>
        </w:rPr>
      </w:pPr>
    </w:p>
    <w:p w14:paraId="0652F88D" w14:textId="1F8AE03B"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These findings are the result of a collaboration between Amnesty International and </w:t>
      </w:r>
      <w:hyperlink r:id="rId8">
        <w:r w:rsidRPr="00336D4A">
          <w:rPr>
            <w:rFonts w:ascii="Amnesty Trade Gothic" w:eastAsia="Times New Roman" w:hAnsi="Amnesty Trade Gothic" w:cs="Times New Roman"/>
            <w:color w:val="1155CC"/>
            <w:sz w:val="20"/>
            <w:szCs w:val="20"/>
            <w:u w:val="single"/>
          </w:rPr>
          <w:t>Element AI</w:t>
        </w:r>
      </w:hyperlink>
      <w:r w:rsidRPr="00336D4A">
        <w:rPr>
          <w:rFonts w:ascii="Amnesty Trade Gothic" w:eastAsia="Times New Roman" w:hAnsi="Amnesty Trade Gothic" w:cs="Times New Roman"/>
          <w:sz w:val="20"/>
          <w:szCs w:val="20"/>
        </w:rPr>
        <w:t>,  a global artificial intelligence software product company</w:t>
      </w:r>
      <w:r w:rsidRPr="00336D4A">
        <w:rPr>
          <w:rFonts w:ascii="Amnesty Trade Gothic" w:hAnsi="Amnesty Trade Gothic"/>
          <w:color w:val="222222"/>
          <w:sz w:val="20"/>
          <w:szCs w:val="20"/>
        </w:rPr>
        <w:t xml:space="preserve">. </w:t>
      </w:r>
      <w:r w:rsidRPr="00336D4A">
        <w:rPr>
          <w:rFonts w:ascii="Amnesty Trade Gothic" w:eastAsia="Times New Roman" w:hAnsi="Amnesty Trade Gothic" w:cs="Times New Roman"/>
          <w:color w:val="222222"/>
          <w:sz w:val="20"/>
          <w:szCs w:val="20"/>
        </w:rPr>
        <w:t>Together, we surveyed millions of tweets received by 778 journalists and politicians from the UK and US throughout 2017 representing a variety of political views</w:t>
      </w:r>
      <w:r w:rsidR="00D73C48">
        <w:rPr>
          <w:rFonts w:ascii="Amnesty Trade Gothic" w:eastAsia="Times New Roman" w:hAnsi="Amnesty Trade Gothic" w:cs="Times New Roman"/>
          <w:color w:val="222222"/>
          <w:sz w:val="20"/>
          <w:szCs w:val="20"/>
        </w:rPr>
        <w:t>,</w:t>
      </w:r>
      <w:r w:rsidRPr="00336D4A">
        <w:rPr>
          <w:rFonts w:ascii="Amnesty Trade Gothic" w:eastAsia="Times New Roman" w:hAnsi="Amnesty Trade Gothic" w:cs="Times New Roman"/>
          <w:color w:val="222222"/>
          <w:sz w:val="20"/>
          <w:szCs w:val="20"/>
        </w:rPr>
        <w:t xml:space="preserve"> and media spanning the ideological spectrum. Using cutting-edge data science and machine learning techniques, we were able to provide</w:t>
      </w:r>
      <w:r w:rsidRPr="00336D4A">
        <w:rPr>
          <w:rFonts w:ascii="Amnesty Trade Gothic" w:eastAsia="Times New Roman" w:hAnsi="Amnesty Trade Gothic" w:cs="Times New Roman"/>
          <w:sz w:val="20"/>
          <w:szCs w:val="20"/>
        </w:rPr>
        <w:t xml:space="preserve"> a quantitative analysis of unprecedented scale of online abuse against women in the UK and USA. </w:t>
      </w:r>
    </w:p>
    <w:p w14:paraId="3815F385" w14:textId="77777777" w:rsidR="004C6BEA" w:rsidRPr="00336D4A" w:rsidRDefault="004C6BEA" w:rsidP="004C6BEA">
      <w:pPr>
        <w:contextualSpacing w:val="0"/>
        <w:rPr>
          <w:rFonts w:ascii="Amnesty Trade Gothic" w:eastAsia="Times New Roman" w:hAnsi="Amnesty Trade Gothic" w:cs="Times New Roman"/>
          <w:sz w:val="20"/>
          <w:szCs w:val="20"/>
        </w:rPr>
      </w:pPr>
    </w:p>
    <w:p w14:paraId="3D2BF4EE" w14:textId="77777777"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Our findings reinforce Amnesty International’s previous research into online abuse and violence against women online. Specifically, we found that:</w:t>
      </w:r>
    </w:p>
    <w:p w14:paraId="5A603077" w14:textId="45039205" w:rsidR="004C6BEA" w:rsidRPr="00336D4A" w:rsidRDefault="004C6BEA" w:rsidP="004C6BEA">
      <w:pPr>
        <w:pStyle w:val="ListParagraph"/>
        <w:numPr>
          <w:ilvl w:val="0"/>
          <w:numId w:val="45"/>
        </w:numPr>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7.1% of tweets sent to the women in the study were </w:t>
      </w:r>
      <w:r w:rsidR="006453AF">
        <w:rPr>
          <w:rFonts w:ascii="Amnesty Trade Gothic" w:eastAsia="Times New Roman" w:hAnsi="Amnesty Trade Gothic" w:cs="Times New Roman"/>
          <w:sz w:val="20"/>
          <w:szCs w:val="20"/>
        </w:rPr>
        <w:t>“</w:t>
      </w:r>
      <w:r w:rsidRPr="00336D4A">
        <w:rPr>
          <w:rFonts w:ascii="Amnesty Trade Gothic" w:eastAsia="Times New Roman" w:hAnsi="Amnesty Trade Gothic" w:cs="Times New Roman"/>
          <w:sz w:val="20"/>
          <w:szCs w:val="20"/>
        </w:rPr>
        <w:t>problematic</w:t>
      </w:r>
      <w:r w:rsidR="006453AF">
        <w:rPr>
          <w:rFonts w:ascii="Amnesty Trade Gothic" w:eastAsia="Times New Roman" w:hAnsi="Amnesty Trade Gothic" w:cs="Times New Roman"/>
          <w:sz w:val="20"/>
          <w:szCs w:val="20"/>
        </w:rPr>
        <w:t>”</w:t>
      </w:r>
      <w:r w:rsidRPr="00336D4A">
        <w:rPr>
          <w:rFonts w:ascii="Amnesty Trade Gothic" w:eastAsia="Times New Roman" w:hAnsi="Amnesty Trade Gothic" w:cs="Times New Roman"/>
          <w:sz w:val="20"/>
          <w:szCs w:val="20"/>
        </w:rPr>
        <w:t xml:space="preserve"> or </w:t>
      </w:r>
      <w:r w:rsidR="006453AF">
        <w:rPr>
          <w:rFonts w:ascii="Amnesty Trade Gothic" w:eastAsia="Times New Roman" w:hAnsi="Amnesty Trade Gothic" w:cs="Times New Roman"/>
          <w:sz w:val="20"/>
          <w:szCs w:val="20"/>
        </w:rPr>
        <w:t>“</w:t>
      </w:r>
      <w:r w:rsidRPr="00336D4A">
        <w:rPr>
          <w:rFonts w:ascii="Amnesty Trade Gothic" w:eastAsia="Times New Roman" w:hAnsi="Amnesty Trade Gothic" w:cs="Times New Roman"/>
          <w:sz w:val="20"/>
          <w:szCs w:val="20"/>
        </w:rPr>
        <w:t>abusive</w:t>
      </w:r>
      <w:r w:rsidR="006453AF">
        <w:rPr>
          <w:rFonts w:ascii="Amnesty Trade Gothic" w:eastAsia="Times New Roman" w:hAnsi="Amnesty Trade Gothic" w:cs="Times New Roman"/>
          <w:sz w:val="20"/>
          <w:szCs w:val="20"/>
        </w:rPr>
        <w:t>”</w:t>
      </w:r>
      <w:r w:rsidRPr="00336D4A">
        <w:rPr>
          <w:rFonts w:ascii="Amnesty Trade Gothic" w:eastAsia="Times New Roman" w:hAnsi="Amnesty Trade Gothic" w:cs="Times New Roman"/>
          <w:sz w:val="20"/>
          <w:szCs w:val="20"/>
        </w:rPr>
        <w:t xml:space="preserve">. This amounts to 1.1 million tweets mentioning 778 women across the year, or one every 30 seconds. </w:t>
      </w:r>
    </w:p>
    <w:p w14:paraId="3730358D" w14:textId="27A6751A" w:rsidR="004C6BEA" w:rsidRPr="00336D4A" w:rsidRDefault="004C6BEA" w:rsidP="004C6BEA">
      <w:pPr>
        <w:pStyle w:val="ListParagraph"/>
        <w:numPr>
          <w:ilvl w:val="0"/>
          <w:numId w:val="45"/>
        </w:numPr>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Women of colour, (black, Asian, Latinx</w:t>
      </w:r>
      <w:r w:rsidR="00477D88" w:rsidRPr="00336D4A">
        <w:rPr>
          <w:rFonts w:ascii="Amnesty Trade Gothic" w:eastAsia="Times New Roman" w:hAnsi="Amnesty Trade Gothic" w:cs="Times New Roman"/>
          <w:sz w:val="20"/>
          <w:szCs w:val="20"/>
        </w:rPr>
        <w:t xml:space="preserve"> and mixed-race women) were 34</w:t>
      </w:r>
      <w:r w:rsidRPr="00336D4A">
        <w:rPr>
          <w:rFonts w:ascii="Amnesty Trade Gothic" w:eastAsia="Times New Roman" w:hAnsi="Amnesty Trade Gothic" w:cs="Times New Roman"/>
          <w:sz w:val="20"/>
          <w:szCs w:val="20"/>
        </w:rPr>
        <w:t xml:space="preserve">% more likely to be mentioned in abusive or problematic tweets than white women. </w:t>
      </w:r>
    </w:p>
    <w:p w14:paraId="4F83206A" w14:textId="0D04C02B" w:rsidR="004C6BEA" w:rsidRPr="00336D4A" w:rsidRDefault="004C6BEA" w:rsidP="004C6BEA">
      <w:pPr>
        <w:pStyle w:val="ListParagraph"/>
        <w:numPr>
          <w:ilvl w:val="0"/>
          <w:numId w:val="45"/>
        </w:numPr>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Black women were disproportionately tar</w:t>
      </w:r>
      <w:r w:rsidR="00477D88" w:rsidRPr="00336D4A">
        <w:rPr>
          <w:rFonts w:ascii="Amnesty Trade Gothic" w:eastAsia="Times New Roman" w:hAnsi="Amnesty Trade Gothic" w:cs="Times New Roman"/>
          <w:sz w:val="20"/>
          <w:szCs w:val="20"/>
        </w:rPr>
        <w:t>geted, being 84</w:t>
      </w:r>
      <w:r w:rsidRPr="00336D4A">
        <w:rPr>
          <w:rFonts w:ascii="Amnesty Trade Gothic" w:eastAsia="Times New Roman" w:hAnsi="Amnesty Trade Gothic" w:cs="Times New Roman"/>
          <w:sz w:val="20"/>
          <w:szCs w:val="20"/>
        </w:rPr>
        <w:t xml:space="preserve">% more likely than white women to be mentioned in abusive or problematic tweets. </w:t>
      </w:r>
      <w:bookmarkStart w:id="3" w:name="_6iy0pqub6iqf" w:colFirst="0" w:colLast="0"/>
      <w:bookmarkEnd w:id="3"/>
    </w:p>
    <w:p w14:paraId="4DB4FCA3" w14:textId="5AB0F161" w:rsidR="001020F0" w:rsidRPr="00336D4A" w:rsidRDefault="00AA634E" w:rsidP="000F02AD">
      <w:pPr>
        <w:pStyle w:val="ListParagraph"/>
        <w:numPr>
          <w:ilvl w:val="0"/>
          <w:numId w:val="45"/>
        </w:numPr>
        <w:contextualSpacing w:val="0"/>
        <w:rPr>
          <w:rFonts w:ascii="Amnesty Trade Gothic" w:eastAsia="Times New Roman" w:hAnsi="Amnesty Trade Gothic" w:cs="Times New Roman"/>
          <w:sz w:val="20"/>
          <w:szCs w:val="20"/>
        </w:rPr>
      </w:pPr>
      <w:r>
        <w:rPr>
          <w:rFonts w:ascii="Amnesty Trade Gothic" w:eastAsia="Times New Roman" w:hAnsi="Amnesty Trade Gothic" w:cs="Times New Roman"/>
          <w:sz w:val="20"/>
          <w:szCs w:val="20"/>
        </w:rPr>
        <w:t>Online abuse targe</w:t>
      </w:r>
      <w:r w:rsidR="005C1390">
        <w:rPr>
          <w:rFonts w:ascii="Amnesty Trade Gothic" w:eastAsia="Times New Roman" w:hAnsi="Amnesty Trade Gothic" w:cs="Times New Roman"/>
          <w:sz w:val="20"/>
          <w:szCs w:val="20"/>
        </w:rPr>
        <w:t>ts</w:t>
      </w:r>
      <w:r>
        <w:rPr>
          <w:rFonts w:ascii="Amnesty Trade Gothic" w:eastAsia="Times New Roman" w:hAnsi="Amnesty Trade Gothic" w:cs="Times New Roman"/>
          <w:sz w:val="20"/>
          <w:szCs w:val="20"/>
        </w:rPr>
        <w:t xml:space="preserve"> women from</w:t>
      </w:r>
      <w:r w:rsidR="004C6BEA" w:rsidRPr="00336D4A">
        <w:rPr>
          <w:rFonts w:ascii="Amnesty Trade Gothic" w:eastAsia="Times New Roman" w:hAnsi="Amnesty Trade Gothic" w:cs="Times New Roman"/>
          <w:sz w:val="20"/>
          <w:szCs w:val="20"/>
        </w:rPr>
        <w:t xml:space="preserve"> across the political spectrum -</w:t>
      </w:r>
      <w:r w:rsidR="004C6BEA" w:rsidRPr="00336D4A">
        <w:rPr>
          <w:rFonts w:ascii="Amnesty Trade Gothic" w:eastAsia="Times New Roman" w:hAnsi="Amnesty Trade Gothic" w:cs="Times New Roman"/>
          <w:color w:val="222222"/>
          <w:sz w:val="20"/>
          <w:szCs w:val="20"/>
        </w:rPr>
        <w:t xml:space="preserve"> politicians and journalists faced similar levels of online abuse and we observed </w:t>
      </w:r>
      <w:r w:rsidR="001020F0" w:rsidRPr="00336D4A">
        <w:rPr>
          <w:rFonts w:ascii="Amnesty Trade Gothic" w:eastAsia="Times New Roman" w:hAnsi="Amnesty Trade Gothic" w:cs="Times New Roman"/>
          <w:color w:val="222222"/>
          <w:sz w:val="20"/>
          <w:szCs w:val="20"/>
        </w:rPr>
        <w:t>both liberals and conservatives alike, as well as left and right leaning media organisations,</w:t>
      </w:r>
      <w:r w:rsidR="00477D88" w:rsidRPr="00336D4A">
        <w:rPr>
          <w:rFonts w:ascii="Amnesty Trade Gothic" w:eastAsia="Times New Roman" w:hAnsi="Amnesty Trade Gothic" w:cs="Times New Roman"/>
          <w:color w:val="222222"/>
          <w:sz w:val="20"/>
          <w:szCs w:val="20"/>
        </w:rPr>
        <w:t xml:space="preserve"> were </w:t>
      </w:r>
      <w:r w:rsidR="006453AF">
        <w:rPr>
          <w:rFonts w:ascii="Amnesty Trade Gothic" w:eastAsia="Times New Roman" w:hAnsi="Amnesty Trade Gothic" w:cs="Times New Roman"/>
          <w:color w:val="222222"/>
          <w:sz w:val="20"/>
          <w:szCs w:val="20"/>
        </w:rPr>
        <w:t>targeted</w:t>
      </w:r>
      <w:r w:rsidR="00477D88" w:rsidRPr="00336D4A">
        <w:rPr>
          <w:rFonts w:ascii="Amnesty Trade Gothic" w:eastAsia="Times New Roman" w:hAnsi="Amnesty Trade Gothic" w:cs="Times New Roman"/>
          <w:color w:val="222222"/>
          <w:sz w:val="20"/>
          <w:szCs w:val="20"/>
        </w:rPr>
        <w:t>.</w:t>
      </w:r>
    </w:p>
    <w:p w14:paraId="075F8A5A" w14:textId="77777777" w:rsidR="001020F0" w:rsidRPr="00336D4A" w:rsidRDefault="001020F0" w:rsidP="001020F0">
      <w:pPr>
        <w:rPr>
          <w:rFonts w:ascii="Amnesty Trade Gothic" w:eastAsia="Times New Roman" w:hAnsi="Amnesty Trade Gothic" w:cs="Times New Roman"/>
          <w:sz w:val="20"/>
          <w:szCs w:val="20"/>
        </w:rPr>
      </w:pPr>
    </w:p>
    <w:p w14:paraId="44E163A4" w14:textId="7FE19BDE" w:rsidR="00FF6757" w:rsidRPr="00336D4A" w:rsidRDefault="00FF6757" w:rsidP="00FF6757">
      <w:pPr>
        <w:contextualSpacing w:val="0"/>
        <w:rPr>
          <w:rFonts w:ascii="Amnesty Trade Gothic" w:eastAsia="Times New Roman" w:hAnsi="Amnesty Trade Gothic" w:cs="Times New Roman"/>
          <w:sz w:val="20"/>
          <w:szCs w:val="20"/>
          <w:highlight w:val="white"/>
        </w:rPr>
      </w:pPr>
      <w:r w:rsidRPr="00336D4A">
        <w:rPr>
          <w:rFonts w:ascii="Amnesty Trade Gothic" w:eastAsia="Times New Roman" w:hAnsi="Amnesty Trade Gothic" w:cs="Times New Roman"/>
          <w:sz w:val="20"/>
          <w:szCs w:val="20"/>
          <w:highlight w:val="white"/>
        </w:rPr>
        <w:t>Note: This analysis is specific to the group of women in the study and would likely differ if applied to other professions, countries or the wider population.</w:t>
      </w:r>
    </w:p>
    <w:p w14:paraId="68469803" w14:textId="77777777" w:rsidR="00FF6757" w:rsidRPr="00336D4A" w:rsidRDefault="00FF6757" w:rsidP="004C6BEA">
      <w:pPr>
        <w:contextualSpacing w:val="0"/>
        <w:rPr>
          <w:rFonts w:ascii="Amnesty Trade Gothic" w:eastAsia="Times New Roman" w:hAnsi="Amnesty Trade Gothic" w:cs="Times New Roman"/>
          <w:sz w:val="20"/>
          <w:szCs w:val="20"/>
          <w:highlight w:val="yellow"/>
        </w:rPr>
      </w:pPr>
    </w:p>
    <w:p w14:paraId="616FDF7D" w14:textId="207583D5" w:rsidR="004C6BEA" w:rsidRPr="00336D4A" w:rsidRDefault="004C6BEA" w:rsidP="004C6BEA">
      <w:pPr>
        <w:contextualSpacing w:val="0"/>
        <w:rPr>
          <w:rFonts w:ascii="Amnesty Trade Gothic" w:eastAsia="Times New Roman" w:hAnsi="Amnesty Trade Gothic" w:cs="Times New Roman"/>
          <w:sz w:val="20"/>
          <w:szCs w:val="20"/>
          <w:highlight w:val="white"/>
        </w:rPr>
      </w:pPr>
      <w:r w:rsidRPr="00336D4A">
        <w:rPr>
          <w:rFonts w:ascii="Amnesty Trade Gothic" w:eastAsia="Times New Roman" w:hAnsi="Amnesty Trade Gothic" w:cs="Times New Roman"/>
          <w:sz w:val="20"/>
          <w:szCs w:val="20"/>
          <w:highlight w:val="white"/>
        </w:rPr>
        <w:t>Online abuse against women on this scale should not and does not have to exist on social media platforms. Companies like Twitter have a responsibility to respect human rights, which means ensuring that women using the platform are able to express themselves freely and without fear.</w:t>
      </w:r>
    </w:p>
    <w:p w14:paraId="1BDDAC8F" w14:textId="77777777" w:rsidR="004C6BEA" w:rsidRPr="00336D4A" w:rsidRDefault="004C6BEA" w:rsidP="004C6BEA">
      <w:pPr>
        <w:contextualSpacing w:val="0"/>
        <w:rPr>
          <w:rFonts w:ascii="Amnesty Trade Gothic" w:eastAsia="Times New Roman" w:hAnsi="Amnesty Trade Gothic" w:cs="Times New Roman"/>
          <w:sz w:val="20"/>
          <w:szCs w:val="20"/>
        </w:rPr>
      </w:pPr>
    </w:p>
    <w:p w14:paraId="22319DE0" w14:textId="2AE1048B" w:rsidR="004C6BEA" w:rsidRPr="00336D4A" w:rsidRDefault="004C6BEA" w:rsidP="004C6BEA">
      <w:pPr>
        <w:contextualSpacing w:val="0"/>
        <w:rPr>
          <w:rFonts w:ascii="Amnesty Trade Gothic" w:eastAsia="Times New Roman" w:hAnsi="Amnesty Trade Gothic" w:cs="Times New Roman"/>
          <w:sz w:val="20"/>
          <w:szCs w:val="20"/>
        </w:rPr>
      </w:pPr>
      <w:r w:rsidRPr="005C1390">
        <w:rPr>
          <w:rFonts w:ascii="Amnesty Trade Gothic" w:eastAsia="Times New Roman" w:hAnsi="Amnesty Trade Gothic" w:cs="Times New Roman"/>
          <w:b/>
          <w:sz w:val="20"/>
          <w:szCs w:val="20"/>
        </w:rPr>
        <w:t>Amnesty International has repeatedly asked Twitter to make available meaningful and comprehensive data regarding the scale and nature of abuse on their platform, as well as how they are addressing it</w:t>
      </w:r>
      <w:r w:rsidRPr="00336D4A">
        <w:rPr>
          <w:rFonts w:ascii="Amnesty Trade Gothic" w:eastAsia="Times New Roman" w:hAnsi="Amnesty Trade Gothic" w:cs="Times New Roman"/>
          <w:sz w:val="20"/>
          <w:szCs w:val="20"/>
        </w:rPr>
        <w:t xml:space="preserve">. Such data will be invaluable for anyone seeking to understand and combat this barrier to women’s human rights online. In light of Twitter’s refusal to do so, it is our hope that this project </w:t>
      </w:r>
      <w:r w:rsidR="005C1390">
        <w:rPr>
          <w:rFonts w:ascii="Amnesty Trade Gothic" w:eastAsia="Times New Roman" w:hAnsi="Amnesty Trade Gothic" w:cs="Times New Roman"/>
          <w:sz w:val="20"/>
          <w:szCs w:val="20"/>
        </w:rPr>
        <w:t xml:space="preserve">will </w:t>
      </w:r>
      <w:r w:rsidRPr="00336D4A">
        <w:rPr>
          <w:rFonts w:ascii="Amnesty Trade Gothic" w:eastAsia="Times New Roman" w:hAnsi="Amnesty Trade Gothic" w:cs="Times New Roman"/>
          <w:sz w:val="20"/>
          <w:szCs w:val="20"/>
        </w:rPr>
        <w:t xml:space="preserve">shed some insight </w:t>
      </w:r>
      <w:r w:rsidR="005C1390">
        <w:rPr>
          <w:rFonts w:ascii="Amnesty Trade Gothic" w:eastAsia="Times New Roman" w:hAnsi="Amnesty Trade Gothic" w:cs="Times New Roman"/>
          <w:sz w:val="20"/>
          <w:szCs w:val="20"/>
        </w:rPr>
        <w:t>into</w:t>
      </w:r>
      <w:r w:rsidR="005C1390" w:rsidRPr="00336D4A">
        <w:rPr>
          <w:rFonts w:ascii="Amnesty Trade Gothic" w:eastAsia="Times New Roman" w:hAnsi="Amnesty Trade Gothic" w:cs="Times New Roman"/>
          <w:sz w:val="20"/>
          <w:szCs w:val="20"/>
        </w:rPr>
        <w:t xml:space="preserve"> </w:t>
      </w:r>
      <w:r w:rsidRPr="00336D4A">
        <w:rPr>
          <w:rFonts w:ascii="Amnesty Trade Gothic" w:eastAsia="Times New Roman" w:hAnsi="Amnesty Trade Gothic" w:cs="Times New Roman"/>
          <w:sz w:val="20"/>
          <w:szCs w:val="20"/>
        </w:rPr>
        <w:t>the scale of the problem.</w:t>
      </w:r>
      <w:r w:rsidRPr="00336D4A">
        <w:rPr>
          <w:rFonts w:ascii="Amnesty Trade Gothic" w:eastAsia="Roboto" w:hAnsi="Amnesty Trade Gothic" w:cs="Roboto"/>
          <w:color w:val="333333"/>
          <w:sz w:val="20"/>
          <w:szCs w:val="20"/>
          <w:highlight w:val="white"/>
        </w:rPr>
        <w:t xml:space="preserve"> </w:t>
      </w:r>
    </w:p>
    <w:p w14:paraId="64826F7E" w14:textId="77777777" w:rsidR="004C6BEA" w:rsidRPr="00336D4A" w:rsidRDefault="004C6BEA" w:rsidP="004C6BEA">
      <w:pPr>
        <w:contextualSpacing w:val="0"/>
        <w:rPr>
          <w:rFonts w:ascii="Amnesty Trade Gothic" w:eastAsia="Times New Roman" w:hAnsi="Amnesty Trade Gothic" w:cs="Times New Roman"/>
          <w:sz w:val="20"/>
          <w:szCs w:val="20"/>
          <w:highlight w:val="white"/>
        </w:rPr>
      </w:pPr>
    </w:p>
    <w:p w14:paraId="34C357F2" w14:textId="77777777" w:rsidR="004C6BEA" w:rsidRPr="008D2F6E" w:rsidRDefault="004C6BEA" w:rsidP="00FF6757">
      <w:pPr>
        <w:pStyle w:val="Heading2"/>
        <w:rPr>
          <w:rFonts w:ascii="Amnesty Trade Gothic" w:hAnsi="Amnesty Trade Gothic"/>
          <w:b/>
          <w:sz w:val="20"/>
          <w:szCs w:val="20"/>
        </w:rPr>
      </w:pPr>
      <w:bookmarkStart w:id="4" w:name="_3znysh7" w:colFirst="0" w:colLast="0"/>
      <w:bookmarkEnd w:id="4"/>
      <w:r w:rsidRPr="008D2F6E">
        <w:rPr>
          <w:rFonts w:ascii="Amnesty Trade Gothic" w:hAnsi="Amnesty Trade Gothic"/>
          <w:b/>
          <w:sz w:val="20"/>
          <w:szCs w:val="20"/>
        </w:rPr>
        <w:t>Twitter - a toxic place for women</w:t>
      </w:r>
    </w:p>
    <w:p w14:paraId="4511BC0D" w14:textId="77777777" w:rsidR="004C6BEA" w:rsidRPr="00336D4A" w:rsidRDefault="004C6BEA" w:rsidP="004C6BEA">
      <w:pPr>
        <w:contextualSpacing w:val="0"/>
        <w:rPr>
          <w:rFonts w:ascii="Amnesty Trade Gothic" w:eastAsia="Times New Roman" w:hAnsi="Amnesty Trade Gothic" w:cs="Times New Roman"/>
          <w:sz w:val="20"/>
          <w:szCs w:val="20"/>
        </w:rPr>
      </w:pPr>
    </w:p>
    <w:p w14:paraId="54681018" w14:textId="77777777"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For the past two years, Amnesty International has documented the scale and nature of abuse and violence against women online. In 2017, we commissioned an online</w:t>
      </w:r>
      <w:hyperlink r:id="rId9">
        <w:r w:rsidRPr="00336D4A">
          <w:rPr>
            <w:rFonts w:ascii="Amnesty Trade Gothic" w:eastAsia="Times New Roman" w:hAnsi="Amnesty Trade Gothic" w:cs="Times New Roman"/>
            <w:color w:val="1155CC"/>
            <w:sz w:val="20"/>
            <w:szCs w:val="20"/>
            <w:u w:val="single"/>
          </w:rPr>
          <w:t xml:space="preserve"> polling of women in 8 countries</w:t>
        </w:r>
      </w:hyperlink>
      <w:r w:rsidRPr="00336D4A">
        <w:rPr>
          <w:rFonts w:ascii="Amnesty Trade Gothic" w:eastAsia="Times New Roman" w:hAnsi="Amnesty Trade Gothic" w:cs="Times New Roman"/>
          <w:sz w:val="20"/>
          <w:szCs w:val="20"/>
        </w:rPr>
        <w:t xml:space="preserve"> about their experiences of abuse on social media platforms and </w:t>
      </w:r>
      <w:hyperlink r:id="rId10">
        <w:r w:rsidRPr="00336D4A">
          <w:rPr>
            <w:rFonts w:ascii="Amnesty Trade Gothic" w:eastAsia="Times New Roman" w:hAnsi="Amnesty Trade Gothic" w:cs="Times New Roman"/>
            <w:color w:val="1155CC"/>
            <w:sz w:val="20"/>
            <w:szCs w:val="20"/>
            <w:u w:val="single"/>
          </w:rPr>
          <w:t>used data science</w:t>
        </w:r>
      </w:hyperlink>
      <w:r w:rsidRPr="00336D4A">
        <w:rPr>
          <w:rFonts w:ascii="Amnesty Trade Gothic" w:eastAsia="Times New Roman" w:hAnsi="Amnesty Trade Gothic" w:cs="Times New Roman"/>
          <w:sz w:val="20"/>
          <w:szCs w:val="20"/>
        </w:rPr>
        <w:t xml:space="preserve"> to analyse the abuse faced by female Members of Parliament (MPs) on Twitter prior to the UK’s 2017 snap election. </w:t>
      </w:r>
    </w:p>
    <w:p w14:paraId="373E4C99" w14:textId="77777777" w:rsidR="004C6BEA" w:rsidRPr="00336D4A" w:rsidRDefault="004C6BEA" w:rsidP="004C6BEA">
      <w:pPr>
        <w:contextualSpacing w:val="0"/>
        <w:rPr>
          <w:rFonts w:ascii="Amnesty Trade Gothic" w:eastAsia="Times New Roman" w:hAnsi="Amnesty Trade Gothic" w:cs="Times New Roman"/>
          <w:sz w:val="20"/>
          <w:szCs w:val="20"/>
        </w:rPr>
      </w:pPr>
    </w:p>
    <w:p w14:paraId="6C0D684A" w14:textId="515021C9"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In March 2018, we released our report </w:t>
      </w:r>
      <w:hyperlink r:id="rId11" w:history="1">
        <w:r w:rsidRPr="00336D4A">
          <w:rPr>
            <w:rStyle w:val="Hyperlink"/>
            <w:rFonts w:ascii="Amnesty Trade Gothic" w:eastAsia="Times New Roman" w:hAnsi="Amnesty Trade Gothic"/>
            <w:sz w:val="20"/>
            <w:szCs w:val="20"/>
          </w:rPr>
          <w:t>Toxic Twitter: Violence and abuse against women online</w:t>
        </w:r>
      </w:hyperlink>
      <w:r w:rsidRPr="00336D4A">
        <w:rPr>
          <w:rFonts w:ascii="Amnesty Trade Gothic" w:eastAsia="Times New Roman" w:hAnsi="Amnesty Trade Gothic" w:cs="Times New Roman"/>
          <w:sz w:val="20"/>
          <w:szCs w:val="20"/>
        </w:rPr>
        <w:t xml:space="preserve"> which outlines the human rights harms facing women on Twitter, and proposed concrete steps that the company can take to address these harms. The report found that as a company, Twitter is failing in its responsibility to respect women’s rights online by failing to adequately investigate and respond to reports of violence and abuse in a transparent manner which leads many women to silence or censor themselves on the platform. </w:t>
      </w:r>
    </w:p>
    <w:p w14:paraId="5966CF80" w14:textId="77777777" w:rsidR="004C6BEA" w:rsidRPr="00336D4A" w:rsidRDefault="004C6BEA" w:rsidP="004C6BEA">
      <w:pPr>
        <w:contextualSpacing w:val="0"/>
        <w:rPr>
          <w:rFonts w:ascii="Amnesty Trade Gothic" w:eastAsia="Times New Roman" w:hAnsi="Amnesty Trade Gothic" w:cs="Times New Roman"/>
          <w:sz w:val="20"/>
          <w:szCs w:val="20"/>
        </w:rPr>
      </w:pPr>
    </w:p>
    <w:p w14:paraId="58333BA3" w14:textId="42DED651"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We are experiencing a watershed moment with women around the world using their collective power to speak out about the abuse they face and amplify their voices through social media platforms. However, Twitter’s failure to effectively tackle violence and abuse on the platform has a chilling effect on freedom of expression online </w:t>
      </w:r>
      <w:r w:rsidR="005C1390" w:rsidRPr="00336D4A">
        <w:rPr>
          <w:rFonts w:ascii="Amnesty Trade Gothic" w:eastAsia="Times New Roman" w:hAnsi="Amnesty Trade Gothic" w:cs="Times New Roman"/>
          <w:sz w:val="20"/>
          <w:szCs w:val="20"/>
        </w:rPr>
        <w:t xml:space="preserve">and </w:t>
      </w:r>
      <w:r w:rsidR="005C1390">
        <w:rPr>
          <w:rFonts w:ascii="Amnesty Trade Gothic" w:eastAsia="Times New Roman" w:hAnsi="Amnesty Trade Gothic" w:cs="Times New Roman"/>
          <w:sz w:val="20"/>
          <w:szCs w:val="20"/>
        </w:rPr>
        <w:t>undermines</w:t>
      </w:r>
      <w:r w:rsidR="001C302D">
        <w:rPr>
          <w:rFonts w:ascii="Amnesty Trade Gothic" w:eastAsia="Times New Roman" w:hAnsi="Amnesty Trade Gothic" w:cs="Times New Roman"/>
          <w:sz w:val="20"/>
          <w:szCs w:val="20"/>
        </w:rPr>
        <w:t xml:space="preserve"> women’s mobilisation for equality and justice – particularly groups of women who already face discrimination and marginalisation. </w:t>
      </w:r>
    </w:p>
    <w:p w14:paraId="4083C9C3" w14:textId="77777777" w:rsidR="004C6BEA" w:rsidRPr="00336D4A" w:rsidRDefault="004C6BEA" w:rsidP="004C6BEA">
      <w:pPr>
        <w:contextualSpacing w:val="0"/>
        <w:rPr>
          <w:rFonts w:ascii="Amnesty Trade Gothic" w:eastAsia="Times New Roman" w:hAnsi="Amnesty Trade Gothic" w:cs="Times New Roman"/>
          <w:sz w:val="20"/>
          <w:szCs w:val="20"/>
        </w:rPr>
      </w:pPr>
    </w:p>
    <w:p w14:paraId="1AE006BF" w14:textId="7C730CFA" w:rsidR="004C6BEA" w:rsidRPr="00336D4A" w:rsidRDefault="004C6BEA" w:rsidP="004C6BEA">
      <w:pPr>
        <w:contextualSpacing w:val="0"/>
        <w:rPr>
          <w:rFonts w:ascii="Amnesty Trade Gothic" w:eastAsia="Times New Roman" w:hAnsi="Amnesty Trade Gothic" w:cs="Times New Roman"/>
          <w:b/>
          <w:sz w:val="20"/>
          <w:szCs w:val="20"/>
        </w:rPr>
      </w:pPr>
      <w:r w:rsidRPr="00336D4A">
        <w:rPr>
          <w:rFonts w:ascii="Amnesty Trade Gothic" w:eastAsia="Times New Roman" w:hAnsi="Amnesty Trade Gothic" w:cs="Times New Roman"/>
          <w:b/>
          <w:sz w:val="20"/>
          <w:szCs w:val="20"/>
        </w:rPr>
        <w:t xml:space="preserve">Amnesty International has repeatedly urged Twitter to publicly share comprehensive and meaningful information about reports of violence and abuse against women, as well as other groups, on the platform, and how they respond to it. </w:t>
      </w:r>
    </w:p>
    <w:p w14:paraId="1F6F9D1D" w14:textId="77777777" w:rsidR="004C6BEA" w:rsidRPr="00336D4A" w:rsidRDefault="004C6BEA" w:rsidP="004C6BEA">
      <w:pPr>
        <w:contextualSpacing w:val="0"/>
        <w:rPr>
          <w:rFonts w:ascii="Amnesty Trade Gothic" w:eastAsia="Times New Roman" w:hAnsi="Amnesty Trade Gothic" w:cs="Times New Roman"/>
          <w:sz w:val="20"/>
          <w:szCs w:val="20"/>
        </w:rPr>
      </w:pPr>
    </w:p>
    <w:p w14:paraId="46639F88" w14:textId="77777777" w:rsidR="008D2F6E" w:rsidRPr="008D2F6E" w:rsidRDefault="008D2F6E" w:rsidP="008D2F6E">
      <w:pPr>
        <w:contextualSpacing w:val="0"/>
        <w:rPr>
          <w:rFonts w:ascii="Amnesty Trade Gothic" w:eastAsia="Times New Roman" w:hAnsi="Amnesty Trade Gothic" w:cs="Times New Roman"/>
          <w:sz w:val="20"/>
          <w:szCs w:val="20"/>
        </w:rPr>
      </w:pPr>
      <w:r w:rsidRPr="008D2F6E">
        <w:rPr>
          <w:rFonts w:ascii="Amnesty Trade Gothic" w:eastAsia="Times New Roman" w:hAnsi="Amnesty Trade Gothic" w:cs="Times New Roman"/>
          <w:sz w:val="20"/>
          <w:szCs w:val="20"/>
        </w:rPr>
        <w:t xml:space="preserve">On 12 December 2018 Twitter released an updated </w:t>
      </w:r>
      <w:hyperlink r:id="rId12" w:history="1">
        <w:r w:rsidRPr="008D2F6E">
          <w:rPr>
            <w:rFonts w:ascii="Amnesty Trade Gothic" w:eastAsia="Times New Roman" w:hAnsi="Amnesty Trade Gothic" w:cs="Times New Roman"/>
            <w:sz w:val="20"/>
            <w:szCs w:val="20"/>
          </w:rPr>
          <w:t>Transparency Report</w:t>
        </w:r>
      </w:hyperlink>
      <w:r w:rsidRPr="008D2F6E">
        <w:rPr>
          <w:rFonts w:ascii="Amnesty Trade Gothic" w:eastAsia="Times New Roman" w:hAnsi="Amnesty Trade Gothic" w:cs="Times New Roman"/>
          <w:sz w:val="20"/>
          <w:szCs w:val="20"/>
        </w:rPr>
        <w:t xml:space="preserve"> in which it included for the first time a section on '</w:t>
      </w:r>
      <w:hyperlink r:id="rId13" w:history="1">
        <w:r w:rsidRPr="008D2F6E">
          <w:rPr>
            <w:rFonts w:ascii="Amnesty Trade Gothic" w:eastAsia="Times New Roman" w:hAnsi="Amnesty Trade Gothic" w:cs="Times New Roman"/>
            <w:sz w:val="20"/>
            <w:szCs w:val="20"/>
          </w:rPr>
          <w:t>Twitter Rules Enforcemen</w:t>
        </w:r>
      </w:hyperlink>
      <w:r w:rsidRPr="008D2F6E">
        <w:rPr>
          <w:rFonts w:ascii="Amnesty Trade Gothic" w:eastAsia="Times New Roman" w:hAnsi="Amnesty Trade Gothic" w:cs="Times New Roman"/>
          <w:sz w:val="20"/>
          <w:szCs w:val="20"/>
        </w:rPr>
        <w:t>t'. This was one of Amnesty International’s key recommendations to Twitter and we see the inclusion of this data as an encouraging step. The disclosure of this data sheds some light on levels of abuse reported on the platform, and how the company responds to it.</w:t>
      </w:r>
    </w:p>
    <w:p w14:paraId="76EC0F1A" w14:textId="77777777" w:rsidR="008D2F6E" w:rsidRPr="008D2F6E" w:rsidRDefault="008D2F6E" w:rsidP="008D2F6E">
      <w:pPr>
        <w:contextualSpacing w:val="0"/>
        <w:rPr>
          <w:rFonts w:ascii="Amnesty Trade Gothic" w:eastAsia="Times New Roman" w:hAnsi="Amnesty Trade Gothic" w:cs="Times New Roman"/>
          <w:sz w:val="20"/>
          <w:szCs w:val="20"/>
        </w:rPr>
      </w:pPr>
      <w:r w:rsidRPr="008D2F6E">
        <w:rPr>
          <w:rFonts w:ascii="Amnesty Trade Gothic" w:eastAsia="Times New Roman" w:hAnsi="Amnesty Trade Gothic" w:cs="Times New Roman"/>
          <w:sz w:val="20"/>
          <w:szCs w:val="20"/>
        </w:rPr>
        <w:t xml:space="preserve"> </w:t>
      </w:r>
    </w:p>
    <w:p w14:paraId="590C4B76" w14:textId="6404E9FA" w:rsidR="008D2F6E" w:rsidRPr="008D2F6E" w:rsidRDefault="008D2F6E" w:rsidP="008D2F6E">
      <w:pPr>
        <w:contextualSpacing w:val="0"/>
        <w:rPr>
          <w:rFonts w:ascii="Amnesty Trade Gothic" w:eastAsia="Times New Roman" w:hAnsi="Amnesty Trade Gothic" w:cs="Times New Roman"/>
          <w:sz w:val="20"/>
          <w:szCs w:val="20"/>
        </w:rPr>
      </w:pPr>
      <w:r w:rsidRPr="008D2F6E">
        <w:rPr>
          <w:rFonts w:ascii="Amnesty Trade Gothic" w:eastAsia="Times New Roman" w:hAnsi="Amnesty Trade Gothic" w:cs="Times New Roman"/>
          <w:sz w:val="20"/>
          <w:szCs w:val="20"/>
        </w:rPr>
        <w:t>We are disappointed, however, that the information provided in the transparency report does not go far enough. For instance, the data Twitter includes on enforcement is not disaggregated by the category of abuse reported but is simply aggregated in two categories of ‘abuse’ and ‘hateful conduct’. Meaningful data on how Twitter responds to the different types of reports of abuse available in its reporting mechanism will increase understanding of how different categories of abuse, in particular tweets that direct hate against a protected category, are responded to. The data in Twitter’s Transparency report also fails to include any information about how long it takes moderators (on average) to respond to reports of abuse, how many decisions were overturned in an appeals process or any information about the number of content moderators employed per region and language to respond to reports of abuse on the platform.</w:t>
      </w:r>
    </w:p>
    <w:p w14:paraId="47B7C0D0" w14:textId="77777777" w:rsidR="008D2F6E" w:rsidRPr="008D2F6E" w:rsidRDefault="008D2F6E" w:rsidP="008D2F6E">
      <w:pPr>
        <w:contextualSpacing w:val="0"/>
        <w:rPr>
          <w:rFonts w:ascii="Amnesty Trade Gothic" w:eastAsia="Times New Roman" w:hAnsi="Amnesty Trade Gothic" w:cs="Times New Roman"/>
          <w:sz w:val="20"/>
          <w:szCs w:val="20"/>
        </w:rPr>
      </w:pPr>
    </w:p>
    <w:p w14:paraId="6F6CC852" w14:textId="77777777" w:rsidR="008D2F6E" w:rsidRPr="008D2F6E" w:rsidRDefault="008D2F6E" w:rsidP="008D2F6E">
      <w:pPr>
        <w:contextualSpacing w:val="0"/>
        <w:rPr>
          <w:rFonts w:ascii="Amnesty Trade Gothic" w:eastAsia="Times New Roman" w:hAnsi="Amnesty Trade Gothic" w:cs="Times New Roman"/>
          <w:sz w:val="20"/>
          <w:szCs w:val="20"/>
        </w:rPr>
      </w:pPr>
      <w:r w:rsidRPr="008D2F6E">
        <w:rPr>
          <w:rFonts w:ascii="Amnesty Trade Gothic" w:eastAsia="Times New Roman" w:hAnsi="Amnesty Trade Gothic" w:cs="Times New Roman"/>
          <w:sz w:val="20"/>
          <w:szCs w:val="20"/>
        </w:rPr>
        <w:t xml:space="preserve">In addition, Twitter's data states that 2.8 million unique accounts were reported for abuse of which Twitter actioned 248,000 – approximately 9%. However, the data published only reflects unique accounts that were reported for abuse and actioned. Twitter should also publish the total number of tweets reported for abuse and hateful conduct - disaggregated by category - in order to avoid potentially underplaying the true scale of abuse on the platform. Knowing more complete and robust figures on reports of abuse and hateful </w:t>
      </w:r>
      <w:r w:rsidRPr="008D2F6E">
        <w:rPr>
          <w:rFonts w:ascii="Amnesty Trade Gothic" w:eastAsia="Times New Roman" w:hAnsi="Amnesty Trade Gothic" w:cs="Times New Roman"/>
          <w:sz w:val="20"/>
          <w:szCs w:val="20"/>
        </w:rPr>
        <w:lastRenderedPageBreak/>
        <w:t xml:space="preserve">conduct on Twitter will ultimately allow policy makers, civil society and technologists to develop more concrete and comprehensive solutions to tackle the problem. </w:t>
      </w:r>
    </w:p>
    <w:p w14:paraId="3B4DED0C" w14:textId="77777777" w:rsidR="008D2F6E" w:rsidRPr="008D2F6E" w:rsidRDefault="008D2F6E" w:rsidP="008D2F6E">
      <w:pPr>
        <w:contextualSpacing w:val="0"/>
        <w:rPr>
          <w:rFonts w:ascii="Amnesty Trade Gothic" w:eastAsia="Times New Roman" w:hAnsi="Amnesty Trade Gothic" w:cs="Times New Roman"/>
          <w:sz w:val="20"/>
          <w:szCs w:val="20"/>
        </w:rPr>
      </w:pPr>
    </w:p>
    <w:p w14:paraId="378BB78E" w14:textId="77777777" w:rsidR="008D2F6E" w:rsidRPr="008D2F6E" w:rsidRDefault="008D2F6E" w:rsidP="008D2F6E">
      <w:pPr>
        <w:contextualSpacing w:val="0"/>
        <w:rPr>
          <w:rFonts w:ascii="Amnesty Trade Gothic" w:eastAsia="Times New Roman" w:hAnsi="Amnesty Trade Gothic" w:cs="Times New Roman"/>
          <w:sz w:val="20"/>
          <w:szCs w:val="20"/>
        </w:rPr>
      </w:pPr>
      <w:r w:rsidRPr="008D2F6E">
        <w:rPr>
          <w:rFonts w:ascii="Amnesty Trade Gothic" w:eastAsia="Times New Roman" w:hAnsi="Amnesty Trade Gothic" w:cs="Times New Roman"/>
          <w:sz w:val="20"/>
          <w:szCs w:val="20"/>
        </w:rPr>
        <w:t>This study is an attempt to - in part - remedy this lack of data.</w:t>
      </w:r>
    </w:p>
    <w:p w14:paraId="3218D42D" w14:textId="77777777" w:rsidR="004C6BEA" w:rsidRPr="00336D4A" w:rsidRDefault="004C6BEA" w:rsidP="004C6BEA">
      <w:pPr>
        <w:contextualSpacing w:val="0"/>
        <w:rPr>
          <w:rFonts w:ascii="Amnesty Trade Gothic" w:eastAsia="Times New Roman" w:hAnsi="Amnesty Trade Gothic" w:cs="Times New Roman"/>
          <w:sz w:val="20"/>
          <w:szCs w:val="20"/>
        </w:rPr>
      </w:pPr>
    </w:p>
    <w:p w14:paraId="7D90845B" w14:textId="77777777" w:rsidR="004C6BEA" w:rsidRPr="008D2F6E" w:rsidRDefault="004C6BEA" w:rsidP="004C6BEA">
      <w:pPr>
        <w:pStyle w:val="Heading2"/>
        <w:contextualSpacing w:val="0"/>
        <w:rPr>
          <w:rFonts w:ascii="Amnesty Trade Gothic" w:hAnsi="Amnesty Trade Gothic"/>
          <w:b/>
          <w:sz w:val="20"/>
          <w:szCs w:val="20"/>
        </w:rPr>
      </w:pPr>
      <w:bookmarkStart w:id="5" w:name="_2et92p0" w:colFirst="0" w:colLast="0"/>
      <w:bookmarkEnd w:id="5"/>
      <w:r w:rsidRPr="008D2F6E">
        <w:rPr>
          <w:rFonts w:ascii="Amnesty Trade Gothic" w:hAnsi="Amnesty Trade Gothic"/>
          <w:b/>
          <w:sz w:val="20"/>
          <w:szCs w:val="20"/>
        </w:rPr>
        <w:t xml:space="preserve">Crowd-sourcing the world’s biggest dataset of online abuse targeting women </w:t>
      </w:r>
    </w:p>
    <w:p w14:paraId="2C32983D" w14:textId="77777777" w:rsidR="004C6BEA" w:rsidRPr="00336D4A" w:rsidRDefault="004C6BEA" w:rsidP="004C6BEA">
      <w:pPr>
        <w:contextualSpacing w:val="0"/>
        <w:rPr>
          <w:rFonts w:ascii="Amnesty Trade Gothic" w:eastAsia="Times New Roman" w:hAnsi="Amnesty Trade Gothic" w:cs="Times New Roman"/>
          <w:b/>
          <w:sz w:val="20"/>
          <w:szCs w:val="20"/>
        </w:rPr>
      </w:pPr>
    </w:p>
    <w:p w14:paraId="2C071555" w14:textId="77777777" w:rsidR="004C6BEA" w:rsidRPr="00336D4A" w:rsidRDefault="004C6BEA" w:rsidP="004C6BEA">
      <w:pPr>
        <w:contextualSpacing w:val="0"/>
        <w:rPr>
          <w:rFonts w:ascii="Amnesty Trade Gothic" w:hAnsi="Amnesty Trade Gothic"/>
          <w:sz w:val="20"/>
          <w:szCs w:val="20"/>
        </w:rPr>
      </w:pPr>
      <w:r w:rsidRPr="00336D4A">
        <w:rPr>
          <w:rFonts w:ascii="Amnesty Trade Gothic" w:eastAsia="Times New Roman" w:hAnsi="Amnesty Trade Gothic" w:cs="Times New Roman"/>
          <w:color w:val="222222"/>
          <w:sz w:val="20"/>
          <w:szCs w:val="20"/>
        </w:rPr>
        <w:t xml:space="preserve">Following the launch of our Toxic Twitter report in March 2018, Amnesty International launched Troll Patrol, a global crowdsourcing effort to demonstrate the scale and nature of abuse that women continue to experience on Twitter. </w:t>
      </w:r>
    </w:p>
    <w:p w14:paraId="26CA280F" w14:textId="77777777" w:rsidR="004C6BEA" w:rsidRPr="00336D4A" w:rsidRDefault="004C6BEA" w:rsidP="004C6BEA">
      <w:pPr>
        <w:contextualSpacing w:val="0"/>
        <w:rPr>
          <w:rFonts w:ascii="Amnesty Trade Gothic" w:eastAsia="Times New Roman" w:hAnsi="Amnesty Trade Gothic" w:cs="Times New Roman"/>
          <w:color w:val="222222"/>
          <w:sz w:val="20"/>
          <w:szCs w:val="20"/>
        </w:rPr>
      </w:pPr>
    </w:p>
    <w:p w14:paraId="346F9A8C" w14:textId="77777777"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Working with</w:t>
      </w:r>
      <w:hyperlink r:id="rId14">
        <w:r w:rsidRPr="00336D4A">
          <w:rPr>
            <w:rFonts w:ascii="Amnesty Trade Gothic" w:eastAsia="Times New Roman" w:hAnsi="Amnesty Trade Gothic" w:cs="Times New Roman"/>
            <w:color w:val="1155CC"/>
            <w:sz w:val="20"/>
            <w:szCs w:val="20"/>
            <w:u w:val="single"/>
          </w:rPr>
          <w:t xml:space="preserve"> Element AI,</w:t>
        </w:r>
      </w:hyperlink>
      <w:r w:rsidRPr="00336D4A">
        <w:rPr>
          <w:rFonts w:ascii="Amnesty Trade Gothic" w:eastAsia="Times New Roman" w:hAnsi="Amnesty Trade Gothic" w:cs="Times New Roman"/>
          <w:sz w:val="20"/>
          <w:szCs w:val="20"/>
        </w:rPr>
        <w:t xml:space="preserve"> we first designed a large, unbiased dataset of thousands of tweets mentioning 778 women politicians and journalists from the UK and US. The sample of women selected included all parliamentarians from the UK Parliament and US Congress and Senate as well as women journalists from publications like the Daily Mail, Gal Dem, the Guardian, Pink News, the Sun in the UK and Breitbart and the New York Times in the USA.</w:t>
      </w:r>
    </w:p>
    <w:p w14:paraId="3888B132" w14:textId="77777777"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hAnsi="Amnesty Trade Gothic"/>
          <w:sz w:val="20"/>
          <w:szCs w:val="20"/>
        </w:rPr>
        <w:fldChar w:fldCharType="begin"/>
      </w:r>
      <w:r w:rsidRPr="00336D4A">
        <w:rPr>
          <w:rFonts w:ascii="Amnesty Trade Gothic" w:hAnsi="Amnesty Trade Gothic"/>
          <w:sz w:val="20"/>
          <w:szCs w:val="20"/>
        </w:rPr>
        <w:instrText xml:space="preserve"> HYPERLINK "https://help.twitter.com/en/rules-and-policies/hateful-conduct-policy" </w:instrText>
      </w:r>
      <w:r w:rsidRPr="00336D4A">
        <w:rPr>
          <w:rFonts w:ascii="Amnesty Trade Gothic" w:hAnsi="Amnesty Trade Gothic"/>
          <w:sz w:val="20"/>
          <w:szCs w:val="20"/>
        </w:rPr>
        <w:fldChar w:fldCharType="separate"/>
      </w:r>
    </w:p>
    <w:p w14:paraId="6F0297D0" w14:textId="12D6B1DC" w:rsidR="004C6BEA" w:rsidRPr="00336D4A" w:rsidRDefault="004C6BEA" w:rsidP="004C6BEA">
      <w:pPr>
        <w:contextualSpacing w:val="0"/>
        <w:rPr>
          <w:rFonts w:ascii="Amnesty Trade Gothic" w:eastAsia="Times New Roman" w:hAnsi="Amnesty Trade Gothic" w:cs="Times New Roman"/>
          <w:color w:val="222222"/>
          <w:sz w:val="20"/>
          <w:szCs w:val="20"/>
        </w:rPr>
      </w:pPr>
      <w:r w:rsidRPr="00336D4A">
        <w:rPr>
          <w:rFonts w:ascii="Amnesty Trade Gothic" w:hAnsi="Amnesty Trade Gothic"/>
          <w:sz w:val="20"/>
          <w:szCs w:val="20"/>
        </w:rPr>
        <w:fldChar w:fldCharType="end"/>
      </w:r>
      <w:r w:rsidRPr="00336D4A">
        <w:rPr>
          <w:rFonts w:ascii="Amnesty Trade Gothic" w:eastAsia="Times New Roman" w:hAnsi="Amnesty Trade Gothic" w:cs="Times New Roman"/>
          <w:sz w:val="20"/>
          <w:szCs w:val="20"/>
        </w:rPr>
        <w:t xml:space="preserve">More than </w:t>
      </w:r>
      <w:r w:rsidRPr="00336D4A">
        <w:rPr>
          <w:rFonts w:ascii="Amnesty Trade Gothic" w:eastAsia="Times New Roman" w:hAnsi="Amnesty Trade Gothic" w:cs="Times New Roman"/>
          <w:b/>
          <w:sz w:val="20"/>
          <w:szCs w:val="20"/>
        </w:rPr>
        <w:t>6,500</w:t>
      </w:r>
      <w:r w:rsidRPr="00336D4A">
        <w:rPr>
          <w:rFonts w:ascii="Amnesty Trade Gothic" w:eastAsia="Times New Roman" w:hAnsi="Amnesty Trade Gothic" w:cs="Times New Roman"/>
          <w:sz w:val="20"/>
          <w:szCs w:val="20"/>
        </w:rPr>
        <w:t xml:space="preserve"> digital volunteers from around the world then took part in Troll Patrol, analysing 288,000 unique tweets to create a labelled dataset of abusive or problematic content.</w:t>
      </w:r>
      <w:r w:rsidRPr="00336D4A">
        <w:rPr>
          <w:rFonts w:ascii="Amnesty Trade Gothic" w:eastAsia="Times New Roman" w:hAnsi="Amnesty Trade Gothic" w:cs="Times New Roman"/>
          <w:color w:val="222222"/>
          <w:sz w:val="20"/>
          <w:szCs w:val="20"/>
        </w:rPr>
        <w:t xml:space="preserve"> The volunteers were shown an anonymized tweet mentioning one of the women in our study, then were asked simple questions about whether the tweets were abusive or problematic, and if so, whether they revealed misogynistic, homophobic or racist abuse, or other types of violence. Each tweet was </w:t>
      </w:r>
      <w:r w:rsidR="00FF6757" w:rsidRPr="00336D4A">
        <w:rPr>
          <w:rFonts w:ascii="Amnesty Trade Gothic" w:eastAsia="Times New Roman" w:hAnsi="Amnesty Trade Gothic" w:cs="Times New Roman"/>
          <w:color w:val="222222"/>
          <w:sz w:val="20"/>
          <w:szCs w:val="20"/>
        </w:rPr>
        <w:t>analysed</w:t>
      </w:r>
      <w:r w:rsidRPr="00336D4A">
        <w:rPr>
          <w:rFonts w:ascii="Amnesty Trade Gothic" w:eastAsia="Times New Roman" w:hAnsi="Amnesty Trade Gothic" w:cs="Times New Roman"/>
          <w:color w:val="222222"/>
          <w:sz w:val="20"/>
          <w:szCs w:val="20"/>
        </w:rPr>
        <w:t xml:space="preserve"> by multiple people. The volunteers were given a tutorial and definitions and examples of abusive and problematic content, as well as an online forum where they could discuss the tweets with each other and with Amnesty International’s researchers. </w:t>
      </w:r>
    </w:p>
    <w:p w14:paraId="5186FFCC" w14:textId="77777777" w:rsidR="004C6BEA" w:rsidRPr="00336D4A" w:rsidRDefault="004C6BEA" w:rsidP="004C6BEA">
      <w:pPr>
        <w:contextualSpacing w:val="0"/>
        <w:rPr>
          <w:rFonts w:ascii="Amnesty Trade Gothic" w:eastAsia="Times New Roman" w:hAnsi="Amnesty Trade Gothic" w:cs="Times New Roman"/>
          <w:color w:val="222222"/>
          <w:sz w:val="20"/>
          <w:szCs w:val="20"/>
        </w:rPr>
      </w:pPr>
    </w:p>
    <w:p w14:paraId="5984D8AC" w14:textId="41423112" w:rsidR="004C6BEA" w:rsidRPr="00336D4A" w:rsidRDefault="0036664E" w:rsidP="004C6BEA">
      <w:pPr>
        <w:contextualSpacing w:val="0"/>
        <w:rPr>
          <w:rFonts w:ascii="Amnesty Trade Gothic" w:eastAsia="Times New Roman" w:hAnsi="Amnesty Trade Gothic" w:cs="Times New Roman"/>
          <w:color w:val="222222"/>
          <w:sz w:val="20"/>
          <w:szCs w:val="20"/>
        </w:rPr>
      </w:pPr>
      <w:r>
        <w:rPr>
          <w:rFonts w:ascii="Amnesty Trade Gothic" w:eastAsia="Times New Roman" w:hAnsi="Amnesty Trade Gothic" w:cs="Times New Roman"/>
          <w:noProof/>
          <w:color w:val="222222"/>
          <w:sz w:val="20"/>
          <w:szCs w:val="20"/>
          <w:lang w:val="en-US" w:eastAsia="en-US"/>
        </w:rPr>
        <w:drawing>
          <wp:inline distT="0" distB="0" distL="0" distR="0" wp14:anchorId="2AB8AC08" wp14:editId="07D99552">
            <wp:extent cx="5943600" cy="310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6ADC56D2" w14:textId="77777777" w:rsidR="0036664E" w:rsidRDefault="0036664E" w:rsidP="004C6BEA">
      <w:pPr>
        <w:contextualSpacing w:val="0"/>
        <w:rPr>
          <w:rFonts w:ascii="Amnesty Trade Gothic" w:eastAsia="Times New Roman" w:hAnsi="Amnesty Trade Gothic" w:cs="Times New Roman"/>
          <w:color w:val="222222"/>
          <w:sz w:val="20"/>
          <w:szCs w:val="20"/>
        </w:rPr>
      </w:pPr>
    </w:p>
    <w:p w14:paraId="58792E5A" w14:textId="236167EB" w:rsidR="004C6BEA" w:rsidRPr="00336D4A" w:rsidRDefault="004C6BEA" w:rsidP="004C6BEA">
      <w:pPr>
        <w:contextualSpacing w:val="0"/>
        <w:rPr>
          <w:rFonts w:ascii="Amnesty Trade Gothic" w:eastAsia="Times New Roman" w:hAnsi="Amnesty Trade Gothic" w:cs="Times New Roman"/>
          <w:color w:val="222222"/>
          <w:sz w:val="20"/>
          <w:szCs w:val="20"/>
        </w:rPr>
      </w:pPr>
      <w:r w:rsidRPr="00336D4A">
        <w:rPr>
          <w:rFonts w:ascii="Amnesty Trade Gothic" w:eastAsia="Times New Roman" w:hAnsi="Amnesty Trade Gothic" w:cs="Times New Roman"/>
          <w:color w:val="222222"/>
          <w:sz w:val="20"/>
          <w:szCs w:val="20"/>
        </w:rPr>
        <w:lastRenderedPageBreak/>
        <w:t>The volunteers collectively dedicated an incredible</w:t>
      </w:r>
      <w:r w:rsidRPr="00336D4A">
        <w:rPr>
          <w:rFonts w:ascii="Amnesty Trade Gothic" w:eastAsia="Times New Roman" w:hAnsi="Amnesty Trade Gothic" w:cs="Times New Roman"/>
          <w:b/>
          <w:color w:val="222222"/>
          <w:sz w:val="20"/>
          <w:szCs w:val="20"/>
        </w:rPr>
        <w:t xml:space="preserve"> 2,500 hours</w:t>
      </w:r>
      <w:r w:rsidRPr="00336D4A">
        <w:rPr>
          <w:rFonts w:ascii="Amnesty Trade Gothic" w:eastAsia="Times New Roman" w:hAnsi="Amnesty Trade Gothic" w:cs="Times New Roman"/>
          <w:color w:val="222222"/>
          <w:sz w:val="20"/>
          <w:szCs w:val="20"/>
        </w:rPr>
        <w:t xml:space="preserve"> analysing tweets - that’s the equivalent of someone working full-time for 1.5 years. They were a very diverse group of people- aged between 18 to 70 years old and from over 150 countries. </w:t>
      </w:r>
    </w:p>
    <w:p w14:paraId="3BF413CE" w14:textId="77777777" w:rsidR="004C6BEA" w:rsidRPr="00336D4A" w:rsidRDefault="004C6BEA" w:rsidP="004C6BEA">
      <w:pPr>
        <w:contextualSpacing w:val="0"/>
        <w:rPr>
          <w:rFonts w:ascii="Amnesty Trade Gothic" w:eastAsia="Times New Roman" w:hAnsi="Amnesty Trade Gothic" w:cs="Times New Roman"/>
          <w:sz w:val="20"/>
          <w:szCs w:val="20"/>
        </w:rPr>
      </w:pPr>
    </w:p>
    <w:p w14:paraId="1DA888E6" w14:textId="77777777"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Three experts on violence and abuse against women also categorized a sample of 1,000 tweets, to ensure we were able to assess the quality of the tweets labelled by our digital volunteers. </w:t>
      </w:r>
    </w:p>
    <w:p w14:paraId="6598A8D5" w14:textId="77777777" w:rsidR="004C6BEA" w:rsidRPr="00336D4A" w:rsidRDefault="004C6BEA" w:rsidP="004C6BEA">
      <w:pPr>
        <w:contextualSpacing w:val="0"/>
        <w:rPr>
          <w:rFonts w:ascii="Amnesty Trade Gothic" w:eastAsia="Times New Roman" w:hAnsi="Amnesty Trade Gothic" w:cs="Times New Roman"/>
          <w:color w:val="222222"/>
          <w:sz w:val="20"/>
          <w:szCs w:val="20"/>
        </w:rPr>
      </w:pPr>
    </w:p>
    <w:p w14:paraId="2C91E5F2" w14:textId="77777777"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Using a subset of the Decoders and experts’ categorization of the tweets, Element AI used data science to extrapolate the abuse analysis to the full 14.5 million tweets that mentioned the women journalists and politicians selected for our study. The results we are publishing are based on this.</w:t>
      </w:r>
    </w:p>
    <w:p w14:paraId="742F4456" w14:textId="77777777" w:rsidR="004C6BEA" w:rsidRPr="00336D4A" w:rsidRDefault="004C6BEA" w:rsidP="004C6BEA">
      <w:pPr>
        <w:contextualSpacing w:val="0"/>
        <w:rPr>
          <w:rFonts w:ascii="Amnesty Trade Gothic" w:eastAsia="Times New Roman" w:hAnsi="Amnesty Trade Gothic" w:cs="Times New Roman"/>
          <w:color w:val="222222"/>
          <w:sz w:val="20"/>
          <w:szCs w:val="20"/>
        </w:rPr>
      </w:pPr>
    </w:p>
    <w:p w14:paraId="545D85C3" w14:textId="4E3D1E31" w:rsidR="004C6BEA" w:rsidRPr="00336D4A" w:rsidRDefault="004C6BEA" w:rsidP="004C6BEA">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The</w:t>
      </w:r>
      <w:r w:rsidR="00E80F72" w:rsidRPr="00336D4A">
        <w:rPr>
          <w:rFonts w:ascii="Amnesty Trade Gothic" w:eastAsia="Times New Roman" w:hAnsi="Amnesty Trade Gothic" w:cs="Times New Roman"/>
          <w:sz w:val="20"/>
          <w:szCs w:val="20"/>
        </w:rPr>
        <w:t xml:space="preserve"> </w:t>
      </w:r>
      <w:r w:rsidRPr="00336D4A">
        <w:rPr>
          <w:rFonts w:ascii="Amnesty Trade Gothic" w:eastAsia="Times New Roman" w:hAnsi="Amnesty Trade Gothic" w:cs="Times New Roman"/>
          <w:sz w:val="20"/>
          <w:szCs w:val="20"/>
        </w:rPr>
        <w:t xml:space="preserve">tweets </w:t>
      </w:r>
      <w:r w:rsidR="00E80F72" w:rsidRPr="00336D4A">
        <w:rPr>
          <w:rFonts w:ascii="Amnesty Trade Gothic" w:eastAsia="Times New Roman" w:hAnsi="Amnesty Trade Gothic" w:cs="Times New Roman"/>
          <w:sz w:val="20"/>
          <w:szCs w:val="20"/>
        </w:rPr>
        <w:t xml:space="preserve">in this study </w:t>
      </w:r>
      <w:r w:rsidRPr="00336D4A">
        <w:rPr>
          <w:rFonts w:ascii="Amnesty Trade Gothic" w:eastAsia="Times New Roman" w:hAnsi="Amnesty Trade Gothic" w:cs="Times New Roman"/>
          <w:sz w:val="20"/>
          <w:szCs w:val="20"/>
        </w:rPr>
        <w:t xml:space="preserve">dated from January-December 2017, and were collected for analysis in March 2018. Crucially, because we could only download historical Twitter data, our sample did not include tweets that had already been deleted or tweets from accounts that were suspended or disabled during 2017, </w:t>
      </w:r>
      <w:r w:rsidR="00E80F72" w:rsidRPr="00336D4A">
        <w:rPr>
          <w:rFonts w:ascii="Amnesty Trade Gothic" w:eastAsia="Times New Roman" w:hAnsi="Amnesty Trade Gothic" w:cs="Times New Roman"/>
          <w:sz w:val="20"/>
          <w:szCs w:val="20"/>
        </w:rPr>
        <w:t>but</w:t>
      </w:r>
      <w:r w:rsidRPr="00336D4A">
        <w:rPr>
          <w:rFonts w:ascii="Amnesty Trade Gothic" w:eastAsia="Times New Roman" w:hAnsi="Amnesty Trade Gothic" w:cs="Times New Roman"/>
          <w:sz w:val="20"/>
          <w:szCs w:val="20"/>
        </w:rPr>
        <w:t xml:space="preserve"> only tweets that were still available on the platform in March 2018. Therefore, we can only assume the true scale of abuse was even higher than our results show. Some of the tweets in our sample have been deleted since March 2018. </w:t>
      </w:r>
    </w:p>
    <w:p w14:paraId="22E160AF" w14:textId="77777777" w:rsidR="004C6BEA" w:rsidRPr="00336D4A" w:rsidRDefault="004C6BEA" w:rsidP="004C6BEA">
      <w:pPr>
        <w:contextualSpacing w:val="0"/>
        <w:rPr>
          <w:rFonts w:ascii="Amnesty Trade Gothic" w:eastAsia="Times New Roman" w:hAnsi="Amnesty Trade Gothic" w:cs="Times New Roman"/>
          <w:sz w:val="20"/>
          <w:szCs w:val="20"/>
        </w:rPr>
      </w:pPr>
    </w:p>
    <w:p w14:paraId="3B46E10E" w14:textId="2FFEE67B" w:rsidR="004C6BEA" w:rsidRPr="00FF6757" w:rsidRDefault="00E80F72" w:rsidP="004C6BEA">
      <w:pPr>
        <w:contextualSpacing w:val="0"/>
        <w:rPr>
          <w:rFonts w:ascii="Amnesty Trade Gothic" w:eastAsia="Times New Roman" w:hAnsi="Amnesty Trade Gothic" w:cs="Times New Roman"/>
          <w:shd w:val="clear" w:color="auto" w:fill="F3F3F3"/>
        </w:rPr>
      </w:pPr>
      <w:r w:rsidRPr="00336D4A">
        <w:rPr>
          <w:rFonts w:ascii="Amnesty Trade Gothic" w:eastAsia="Times New Roman" w:hAnsi="Amnesty Trade Gothic" w:cs="Times New Roman"/>
          <w:sz w:val="20"/>
          <w:szCs w:val="20"/>
        </w:rPr>
        <w:t>R</w:t>
      </w:r>
      <w:r w:rsidR="004C6BEA" w:rsidRPr="00336D4A">
        <w:rPr>
          <w:rFonts w:ascii="Amnesty Trade Gothic" w:eastAsia="Times New Roman" w:hAnsi="Amnesty Trade Gothic" w:cs="Times New Roman"/>
          <w:sz w:val="20"/>
          <w:szCs w:val="20"/>
        </w:rPr>
        <w:t>ead our full methodology</w:t>
      </w:r>
      <w:r w:rsidR="004C6BEA" w:rsidRPr="00E80F72">
        <w:rPr>
          <w:rFonts w:ascii="Amnesty Trade Gothic" w:eastAsia="Times New Roman" w:hAnsi="Amnesty Trade Gothic" w:cs="Times New Roman"/>
        </w:rPr>
        <w:t>.</w:t>
      </w:r>
    </w:p>
    <w:p w14:paraId="2934BADE" w14:textId="77777777" w:rsidR="004C6BEA" w:rsidRPr="00617A6D" w:rsidRDefault="004C6BEA" w:rsidP="004C6BEA">
      <w:pPr>
        <w:pStyle w:val="Heading2"/>
        <w:contextualSpacing w:val="0"/>
      </w:pPr>
      <w:bookmarkStart w:id="6" w:name="_tyjcwt" w:colFirst="0" w:colLast="0"/>
      <w:bookmarkEnd w:id="6"/>
    </w:p>
    <w:p w14:paraId="66F195E3" w14:textId="77777777" w:rsidR="004C6BEA" w:rsidRPr="008D2F6E" w:rsidRDefault="004C6BEA" w:rsidP="004C6BEA">
      <w:pPr>
        <w:pStyle w:val="Heading2"/>
        <w:contextualSpacing w:val="0"/>
        <w:rPr>
          <w:b/>
        </w:rPr>
      </w:pPr>
      <w:bookmarkStart w:id="7" w:name="_ypdddq7mz446" w:colFirst="0" w:colLast="0"/>
      <w:bookmarkEnd w:id="7"/>
      <w:r w:rsidRPr="008D2F6E">
        <w:rPr>
          <w:b/>
        </w:rPr>
        <w:t>What did we find?</w:t>
      </w:r>
    </w:p>
    <w:p w14:paraId="5D100AFE" w14:textId="19BC2DE5" w:rsidR="004C6BEA" w:rsidRPr="001020F0" w:rsidRDefault="004C6BEA" w:rsidP="004C6BEA">
      <w:pPr>
        <w:contextualSpacing w:val="0"/>
        <w:rPr>
          <w:rFonts w:ascii="Amnesty Trade Gothic" w:hAnsi="Amnesty Trade Gothic"/>
          <w:sz w:val="32"/>
          <w:szCs w:val="32"/>
        </w:rPr>
      </w:pPr>
      <w:r w:rsidRPr="001020F0">
        <w:rPr>
          <w:rFonts w:ascii="Amnesty Trade Gothic" w:hAnsi="Amnesty Trade Gothic"/>
          <w:b/>
          <w:sz w:val="32"/>
          <w:szCs w:val="32"/>
        </w:rPr>
        <w:t xml:space="preserve">1.1 million abusive </w:t>
      </w:r>
      <w:r w:rsidR="00FD710D">
        <w:rPr>
          <w:rFonts w:ascii="Amnesty Trade Gothic" w:hAnsi="Amnesty Trade Gothic"/>
          <w:b/>
          <w:sz w:val="32"/>
          <w:szCs w:val="32"/>
        </w:rPr>
        <w:t>or</w:t>
      </w:r>
      <w:r w:rsidR="00FD710D" w:rsidRPr="001020F0">
        <w:rPr>
          <w:rFonts w:ascii="Amnesty Trade Gothic" w:hAnsi="Amnesty Trade Gothic"/>
          <w:b/>
          <w:sz w:val="32"/>
          <w:szCs w:val="32"/>
        </w:rPr>
        <w:t xml:space="preserve"> </w:t>
      </w:r>
      <w:r w:rsidRPr="001020F0">
        <w:rPr>
          <w:rFonts w:ascii="Amnesty Trade Gothic" w:hAnsi="Amnesty Trade Gothic"/>
          <w:b/>
          <w:sz w:val="32"/>
          <w:szCs w:val="32"/>
        </w:rPr>
        <w:t>problematic tweets</w:t>
      </w:r>
      <w:r w:rsidRPr="001020F0">
        <w:rPr>
          <w:rFonts w:ascii="Amnesty Trade Gothic" w:hAnsi="Amnesty Trade Gothic"/>
          <w:sz w:val="32"/>
          <w:szCs w:val="32"/>
        </w:rPr>
        <w:t xml:space="preserve"> sent to </w:t>
      </w:r>
      <w:r w:rsidRPr="001020F0">
        <w:rPr>
          <w:rFonts w:ascii="Amnesty Trade Gothic" w:hAnsi="Amnesty Trade Gothic"/>
          <w:b/>
          <w:sz w:val="32"/>
          <w:szCs w:val="32"/>
        </w:rPr>
        <w:t>778 women</w:t>
      </w:r>
      <w:r w:rsidRPr="001020F0">
        <w:rPr>
          <w:rFonts w:ascii="Amnesty Trade Gothic" w:hAnsi="Amnesty Trade Gothic"/>
          <w:sz w:val="32"/>
          <w:szCs w:val="32"/>
        </w:rPr>
        <w:t xml:space="preserve"> journalists and politicians in 2017</w:t>
      </w:r>
    </w:p>
    <w:p w14:paraId="4B8290D5" w14:textId="77777777" w:rsidR="004C6BEA" w:rsidRPr="00617A6D" w:rsidRDefault="004C6BEA" w:rsidP="004C6BEA">
      <w:pPr>
        <w:contextualSpacing w:val="0"/>
        <w:rPr>
          <w:rFonts w:ascii="Times New Roman" w:eastAsia="Times New Roman" w:hAnsi="Times New Roman" w:cs="Times New Roman"/>
        </w:rPr>
      </w:pPr>
    </w:p>
    <w:p w14:paraId="6AFB1E0F" w14:textId="431676E4" w:rsidR="004C6BEA" w:rsidRPr="00336D4A" w:rsidRDefault="004C6BEA" w:rsidP="00F96A3C">
      <w:pPr>
        <w:autoSpaceDE w:val="0"/>
        <w:autoSpaceDN w:val="0"/>
        <w:adjustRightInd w:val="0"/>
        <w:spacing w:line="240" w:lineRule="auto"/>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Our study found that </w:t>
      </w:r>
      <w:r w:rsidRPr="00336D4A">
        <w:rPr>
          <w:rFonts w:ascii="Amnesty Trade Gothic" w:eastAsia="Times New Roman" w:hAnsi="Amnesty Trade Gothic" w:cs="Times New Roman"/>
          <w:b/>
          <w:sz w:val="20"/>
          <w:szCs w:val="20"/>
        </w:rPr>
        <w:t>7.1%</w:t>
      </w:r>
      <w:r w:rsidRPr="00336D4A">
        <w:rPr>
          <w:rFonts w:ascii="Amnesty Trade Gothic" w:eastAsia="Times New Roman" w:hAnsi="Amnesty Trade Gothic" w:cs="Times New Roman"/>
          <w:sz w:val="20"/>
          <w:szCs w:val="20"/>
        </w:rPr>
        <w:t xml:space="preserve"> of </w:t>
      </w:r>
      <w:r w:rsidR="00E80F72" w:rsidRPr="00336D4A">
        <w:rPr>
          <w:rFonts w:ascii="Amnesty Trade Gothic" w:eastAsia="Times New Roman" w:hAnsi="Amnesty Trade Gothic" w:cs="Times New Roman"/>
          <w:sz w:val="20"/>
          <w:szCs w:val="20"/>
        </w:rPr>
        <w:t xml:space="preserve">tweets </w:t>
      </w:r>
      <w:r w:rsidRPr="00336D4A">
        <w:rPr>
          <w:rFonts w:ascii="Amnesty Trade Gothic" w:eastAsia="Times New Roman" w:hAnsi="Amnesty Trade Gothic" w:cs="Times New Roman"/>
          <w:sz w:val="20"/>
          <w:szCs w:val="20"/>
        </w:rPr>
        <w:t xml:space="preserve">sent to the women in the study were problematic or abusive. This amounts to </w:t>
      </w:r>
      <w:r w:rsidRPr="00336D4A">
        <w:rPr>
          <w:rFonts w:ascii="Amnesty Trade Gothic" w:eastAsia="Times New Roman" w:hAnsi="Amnesty Trade Gothic" w:cs="Times New Roman"/>
          <w:b/>
          <w:sz w:val="20"/>
          <w:szCs w:val="20"/>
        </w:rPr>
        <w:t xml:space="preserve">1.1 million </w:t>
      </w:r>
      <w:r w:rsidR="00B8033E">
        <w:rPr>
          <w:rFonts w:ascii="Amnesty Trade Gothic" w:eastAsia="Times New Roman" w:hAnsi="Amnesty Trade Gothic" w:cs="Times New Roman"/>
          <w:b/>
          <w:sz w:val="20"/>
          <w:szCs w:val="20"/>
        </w:rPr>
        <w:t xml:space="preserve">problematic or abusive </w:t>
      </w:r>
      <w:r w:rsidRPr="00336D4A">
        <w:rPr>
          <w:rFonts w:ascii="Amnesty Trade Gothic" w:eastAsia="Times New Roman" w:hAnsi="Amnesty Trade Gothic" w:cs="Times New Roman"/>
          <w:b/>
          <w:sz w:val="20"/>
          <w:szCs w:val="20"/>
        </w:rPr>
        <w:t xml:space="preserve">mentions </w:t>
      </w:r>
      <w:r w:rsidR="00E80F72" w:rsidRPr="00336D4A">
        <w:rPr>
          <w:rFonts w:ascii="Amnesty Trade Gothic" w:eastAsia="Times New Roman" w:hAnsi="Amnesty Trade Gothic" w:cs="Times New Roman"/>
          <w:b/>
          <w:sz w:val="20"/>
          <w:szCs w:val="20"/>
        </w:rPr>
        <w:t>of</w:t>
      </w:r>
      <w:r w:rsidRPr="00336D4A">
        <w:rPr>
          <w:rFonts w:ascii="Amnesty Trade Gothic" w:eastAsia="Times New Roman" w:hAnsi="Amnesty Trade Gothic" w:cs="Times New Roman"/>
          <w:b/>
          <w:sz w:val="20"/>
          <w:szCs w:val="20"/>
        </w:rPr>
        <w:t xml:space="preserve"> </w:t>
      </w:r>
      <w:r w:rsidR="00B8033E">
        <w:rPr>
          <w:rFonts w:ascii="Amnesty Trade Gothic" w:eastAsia="Times New Roman" w:hAnsi="Amnesty Trade Gothic" w:cs="Times New Roman"/>
          <w:b/>
          <w:sz w:val="20"/>
          <w:szCs w:val="20"/>
        </w:rPr>
        <w:t xml:space="preserve">these </w:t>
      </w:r>
      <w:r w:rsidRPr="00336D4A">
        <w:rPr>
          <w:rFonts w:ascii="Amnesty Trade Gothic" w:eastAsia="Times New Roman" w:hAnsi="Amnesty Trade Gothic" w:cs="Times New Roman"/>
          <w:b/>
          <w:sz w:val="20"/>
          <w:szCs w:val="20"/>
        </w:rPr>
        <w:t>778 women</w:t>
      </w:r>
      <w:r w:rsidRPr="00336D4A">
        <w:rPr>
          <w:rFonts w:ascii="Amnesty Trade Gothic" w:eastAsia="Times New Roman" w:hAnsi="Amnesty Trade Gothic" w:cs="Times New Roman"/>
          <w:sz w:val="20"/>
          <w:szCs w:val="20"/>
        </w:rPr>
        <w:t xml:space="preserve"> across the year, or </w:t>
      </w:r>
      <w:r w:rsidRPr="00336D4A">
        <w:rPr>
          <w:rFonts w:ascii="Amnesty Trade Gothic" w:eastAsia="Times New Roman" w:hAnsi="Amnesty Trade Gothic" w:cs="Times New Roman"/>
          <w:b/>
          <w:sz w:val="20"/>
          <w:szCs w:val="20"/>
        </w:rPr>
        <w:t>one every 30 seconds</w:t>
      </w:r>
      <w:r w:rsidRPr="00336D4A">
        <w:rPr>
          <w:rFonts w:ascii="Amnesty Trade Gothic" w:eastAsia="Times New Roman" w:hAnsi="Amnesty Trade Gothic" w:cs="Times New Roman"/>
          <w:sz w:val="20"/>
          <w:szCs w:val="20"/>
        </w:rPr>
        <w:t xml:space="preserve"> on average. Women of colour were more likely to be impacted - with black women disproportionately targeted with problematic or abusive tweets.</w:t>
      </w:r>
      <w:r w:rsidR="00E80F72" w:rsidRPr="00336D4A">
        <w:rPr>
          <w:rFonts w:ascii="Amnesty Trade Gothic" w:eastAsia="Times New Roman" w:hAnsi="Amnesty Trade Gothic" w:cs="Times New Roman"/>
          <w:sz w:val="20"/>
          <w:szCs w:val="20"/>
        </w:rPr>
        <w:t xml:space="preserve"> T</w:t>
      </w:r>
      <w:r w:rsidRPr="00336D4A">
        <w:rPr>
          <w:rFonts w:ascii="Amnesty Trade Gothic" w:eastAsia="Times New Roman" w:hAnsi="Amnesty Trade Gothic" w:cs="Times New Roman"/>
          <w:sz w:val="20"/>
          <w:szCs w:val="20"/>
        </w:rPr>
        <w:t>he study also reiterated that online abuse against women cuts across the political spectrum and does not pay he</w:t>
      </w:r>
      <w:r w:rsidR="00E80F72" w:rsidRPr="00336D4A">
        <w:rPr>
          <w:rFonts w:ascii="Amnesty Trade Gothic" w:eastAsia="Times New Roman" w:hAnsi="Amnesty Trade Gothic" w:cs="Times New Roman"/>
          <w:sz w:val="20"/>
          <w:szCs w:val="20"/>
        </w:rPr>
        <w:t>ed to political party divisions.</w:t>
      </w:r>
    </w:p>
    <w:p w14:paraId="3EBD07C1" w14:textId="77777777" w:rsidR="004C6BEA" w:rsidRPr="00336D4A" w:rsidRDefault="004C6BEA" w:rsidP="004C6BEA">
      <w:pPr>
        <w:contextualSpacing w:val="0"/>
        <w:rPr>
          <w:rFonts w:ascii="Amnesty Trade Gothic" w:eastAsia="Times New Roman" w:hAnsi="Amnesty Trade Gothic" w:cs="Times New Roman"/>
          <w:color w:val="222222"/>
          <w:sz w:val="20"/>
          <w:szCs w:val="20"/>
        </w:rPr>
      </w:pPr>
    </w:p>
    <w:p w14:paraId="0DFD6F1C" w14:textId="0D62A22E" w:rsidR="004C6BEA" w:rsidRPr="00336D4A" w:rsidRDefault="004C6BEA" w:rsidP="004C6BEA">
      <w:pPr>
        <w:contextualSpacing w:val="0"/>
        <w:rPr>
          <w:rFonts w:ascii="Amnesty Trade Gothic" w:eastAsia="Times New Roman" w:hAnsi="Amnesty Trade Gothic" w:cs="Times New Roman"/>
          <w:color w:val="222222"/>
          <w:sz w:val="20"/>
          <w:szCs w:val="20"/>
          <w:highlight w:val="white"/>
        </w:rPr>
      </w:pPr>
      <w:r w:rsidRPr="00336D4A">
        <w:rPr>
          <w:rFonts w:ascii="Amnesty Trade Gothic" w:eastAsia="Times New Roman" w:hAnsi="Amnesty Trade Gothic" w:cs="Times New Roman"/>
          <w:color w:val="222222"/>
          <w:sz w:val="20"/>
          <w:szCs w:val="20"/>
        </w:rPr>
        <w:t xml:space="preserve">All estimates (including percentages here) are subject to margins of error. For details, see methodology </w:t>
      </w:r>
      <w:r w:rsidRPr="0036664E">
        <w:rPr>
          <w:rFonts w:ascii="Amnesty Trade Gothic" w:eastAsia="Times New Roman" w:hAnsi="Amnesty Trade Gothic" w:cs="Times New Roman"/>
          <w:color w:val="222222"/>
          <w:sz w:val="20"/>
          <w:szCs w:val="20"/>
        </w:rPr>
        <w:t xml:space="preserve">note. </w:t>
      </w:r>
    </w:p>
    <w:p w14:paraId="1BF47D0E" w14:textId="16D2550B" w:rsidR="00F96A3C" w:rsidRPr="00336D4A" w:rsidRDefault="00F96A3C" w:rsidP="004C6BEA">
      <w:pPr>
        <w:contextualSpacing w:val="0"/>
        <w:rPr>
          <w:rFonts w:ascii="Amnesty Trade Gothic" w:eastAsia="Times New Roman" w:hAnsi="Amnesty Trade Gothic" w:cs="Times New Roman"/>
          <w:color w:val="222222"/>
          <w:sz w:val="20"/>
          <w:szCs w:val="20"/>
          <w:highlight w:val="white"/>
        </w:rPr>
      </w:pPr>
    </w:p>
    <w:p w14:paraId="4E9C508D" w14:textId="138E9DDB" w:rsidR="004C6BEA" w:rsidRDefault="00F96A3C" w:rsidP="00F96A3C">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b/>
          <w:sz w:val="20"/>
          <w:szCs w:val="20"/>
        </w:rPr>
        <w:t>Abusive tweets</w:t>
      </w:r>
      <w:r w:rsidRPr="00336D4A">
        <w:rPr>
          <w:rFonts w:ascii="Amnesty Trade Gothic" w:eastAsia="Times New Roman" w:hAnsi="Amnesty Trade Gothic" w:cs="Times New Roman"/>
          <w:sz w:val="20"/>
          <w:szCs w:val="20"/>
        </w:rPr>
        <w:t xml:space="preserve"> violate Twitter’s own rules and include content that promote</w:t>
      </w:r>
      <w:r w:rsidR="009F7437">
        <w:rPr>
          <w:rFonts w:ascii="Amnesty Trade Gothic" w:eastAsia="Times New Roman" w:hAnsi="Amnesty Trade Gothic" w:cs="Times New Roman"/>
          <w:sz w:val="20"/>
          <w:szCs w:val="20"/>
        </w:rPr>
        <w:t>s</w:t>
      </w:r>
      <w:r w:rsidRPr="00336D4A">
        <w:rPr>
          <w:rFonts w:ascii="Amnesty Trade Gothic" w:eastAsia="Times New Roman" w:hAnsi="Amnesty Trade Gothic" w:cs="Times New Roman"/>
          <w:sz w:val="20"/>
          <w:szCs w:val="20"/>
        </w:rPr>
        <w:t xml:space="preserve"> violence against or threats </w:t>
      </w:r>
      <w:r w:rsidR="00FD710D">
        <w:rPr>
          <w:rFonts w:ascii="Amnesty Trade Gothic" w:eastAsia="Times New Roman" w:hAnsi="Amnesty Trade Gothic" w:cs="Times New Roman"/>
          <w:sz w:val="20"/>
          <w:szCs w:val="20"/>
        </w:rPr>
        <w:t>to</w:t>
      </w:r>
      <w:r w:rsidR="00FD710D" w:rsidRPr="00336D4A">
        <w:rPr>
          <w:rFonts w:ascii="Amnesty Trade Gothic" w:eastAsia="Times New Roman" w:hAnsi="Amnesty Trade Gothic" w:cs="Times New Roman"/>
          <w:sz w:val="20"/>
          <w:szCs w:val="20"/>
        </w:rPr>
        <w:t xml:space="preserve"> </w:t>
      </w:r>
      <w:r w:rsidRPr="00336D4A">
        <w:rPr>
          <w:rFonts w:ascii="Amnesty Trade Gothic" w:eastAsia="Times New Roman" w:hAnsi="Amnesty Trade Gothic" w:cs="Times New Roman"/>
          <w:sz w:val="20"/>
          <w:szCs w:val="20"/>
        </w:rPr>
        <w:t xml:space="preserve">people based on their race, ethnicity, national origin, sexual orientation, gender, gender identity, religious affiliation, age, disability, or serious disease. Examples include physical or sexual threats, wishes for the physical harm or death, reference to violent events, behaviour that incites fear or repeated slurs, epithets, racist and sexist tropes, or other content that degrades someone. </w:t>
      </w:r>
    </w:p>
    <w:p w14:paraId="614A8B2F" w14:textId="03CA85DC" w:rsidR="0036664E" w:rsidRDefault="0036664E" w:rsidP="00F96A3C">
      <w:pPr>
        <w:contextualSpacing w:val="0"/>
        <w:rPr>
          <w:rFonts w:ascii="Amnesty Trade Gothic" w:eastAsia="Times New Roman" w:hAnsi="Amnesty Trade Gothic" w:cs="Times New Roman"/>
          <w:sz w:val="20"/>
          <w:szCs w:val="20"/>
        </w:rPr>
      </w:pPr>
    </w:p>
    <w:p w14:paraId="3DA86E4B" w14:textId="4451BB0B" w:rsidR="00F96A3C" w:rsidRDefault="0036664E" w:rsidP="00F96A3C">
      <w:pPr>
        <w:contextualSpacing w:val="0"/>
        <w:rPr>
          <w:rFonts w:ascii="Amnesty Trade Gothic" w:eastAsia="Times New Roman" w:hAnsi="Amnesty Trade Gothic" w:cs="NimbusRomNo9L-Regu"/>
          <w:sz w:val="20"/>
          <w:szCs w:val="20"/>
        </w:rPr>
      </w:pPr>
      <w:r>
        <w:rPr>
          <w:rFonts w:ascii="Amnesty Trade Gothic" w:eastAsia="Times New Roman" w:hAnsi="Amnesty Trade Gothic" w:cs="NimbusRomNo9L-Regu"/>
          <w:noProof/>
          <w:sz w:val="20"/>
          <w:szCs w:val="20"/>
          <w:lang w:val="en-US" w:eastAsia="en-US"/>
        </w:rPr>
        <w:lastRenderedPageBreak/>
        <w:drawing>
          <wp:inline distT="0" distB="0" distL="0" distR="0" wp14:anchorId="4A01643E" wp14:editId="4AF8C2B0">
            <wp:extent cx="3479181" cy="123444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eet_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898" cy="1245693"/>
                    </a:xfrm>
                    <a:prstGeom prst="rect">
                      <a:avLst/>
                    </a:prstGeom>
                  </pic:spPr>
                </pic:pic>
              </a:graphicData>
            </a:graphic>
          </wp:inline>
        </w:drawing>
      </w:r>
    </w:p>
    <w:p w14:paraId="0E817E6C" w14:textId="18DBBE84" w:rsidR="0036664E" w:rsidRDefault="0036664E" w:rsidP="00F96A3C">
      <w:pPr>
        <w:contextualSpacing w:val="0"/>
        <w:rPr>
          <w:rFonts w:ascii="Amnesty Trade Gothic" w:eastAsia="Times New Roman" w:hAnsi="Amnesty Trade Gothic" w:cs="NimbusRomNo9L-Regu"/>
          <w:sz w:val="20"/>
          <w:szCs w:val="20"/>
        </w:rPr>
      </w:pPr>
    </w:p>
    <w:p w14:paraId="41289A28" w14:textId="77777777" w:rsidR="0036664E" w:rsidRDefault="0036664E" w:rsidP="00F96A3C">
      <w:pPr>
        <w:contextualSpacing w:val="0"/>
        <w:rPr>
          <w:rFonts w:ascii="Amnesty Trade Gothic" w:eastAsia="Times New Roman" w:hAnsi="Amnesty Trade Gothic" w:cs="NimbusRomNo9L-Regu"/>
          <w:sz w:val="20"/>
          <w:szCs w:val="20"/>
        </w:rPr>
      </w:pPr>
    </w:p>
    <w:p w14:paraId="26B0D8AF" w14:textId="1B786DC4" w:rsidR="0036664E" w:rsidRDefault="0036664E" w:rsidP="00F96A3C">
      <w:pPr>
        <w:contextualSpacing w:val="0"/>
        <w:rPr>
          <w:rFonts w:ascii="Amnesty Trade Gothic" w:eastAsia="Times New Roman" w:hAnsi="Amnesty Trade Gothic" w:cs="NimbusRomNo9L-Regu"/>
          <w:sz w:val="20"/>
          <w:szCs w:val="20"/>
        </w:rPr>
      </w:pPr>
      <w:r>
        <w:rPr>
          <w:rFonts w:ascii="Amnesty Trade Gothic" w:eastAsia="Times New Roman" w:hAnsi="Amnesty Trade Gothic" w:cs="NimbusRomNo9L-Regu"/>
          <w:noProof/>
          <w:sz w:val="20"/>
          <w:szCs w:val="20"/>
          <w:lang w:val="en-US" w:eastAsia="en-US"/>
        </w:rPr>
        <w:drawing>
          <wp:inline distT="0" distB="0" distL="0" distR="0" wp14:anchorId="571F15A9" wp14:editId="2FDF1013">
            <wp:extent cx="3314700" cy="117608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eet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5831" cy="1190675"/>
                    </a:xfrm>
                    <a:prstGeom prst="rect">
                      <a:avLst/>
                    </a:prstGeom>
                  </pic:spPr>
                </pic:pic>
              </a:graphicData>
            </a:graphic>
          </wp:inline>
        </w:drawing>
      </w:r>
    </w:p>
    <w:p w14:paraId="7617A8E7" w14:textId="2581C2FE" w:rsidR="0036664E" w:rsidRDefault="0036664E" w:rsidP="00F96A3C">
      <w:pPr>
        <w:contextualSpacing w:val="0"/>
        <w:rPr>
          <w:rFonts w:ascii="Amnesty Trade Gothic" w:eastAsia="Times New Roman" w:hAnsi="Amnesty Trade Gothic" w:cs="NimbusRomNo9L-Regu"/>
          <w:sz w:val="20"/>
          <w:szCs w:val="20"/>
        </w:rPr>
      </w:pPr>
    </w:p>
    <w:p w14:paraId="7E2251C0" w14:textId="7BFE3981" w:rsidR="0036664E" w:rsidRDefault="0036664E" w:rsidP="00F96A3C">
      <w:pPr>
        <w:contextualSpacing w:val="0"/>
        <w:rPr>
          <w:rFonts w:ascii="Amnesty Trade Gothic" w:eastAsia="Times New Roman" w:hAnsi="Amnesty Trade Gothic" w:cs="NimbusRomNo9L-Regu"/>
          <w:sz w:val="20"/>
          <w:szCs w:val="20"/>
        </w:rPr>
      </w:pPr>
      <w:r>
        <w:rPr>
          <w:rFonts w:ascii="Amnesty Trade Gothic" w:eastAsia="Times New Roman" w:hAnsi="Amnesty Trade Gothic" w:cs="NimbusRomNo9L-Regu"/>
          <w:noProof/>
          <w:sz w:val="20"/>
          <w:szCs w:val="20"/>
          <w:lang w:val="en-US" w:eastAsia="en-US"/>
        </w:rPr>
        <w:drawing>
          <wp:inline distT="0" distB="0" distL="0" distR="0" wp14:anchorId="62F0F65C" wp14:editId="300F2D4E">
            <wp:extent cx="3337560" cy="1184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eet_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3011" cy="1193222"/>
                    </a:xfrm>
                    <a:prstGeom prst="rect">
                      <a:avLst/>
                    </a:prstGeom>
                  </pic:spPr>
                </pic:pic>
              </a:graphicData>
            </a:graphic>
          </wp:inline>
        </w:drawing>
      </w:r>
    </w:p>
    <w:p w14:paraId="5B86A94B" w14:textId="77777777" w:rsidR="0036664E" w:rsidRPr="00336D4A" w:rsidRDefault="0036664E" w:rsidP="00F96A3C">
      <w:pPr>
        <w:contextualSpacing w:val="0"/>
        <w:rPr>
          <w:rFonts w:ascii="Amnesty Trade Gothic" w:eastAsia="Times New Roman" w:hAnsi="Amnesty Trade Gothic" w:cs="NimbusRomNo9L-Regu"/>
          <w:sz w:val="20"/>
          <w:szCs w:val="20"/>
        </w:rPr>
      </w:pPr>
    </w:p>
    <w:p w14:paraId="5B21D17D" w14:textId="18703D61" w:rsidR="00F96A3C" w:rsidRDefault="00F96A3C" w:rsidP="00F96A3C">
      <w:pPr>
        <w:contextualSpacing w:val="0"/>
        <w:rPr>
          <w:rFonts w:ascii="Amnesty Trade Gothic" w:eastAsia="Times New Roman" w:hAnsi="Amnesty Trade Gothic" w:cs="NimbusRomNo9L-Regu"/>
          <w:sz w:val="20"/>
          <w:szCs w:val="20"/>
        </w:rPr>
      </w:pPr>
      <w:r w:rsidRPr="00336D4A">
        <w:rPr>
          <w:rFonts w:ascii="Amnesty Trade Gothic" w:eastAsia="Times New Roman" w:hAnsi="Amnesty Trade Gothic" w:cs="Times New Roman"/>
          <w:b/>
          <w:sz w:val="20"/>
          <w:szCs w:val="20"/>
        </w:rPr>
        <w:t>Problematic tweets</w:t>
      </w:r>
      <w:r w:rsidRPr="00336D4A">
        <w:rPr>
          <w:rFonts w:ascii="Amnesty Trade Gothic" w:eastAsia="Times New Roman" w:hAnsi="Amnesty Trade Gothic" w:cs="Times New Roman"/>
          <w:sz w:val="20"/>
          <w:szCs w:val="20"/>
        </w:rPr>
        <w:t xml:space="preserve"> contain hurtful or hostile content, especially if repeated to an individual on multiple or occasions</w:t>
      </w:r>
      <w:r w:rsidR="005C1390">
        <w:rPr>
          <w:rFonts w:ascii="Amnesty Trade Gothic" w:eastAsia="Times New Roman" w:hAnsi="Amnesty Trade Gothic" w:cs="Times New Roman"/>
          <w:sz w:val="20"/>
          <w:szCs w:val="20"/>
        </w:rPr>
        <w:t>,</w:t>
      </w:r>
      <w:r w:rsidRPr="00336D4A">
        <w:rPr>
          <w:rFonts w:ascii="Amnesty Trade Gothic" w:eastAsia="Times New Roman" w:hAnsi="Amnesty Trade Gothic" w:cs="Times New Roman"/>
          <w:sz w:val="20"/>
          <w:szCs w:val="20"/>
        </w:rPr>
        <w:t xml:space="preserve"> but</w:t>
      </w:r>
      <w:r w:rsidR="005C1390">
        <w:rPr>
          <w:rFonts w:ascii="Amnesty Trade Gothic" w:eastAsia="Times New Roman" w:hAnsi="Amnesty Trade Gothic" w:cs="Times New Roman"/>
          <w:sz w:val="20"/>
          <w:szCs w:val="20"/>
        </w:rPr>
        <w:t xml:space="preserve"> do not necessarily meet the threshold of abuse</w:t>
      </w:r>
      <w:r w:rsidRPr="00336D4A">
        <w:rPr>
          <w:rFonts w:ascii="Amnesty Trade Gothic" w:eastAsia="Times New Roman" w:hAnsi="Amnesty Trade Gothic" w:cs="Times New Roman"/>
          <w:sz w:val="20"/>
          <w:szCs w:val="20"/>
        </w:rPr>
        <w:t xml:space="preserve">. </w:t>
      </w:r>
      <w:r w:rsidR="005C1390">
        <w:rPr>
          <w:rFonts w:ascii="Amnesty Trade Gothic" w:eastAsia="Times New Roman" w:hAnsi="Amnesty Trade Gothic" w:cs="Times New Roman"/>
          <w:sz w:val="20"/>
          <w:szCs w:val="20"/>
        </w:rPr>
        <w:t>Problematic tweets</w:t>
      </w:r>
      <w:r w:rsidRPr="00336D4A">
        <w:rPr>
          <w:rFonts w:ascii="Amnesty Trade Gothic" w:eastAsia="Times New Roman" w:hAnsi="Amnesty Trade Gothic" w:cs="Times New Roman"/>
          <w:sz w:val="20"/>
          <w:szCs w:val="20"/>
        </w:rPr>
        <w:t xml:space="preserve"> can reinforce negative or harmful stereotypes against a group of individuals (e.g. negative stereotypes about a race or people who follow a certain religion). Such tweets may </w:t>
      </w:r>
      <w:r w:rsidR="005C1390">
        <w:rPr>
          <w:rFonts w:ascii="Amnesty Trade Gothic" w:eastAsia="Times New Roman" w:hAnsi="Amnesty Trade Gothic" w:cs="Times New Roman"/>
          <w:sz w:val="20"/>
          <w:szCs w:val="20"/>
        </w:rPr>
        <w:t xml:space="preserve">still </w:t>
      </w:r>
      <w:r w:rsidRPr="00336D4A">
        <w:rPr>
          <w:rFonts w:ascii="Amnesty Trade Gothic" w:eastAsia="Times New Roman" w:hAnsi="Amnesty Trade Gothic" w:cs="Times New Roman"/>
          <w:sz w:val="20"/>
          <w:szCs w:val="20"/>
        </w:rPr>
        <w:t>have the effect of silencing an individual or groups of individuals</w:t>
      </w:r>
      <w:r w:rsidRPr="00336D4A">
        <w:rPr>
          <w:rFonts w:ascii="Amnesty Trade Gothic" w:eastAsia="Times New Roman" w:hAnsi="Amnesty Trade Gothic" w:cs="NimbusRomNo9L-Regu"/>
          <w:sz w:val="20"/>
          <w:szCs w:val="20"/>
        </w:rPr>
        <w:t>.</w:t>
      </w:r>
    </w:p>
    <w:p w14:paraId="24EF7A79" w14:textId="123A2B55" w:rsidR="00A335D3" w:rsidRDefault="00A335D3" w:rsidP="00F96A3C">
      <w:pPr>
        <w:contextualSpacing w:val="0"/>
        <w:rPr>
          <w:rFonts w:ascii="Amnesty Trade Gothic" w:eastAsia="Times New Roman" w:hAnsi="Amnesty Trade Gothic" w:cs="NimbusRomNo9L-Regu"/>
          <w:sz w:val="20"/>
          <w:szCs w:val="20"/>
        </w:rPr>
      </w:pPr>
    </w:p>
    <w:p w14:paraId="712A3588" w14:textId="2A465FAE" w:rsidR="00A335D3" w:rsidRPr="00A335D3" w:rsidRDefault="00A335D3" w:rsidP="00A335D3">
      <w:pPr>
        <w:rPr>
          <w:rFonts w:ascii="Amnesty Trade Gothic" w:hAnsi="Amnesty Trade Gothic"/>
          <w:color w:val="000000"/>
          <w:sz w:val="20"/>
          <w:szCs w:val="20"/>
        </w:rPr>
      </w:pPr>
      <w:r w:rsidRPr="00A335D3">
        <w:rPr>
          <w:rFonts w:ascii="Amnesty Trade Gothic" w:hAnsi="Amnesty Trade Gothic"/>
          <w:color w:val="000000"/>
          <w:sz w:val="20"/>
          <w:szCs w:val="20"/>
        </w:rPr>
        <w:t xml:space="preserve">It’s important to acknowledge that problematic tweets may qualify as legitimate speech and would not necessarily be subject to removal from the platform. We included problematic tweets because it is important to highlight the breadth and depth of toxicity on Twitter in its various forms and to recognize the cumulative effect that problematic content may have on </w:t>
      </w:r>
      <w:r w:rsidR="00CE509E">
        <w:rPr>
          <w:rFonts w:ascii="Amnesty Trade Gothic" w:hAnsi="Amnesty Trade Gothic"/>
          <w:color w:val="000000"/>
          <w:sz w:val="20"/>
          <w:szCs w:val="20"/>
        </w:rPr>
        <w:t xml:space="preserve">the ability of </w:t>
      </w:r>
      <w:r w:rsidRPr="00A335D3">
        <w:rPr>
          <w:rFonts w:ascii="Amnesty Trade Gothic" w:hAnsi="Amnesty Trade Gothic"/>
          <w:color w:val="000000"/>
          <w:sz w:val="20"/>
          <w:szCs w:val="20"/>
        </w:rPr>
        <w:t>women</w:t>
      </w:r>
      <w:r w:rsidR="00CE509E">
        <w:rPr>
          <w:rFonts w:ascii="Amnesty Trade Gothic" w:hAnsi="Amnesty Trade Gothic"/>
          <w:color w:val="000000"/>
          <w:sz w:val="20"/>
          <w:szCs w:val="20"/>
        </w:rPr>
        <w:t xml:space="preserve"> </w:t>
      </w:r>
      <w:r w:rsidRPr="00A335D3">
        <w:rPr>
          <w:rFonts w:ascii="Amnesty Trade Gothic" w:hAnsi="Amnesty Trade Gothic"/>
          <w:color w:val="000000"/>
          <w:sz w:val="20"/>
          <w:szCs w:val="20"/>
        </w:rPr>
        <w:t xml:space="preserve">to freely expressing themselves on </w:t>
      </w:r>
      <w:r>
        <w:rPr>
          <w:rFonts w:ascii="Amnesty Trade Gothic" w:hAnsi="Amnesty Trade Gothic"/>
          <w:color w:val="000000"/>
          <w:sz w:val="20"/>
          <w:szCs w:val="20"/>
        </w:rPr>
        <w:t>the platform</w:t>
      </w:r>
      <w:r w:rsidRPr="00A335D3">
        <w:rPr>
          <w:rFonts w:ascii="Amnesty Trade Gothic" w:hAnsi="Amnesty Trade Gothic"/>
          <w:color w:val="000000"/>
          <w:sz w:val="20"/>
          <w:szCs w:val="20"/>
        </w:rPr>
        <w:t>. Twitter, itself, has committed to increase the 'health' of public conversations on the platform and the problematic content labelled in our study will be useful for Twitter to consider.  </w:t>
      </w:r>
    </w:p>
    <w:p w14:paraId="137035D6" w14:textId="77777777" w:rsidR="00A335D3" w:rsidRPr="00336D4A" w:rsidRDefault="00A335D3" w:rsidP="00F96A3C">
      <w:pPr>
        <w:contextualSpacing w:val="0"/>
        <w:rPr>
          <w:rFonts w:ascii="Amnesty Trade Gothic" w:eastAsia="Times New Roman" w:hAnsi="Amnesty Trade Gothic" w:cs="NimbusRomNo9L-Regu"/>
          <w:sz w:val="20"/>
          <w:szCs w:val="20"/>
        </w:rPr>
      </w:pPr>
    </w:p>
    <w:p w14:paraId="7E172DEF" w14:textId="68876D96" w:rsidR="00FA386D" w:rsidRDefault="0036664E" w:rsidP="004C6BEA">
      <w:pPr>
        <w:contextualSpacing w:val="0"/>
        <w:rPr>
          <w:rFonts w:ascii="Amnesty Trade Gothic" w:eastAsia="Times New Roman" w:hAnsi="Amnesty Trade Gothic" w:cs="Times New Roman"/>
          <w:sz w:val="20"/>
          <w:szCs w:val="20"/>
        </w:rPr>
      </w:pPr>
      <w:r>
        <w:rPr>
          <w:rFonts w:ascii="Amnesty Trade Gothic" w:eastAsia="Times New Roman" w:hAnsi="Amnesty Trade Gothic" w:cs="Times New Roman"/>
          <w:noProof/>
          <w:sz w:val="20"/>
          <w:szCs w:val="20"/>
          <w:lang w:val="en-US" w:eastAsia="en-US"/>
        </w:rPr>
        <w:drawing>
          <wp:inline distT="0" distB="0" distL="0" distR="0" wp14:anchorId="54328CF2" wp14:editId="1DA54652">
            <wp:extent cx="3147060" cy="111660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eet_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0699" cy="1121440"/>
                    </a:xfrm>
                    <a:prstGeom prst="rect">
                      <a:avLst/>
                    </a:prstGeom>
                  </pic:spPr>
                </pic:pic>
              </a:graphicData>
            </a:graphic>
          </wp:inline>
        </w:drawing>
      </w:r>
    </w:p>
    <w:p w14:paraId="2E83FD5E" w14:textId="189BCBE1" w:rsidR="0036664E" w:rsidRDefault="0036664E" w:rsidP="004C6BEA">
      <w:pPr>
        <w:contextualSpacing w:val="0"/>
        <w:rPr>
          <w:rFonts w:ascii="Amnesty Trade Gothic" w:eastAsia="Times New Roman" w:hAnsi="Amnesty Trade Gothic" w:cs="Times New Roman"/>
          <w:sz w:val="20"/>
          <w:szCs w:val="20"/>
        </w:rPr>
      </w:pPr>
    </w:p>
    <w:p w14:paraId="7E6C4BE6" w14:textId="77777777" w:rsidR="0036664E" w:rsidRDefault="0036664E" w:rsidP="004C6BEA">
      <w:pPr>
        <w:contextualSpacing w:val="0"/>
        <w:rPr>
          <w:rFonts w:ascii="Amnesty Trade Gothic" w:eastAsia="Times New Roman" w:hAnsi="Amnesty Trade Gothic" w:cs="Times New Roman"/>
          <w:noProof/>
          <w:sz w:val="20"/>
          <w:szCs w:val="20"/>
        </w:rPr>
      </w:pPr>
    </w:p>
    <w:p w14:paraId="2BE92A37" w14:textId="38E9DA66" w:rsidR="0036664E" w:rsidRDefault="0036664E" w:rsidP="004C6BEA">
      <w:pPr>
        <w:contextualSpacing w:val="0"/>
        <w:rPr>
          <w:rFonts w:ascii="Amnesty Trade Gothic" w:eastAsia="Times New Roman" w:hAnsi="Amnesty Trade Gothic" w:cs="Times New Roman"/>
          <w:sz w:val="20"/>
          <w:szCs w:val="20"/>
        </w:rPr>
      </w:pPr>
      <w:r>
        <w:rPr>
          <w:rFonts w:ascii="Amnesty Trade Gothic" w:eastAsia="Times New Roman" w:hAnsi="Amnesty Trade Gothic" w:cs="Times New Roman"/>
          <w:noProof/>
          <w:sz w:val="20"/>
          <w:szCs w:val="20"/>
          <w:lang w:val="en-US" w:eastAsia="en-US"/>
        </w:rPr>
        <w:lastRenderedPageBreak/>
        <w:drawing>
          <wp:inline distT="0" distB="0" distL="0" distR="0" wp14:anchorId="3A0B06AD" wp14:editId="49FE3F98">
            <wp:extent cx="3268980" cy="10156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blematic - sexist 2.PNG"/>
                    <pic:cNvPicPr/>
                  </pic:nvPicPr>
                  <pic:blipFill rotWithShape="1">
                    <a:blip r:embed="rId20">
                      <a:extLst>
                        <a:ext uri="{28A0092B-C50C-407E-A947-70E740481C1C}">
                          <a14:useLocalDpi xmlns:a14="http://schemas.microsoft.com/office/drawing/2010/main" val="0"/>
                        </a:ext>
                      </a:extLst>
                    </a:blip>
                    <a:srcRect l="2300" t="5924" r="2943" b="9819"/>
                    <a:stretch/>
                  </pic:blipFill>
                  <pic:spPr bwMode="auto">
                    <a:xfrm>
                      <a:off x="0" y="0"/>
                      <a:ext cx="3308377" cy="1027845"/>
                    </a:xfrm>
                    <a:prstGeom prst="rect">
                      <a:avLst/>
                    </a:prstGeom>
                    <a:ln>
                      <a:noFill/>
                    </a:ln>
                    <a:extLst>
                      <a:ext uri="{53640926-AAD7-44D8-BBD7-CCE9431645EC}">
                        <a14:shadowObscured xmlns:a14="http://schemas.microsoft.com/office/drawing/2010/main"/>
                      </a:ext>
                    </a:extLst>
                  </pic:spPr>
                </pic:pic>
              </a:graphicData>
            </a:graphic>
          </wp:inline>
        </w:drawing>
      </w:r>
    </w:p>
    <w:p w14:paraId="1AE9C66E" w14:textId="77777777" w:rsidR="0036664E" w:rsidRPr="00336D4A" w:rsidRDefault="0036664E" w:rsidP="004C6BEA">
      <w:pPr>
        <w:contextualSpacing w:val="0"/>
        <w:rPr>
          <w:rFonts w:ascii="Amnesty Trade Gothic" w:eastAsia="Times New Roman" w:hAnsi="Amnesty Trade Gothic" w:cs="Times New Roman"/>
          <w:sz w:val="20"/>
          <w:szCs w:val="20"/>
        </w:rPr>
      </w:pPr>
    </w:p>
    <w:p w14:paraId="5DCB00B8" w14:textId="77777777" w:rsidR="004C6BEA" w:rsidRPr="008D2F6E" w:rsidRDefault="004C6BEA" w:rsidP="004C6BEA">
      <w:pPr>
        <w:pStyle w:val="Heading2"/>
        <w:contextualSpacing w:val="0"/>
        <w:rPr>
          <w:rFonts w:ascii="Amnesty Trade Gothic" w:hAnsi="Amnesty Trade Gothic"/>
          <w:b/>
          <w:sz w:val="20"/>
          <w:szCs w:val="20"/>
        </w:rPr>
      </w:pPr>
      <w:bookmarkStart w:id="8" w:name="_3dy6vkm" w:colFirst="0" w:colLast="0"/>
      <w:bookmarkEnd w:id="8"/>
      <w:r w:rsidRPr="008D2F6E">
        <w:rPr>
          <w:rFonts w:ascii="Amnesty Trade Gothic" w:hAnsi="Amnesty Trade Gothic"/>
          <w:b/>
          <w:sz w:val="20"/>
          <w:szCs w:val="20"/>
        </w:rPr>
        <w:t xml:space="preserve">Black women were disproportionately targeted with online abuse </w:t>
      </w:r>
    </w:p>
    <w:p w14:paraId="4FE78855" w14:textId="77777777" w:rsidR="004C6BEA" w:rsidRPr="00336D4A" w:rsidRDefault="004C6BEA" w:rsidP="00F85D33">
      <w:pPr>
        <w:contextualSpacing w:val="0"/>
        <w:rPr>
          <w:rFonts w:ascii="Amnesty Trade Gothic" w:eastAsia="Times New Roman" w:hAnsi="Amnesty Trade Gothic" w:cs="Times New Roman"/>
          <w:sz w:val="20"/>
          <w:szCs w:val="20"/>
        </w:rPr>
      </w:pPr>
    </w:p>
    <w:p w14:paraId="0065F787" w14:textId="77777777" w:rsidR="004C6BEA" w:rsidRPr="000A32B3" w:rsidRDefault="004C6BEA" w:rsidP="00F85D33">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Our study shows that as a group, women of colour, (black, Asian, Latinx and mixed-race women) were 34% more likely </w:t>
      </w:r>
      <w:r w:rsidRPr="00FF3177">
        <w:rPr>
          <w:rFonts w:ascii="Amnesty Trade Gothic" w:eastAsia="Times New Roman" w:hAnsi="Amnesty Trade Gothic" w:cs="Times New Roman"/>
          <w:sz w:val="20"/>
          <w:szCs w:val="20"/>
        </w:rPr>
        <w:t>to be mentioned in abusive tweets than white women. Black women were particularly affected, being 84% more likely than white women to be mentioned in abusive tweets. This included all</w:t>
      </w:r>
      <w:r w:rsidRPr="000A32B3">
        <w:rPr>
          <w:rFonts w:ascii="Amnesty Trade Gothic" w:eastAsia="Times New Roman" w:hAnsi="Amnesty Trade Gothic" w:cs="Times New Roman"/>
          <w:sz w:val="20"/>
          <w:szCs w:val="20"/>
        </w:rPr>
        <w:t xml:space="preserve"> kinds of abuse - sexual and physical threats and misogyny, as well as racial slurs.</w:t>
      </w:r>
    </w:p>
    <w:p w14:paraId="62D5B6EE" w14:textId="77777777" w:rsidR="004C6BEA" w:rsidRPr="000A32B3" w:rsidRDefault="004C6BEA" w:rsidP="00F85D33">
      <w:pPr>
        <w:contextualSpacing w:val="0"/>
        <w:rPr>
          <w:rFonts w:ascii="Amnesty Trade Gothic" w:eastAsia="Times New Roman" w:hAnsi="Amnesty Trade Gothic" w:cs="Times New Roman"/>
          <w:sz w:val="20"/>
          <w:szCs w:val="20"/>
        </w:rPr>
      </w:pPr>
    </w:p>
    <w:p w14:paraId="3BD7ADD7" w14:textId="4961E7E7" w:rsidR="004C6BEA" w:rsidRPr="00FF3177" w:rsidRDefault="00E80F72" w:rsidP="00FF3177">
      <w:pPr>
        <w:pStyle w:val="CommentText"/>
        <w:rPr>
          <w:rFonts w:ascii="Amnesty Trade Gothic" w:hAnsi="Amnesty Trade Gothic"/>
        </w:rPr>
      </w:pPr>
      <w:r w:rsidRPr="000A32B3">
        <w:rPr>
          <w:rFonts w:ascii="Amnesty Trade Gothic" w:eastAsia="Times New Roman" w:hAnsi="Amnesty Trade Gothic" w:cs="Times New Roman"/>
        </w:rPr>
        <w:t>To better understand</w:t>
      </w:r>
      <w:r w:rsidR="004C6BEA" w:rsidRPr="000A32B3">
        <w:rPr>
          <w:rFonts w:ascii="Amnesty Trade Gothic" w:eastAsia="Times New Roman" w:hAnsi="Amnesty Trade Gothic" w:cs="Times New Roman"/>
        </w:rPr>
        <w:t xml:space="preserve"> if and how women of colour were targeted as compared to white women on Twitter, we classified our sample of 778 journalists and politicians by </w:t>
      </w:r>
      <w:r w:rsidR="00FD710D" w:rsidRPr="00FF3177">
        <w:rPr>
          <w:rFonts w:ascii="Amnesty Trade Gothic" w:hAnsi="Amnesty Trade Gothic"/>
        </w:rPr>
        <w:t>race/ ethnic background</w:t>
      </w:r>
      <w:r w:rsidR="004C6BEA" w:rsidRPr="00FF3177">
        <w:rPr>
          <w:rFonts w:ascii="Amnesty Trade Gothic" w:eastAsia="Times New Roman" w:hAnsi="Amnesty Trade Gothic" w:cs="Times New Roman"/>
        </w:rPr>
        <w:t>. To determine race</w:t>
      </w:r>
      <w:r w:rsidR="00FF3177" w:rsidRPr="000A32B3">
        <w:rPr>
          <w:rFonts w:ascii="Amnesty Trade Gothic" w:eastAsia="Times New Roman" w:hAnsi="Amnesty Trade Gothic" w:cs="Times New Roman"/>
        </w:rPr>
        <w:t>/ethnic background</w:t>
      </w:r>
      <w:r w:rsidR="004C6BEA" w:rsidRPr="000A32B3">
        <w:rPr>
          <w:rFonts w:ascii="Amnesty Trade Gothic" w:eastAsia="Times New Roman" w:hAnsi="Amnesty Trade Gothic" w:cs="Times New Roman"/>
        </w:rPr>
        <w:t xml:space="preserve">, we used official sources such as ethnic diversity studies but also information in the public domain such as public profiles, articles written by or about the women, Wikipedia pages, etc. It is important to note that </w:t>
      </w:r>
      <w:r w:rsidR="00FD710D" w:rsidRPr="000A32B3">
        <w:rPr>
          <w:rFonts w:ascii="Amnesty Trade Gothic" w:eastAsia="Times New Roman" w:hAnsi="Amnesty Trade Gothic" w:cs="Times New Roman"/>
        </w:rPr>
        <w:t xml:space="preserve">this is </w:t>
      </w:r>
      <w:r w:rsidR="00FD710D" w:rsidRPr="00FF3177">
        <w:rPr>
          <w:rFonts w:ascii="Amnesty Trade Gothic" w:hAnsi="Amnesty Trade Gothic"/>
        </w:rPr>
        <w:t>a crude classification for the purpose of this analysis</w:t>
      </w:r>
      <w:r w:rsidR="00FD710D" w:rsidRPr="00FF3177">
        <w:rPr>
          <w:rFonts w:ascii="Amnesty Trade Gothic" w:eastAsia="Times New Roman" w:hAnsi="Amnesty Trade Gothic" w:cs="Times New Roman"/>
        </w:rPr>
        <w:t xml:space="preserve"> and is</w:t>
      </w:r>
      <w:r w:rsidR="004C6BEA" w:rsidRPr="00FF3177">
        <w:rPr>
          <w:rFonts w:ascii="Amnesty Trade Gothic" w:eastAsia="Times New Roman" w:hAnsi="Amnesty Trade Gothic" w:cs="Times New Roman"/>
        </w:rPr>
        <w:t xml:space="preserve"> not</w:t>
      </w:r>
      <w:r w:rsidR="00FD710D" w:rsidRPr="00FF3177">
        <w:rPr>
          <w:rFonts w:ascii="Amnesty Trade Gothic" w:eastAsia="Times New Roman" w:hAnsi="Amnesty Trade Gothic" w:cs="Times New Roman"/>
        </w:rPr>
        <w:t xml:space="preserve"> necessarily</w:t>
      </w:r>
      <w:r w:rsidR="004C6BEA" w:rsidRPr="00FF3177">
        <w:rPr>
          <w:rFonts w:ascii="Amnesty Trade Gothic" w:eastAsia="Times New Roman" w:hAnsi="Amnesty Trade Gothic" w:cs="Times New Roman"/>
        </w:rPr>
        <w:t xml:space="preserve"> a reflection of how each of the 778 women self-identify.</w:t>
      </w:r>
    </w:p>
    <w:p w14:paraId="5C34F01D" w14:textId="2DD2A1ED" w:rsidR="004C6BEA" w:rsidRPr="00336D4A" w:rsidRDefault="004C6BEA" w:rsidP="00F85D33">
      <w:pPr>
        <w:contextualSpacing w:val="0"/>
        <w:rPr>
          <w:rFonts w:ascii="Amnesty Trade Gothic" w:eastAsia="Times New Roman" w:hAnsi="Amnesty Trade Gothic" w:cs="Times New Roman"/>
          <w:sz w:val="20"/>
          <w:szCs w:val="20"/>
        </w:rPr>
      </w:pPr>
    </w:p>
    <w:p w14:paraId="0B5DF9A5" w14:textId="77777777" w:rsidR="00D72F71" w:rsidRDefault="00D72F71" w:rsidP="00F85D33">
      <w:pPr>
        <w:contextualSpacing w:val="0"/>
        <w:rPr>
          <w:noProof/>
        </w:rPr>
      </w:pPr>
    </w:p>
    <w:p w14:paraId="5BCA8077" w14:textId="48C36747" w:rsidR="004C6BEA" w:rsidRDefault="0036664E" w:rsidP="00F85D33">
      <w:pPr>
        <w:contextualSpacing w:val="0"/>
        <w:rPr>
          <w:rFonts w:ascii="Amnesty Trade Gothic" w:eastAsia="Times New Roman" w:hAnsi="Amnesty Trade Gothic" w:cs="Times New Roman"/>
          <w:noProof/>
          <w:sz w:val="20"/>
          <w:szCs w:val="20"/>
        </w:rPr>
      </w:pPr>
      <w:r>
        <w:rPr>
          <w:noProof/>
          <w:lang w:val="en-US" w:eastAsia="en-US"/>
        </w:rPr>
        <w:drawing>
          <wp:inline distT="0" distB="0" distL="0" distR="0" wp14:anchorId="296801D7" wp14:editId="1E4B45D9">
            <wp:extent cx="5943600" cy="2948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9649"/>
                    <a:stretch/>
                  </pic:blipFill>
                  <pic:spPr bwMode="auto">
                    <a:xfrm>
                      <a:off x="0" y="0"/>
                      <a:ext cx="5943600" cy="2948940"/>
                    </a:xfrm>
                    <a:prstGeom prst="rect">
                      <a:avLst/>
                    </a:prstGeom>
                    <a:ln>
                      <a:noFill/>
                    </a:ln>
                    <a:extLst>
                      <a:ext uri="{53640926-AAD7-44D8-BBD7-CCE9431645EC}">
                        <a14:shadowObscured xmlns:a14="http://schemas.microsoft.com/office/drawing/2010/main"/>
                      </a:ext>
                    </a:extLst>
                  </pic:spPr>
                </pic:pic>
              </a:graphicData>
            </a:graphic>
          </wp:inline>
        </w:drawing>
      </w:r>
    </w:p>
    <w:p w14:paraId="47973EAF" w14:textId="104C8F3A" w:rsidR="00D72F71" w:rsidRDefault="00D72F71" w:rsidP="00F85D33">
      <w:pPr>
        <w:contextualSpacing w:val="0"/>
        <w:rPr>
          <w:rFonts w:ascii="Amnesty Trade Gothic" w:eastAsia="Times New Roman" w:hAnsi="Amnesty Trade Gothic" w:cs="Times New Roman"/>
          <w:noProof/>
          <w:sz w:val="20"/>
          <w:szCs w:val="20"/>
        </w:rPr>
      </w:pPr>
    </w:p>
    <w:tbl>
      <w:tblPr>
        <w:tblStyle w:val="PlainTable5"/>
        <w:tblW w:w="0" w:type="dxa"/>
        <w:jc w:val="center"/>
        <w:tblLook w:val="04A0" w:firstRow="1" w:lastRow="0" w:firstColumn="1" w:lastColumn="0" w:noHBand="0" w:noVBand="1"/>
      </w:tblPr>
      <w:tblGrid>
        <w:gridCol w:w="769"/>
        <w:gridCol w:w="1290"/>
        <w:gridCol w:w="909"/>
      </w:tblGrid>
      <w:tr w:rsidR="00D72F71" w:rsidRPr="00D72F71" w14:paraId="19F9462F" w14:textId="77777777" w:rsidTr="00D72F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136E0693" w14:textId="77777777" w:rsidR="00D72F71" w:rsidRPr="00D72F71" w:rsidRDefault="00D72F71" w:rsidP="00D72F71">
            <w:pPr>
              <w:spacing w:line="240" w:lineRule="auto"/>
              <w:contextualSpacing w:val="0"/>
              <w:rPr>
                <w:rFonts w:ascii="Times New Roman" w:eastAsia="Times New Roman" w:hAnsi="Times New Roman" w:cs="Times New Roman"/>
                <w:sz w:val="20"/>
                <w:szCs w:val="20"/>
              </w:rPr>
            </w:pPr>
          </w:p>
        </w:tc>
        <w:tc>
          <w:tcPr>
            <w:tcW w:w="0" w:type="auto"/>
            <w:hideMark/>
          </w:tcPr>
          <w:p w14:paraId="7EFEE67A" w14:textId="77777777" w:rsidR="00D72F71" w:rsidRPr="00D72F71" w:rsidRDefault="00D72F71" w:rsidP="00D72F71">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Problematic</w:t>
            </w:r>
          </w:p>
        </w:tc>
        <w:tc>
          <w:tcPr>
            <w:tcW w:w="0" w:type="auto"/>
            <w:hideMark/>
          </w:tcPr>
          <w:p w14:paraId="13DCD58D" w14:textId="77777777" w:rsidR="00D72F71" w:rsidRPr="00D72F71" w:rsidRDefault="00D72F71" w:rsidP="00D72F71">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Abusive</w:t>
            </w:r>
          </w:p>
        </w:tc>
      </w:tr>
      <w:tr w:rsidR="00D72F71" w:rsidRPr="00D72F71" w14:paraId="237D4004" w14:textId="77777777" w:rsidTr="00D72F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064940" w14:textId="392270E7" w:rsidR="00D72F71" w:rsidRPr="00D72F71" w:rsidRDefault="00D72F71" w:rsidP="00D72F71">
            <w:pPr>
              <w:spacing w:line="240" w:lineRule="auto"/>
              <w:contextualSpacing w:val="0"/>
              <w:jc w:val="center"/>
              <w:rPr>
                <w:rFonts w:ascii="Calibri" w:eastAsia="Times New Roman" w:hAnsi="Calibri" w:cs="Calibri"/>
                <w:bCs/>
              </w:rPr>
            </w:pPr>
            <w:r w:rsidRPr="00D72F71">
              <w:rPr>
                <w:rFonts w:ascii="Calibri" w:eastAsia="Times New Roman" w:hAnsi="Calibri" w:cs="Calibri"/>
                <w:bCs/>
              </w:rPr>
              <w:t>White</w:t>
            </w:r>
          </w:p>
        </w:tc>
        <w:tc>
          <w:tcPr>
            <w:tcW w:w="0" w:type="auto"/>
            <w:shd w:val="clear" w:color="auto" w:fill="auto"/>
            <w:hideMark/>
          </w:tcPr>
          <w:p w14:paraId="0B34DD5E" w14:textId="7D466DE5" w:rsidR="00D72F71" w:rsidRPr="00D72F71" w:rsidRDefault="00D72F71" w:rsidP="00D72F71">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5.6</w:t>
            </w:r>
            <w:r>
              <w:rPr>
                <w:rFonts w:ascii="Calibri" w:eastAsia="Times New Roman" w:hAnsi="Calibri" w:cs="Calibri"/>
              </w:rPr>
              <w:t>%</w:t>
            </w:r>
          </w:p>
        </w:tc>
        <w:tc>
          <w:tcPr>
            <w:tcW w:w="0" w:type="auto"/>
            <w:shd w:val="clear" w:color="auto" w:fill="auto"/>
            <w:hideMark/>
          </w:tcPr>
          <w:p w14:paraId="061D0CB5" w14:textId="5EDA7B50" w:rsidR="00D72F71" w:rsidRPr="00D72F71" w:rsidRDefault="00D72F71" w:rsidP="00D72F71">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1.2</w:t>
            </w:r>
            <w:r>
              <w:rPr>
                <w:rFonts w:ascii="Calibri" w:eastAsia="Times New Roman" w:hAnsi="Calibri" w:cs="Calibri"/>
              </w:rPr>
              <w:t>%</w:t>
            </w:r>
          </w:p>
        </w:tc>
      </w:tr>
      <w:tr w:rsidR="00D72F71" w:rsidRPr="00D72F71" w14:paraId="51250D85" w14:textId="77777777" w:rsidTr="00D72F7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0D9F24" w14:textId="5F3975BE" w:rsidR="00D72F71" w:rsidRPr="00D72F71" w:rsidRDefault="00D72F71" w:rsidP="00D72F71">
            <w:pPr>
              <w:spacing w:line="240" w:lineRule="auto"/>
              <w:contextualSpacing w:val="0"/>
              <w:jc w:val="center"/>
              <w:rPr>
                <w:rFonts w:ascii="Calibri" w:eastAsia="Times New Roman" w:hAnsi="Calibri" w:cs="Calibri"/>
                <w:bCs/>
              </w:rPr>
            </w:pPr>
            <w:r w:rsidRPr="00D72F71">
              <w:rPr>
                <w:rFonts w:ascii="Calibri" w:eastAsia="Times New Roman" w:hAnsi="Calibri" w:cs="Calibri"/>
                <w:bCs/>
              </w:rPr>
              <w:t>Latinx</w:t>
            </w:r>
          </w:p>
        </w:tc>
        <w:tc>
          <w:tcPr>
            <w:tcW w:w="0" w:type="auto"/>
            <w:shd w:val="clear" w:color="auto" w:fill="auto"/>
            <w:hideMark/>
          </w:tcPr>
          <w:p w14:paraId="009ED8B6" w14:textId="11F2DF28" w:rsidR="00D72F71" w:rsidRPr="00D72F71" w:rsidRDefault="00D72F71" w:rsidP="00D72F71">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4.0</w:t>
            </w:r>
            <w:r>
              <w:rPr>
                <w:rFonts w:ascii="Calibri" w:eastAsia="Times New Roman" w:hAnsi="Calibri" w:cs="Calibri"/>
              </w:rPr>
              <w:t>%</w:t>
            </w:r>
          </w:p>
        </w:tc>
        <w:tc>
          <w:tcPr>
            <w:tcW w:w="0" w:type="auto"/>
            <w:shd w:val="clear" w:color="auto" w:fill="auto"/>
            <w:hideMark/>
          </w:tcPr>
          <w:p w14:paraId="68EC6D2C" w14:textId="6708FCE3" w:rsidR="00D72F71" w:rsidRPr="00D72F71" w:rsidRDefault="00D72F71" w:rsidP="00D72F71">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0.8</w:t>
            </w:r>
            <w:r>
              <w:rPr>
                <w:rFonts w:ascii="Calibri" w:eastAsia="Times New Roman" w:hAnsi="Calibri" w:cs="Calibri"/>
              </w:rPr>
              <w:t>%</w:t>
            </w:r>
          </w:p>
        </w:tc>
      </w:tr>
      <w:tr w:rsidR="00D72F71" w:rsidRPr="00D72F71" w14:paraId="3A074244" w14:textId="77777777" w:rsidTr="00D72F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849923" w14:textId="188C77EC" w:rsidR="00D72F71" w:rsidRPr="00D72F71" w:rsidRDefault="00D72F71" w:rsidP="00D72F71">
            <w:pPr>
              <w:spacing w:line="240" w:lineRule="auto"/>
              <w:contextualSpacing w:val="0"/>
              <w:jc w:val="center"/>
              <w:rPr>
                <w:rFonts w:ascii="Calibri" w:eastAsia="Times New Roman" w:hAnsi="Calibri" w:cs="Calibri"/>
                <w:bCs/>
              </w:rPr>
            </w:pPr>
            <w:r w:rsidRPr="00D72F71">
              <w:rPr>
                <w:rFonts w:ascii="Calibri" w:eastAsia="Times New Roman" w:hAnsi="Calibri" w:cs="Calibri"/>
                <w:bCs/>
              </w:rPr>
              <w:t>Asian</w:t>
            </w:r>
          </w:p>
        </w:tc>
        <w:tc>
          <w:tcPr>
            <w:tcW w:w="0" w:type="auto"/>
            <w:shd w:val="clear" w:color="auto" w:fill="auto"/>
            <w:hideMark/>
          </w:tcPr>
          <w:p w14:paraId="1AF383D2" w14:textId="2D67C9D7" w:rsidR="00D72F71" w:rsidRPr="00D72F71" w:rsidRDefault="00D72F71" w:rsidP="00D72F71">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5.7</w:t>
            </w:r>
            <w:r>
              <w:rPr>
                <w:rFonts w:ascii="Calibri" w:eastAsia="Times New Roman" w:hAnsi="Calibri" w:cs="Calibri"/>
              </w:rPr>
              <w:t>%</w:t>
            </w:r>
          </w:p>
        </w:tc>
        <w:tc>
          <w:tcPr>
            <w:tcW w:w="0" w:type="auto"/>
            <w:shd w:val="clear" w:color="auto" w:fill="auto"/>
            <w:hideMark/>
          </w:tcPr>
          <w:p w14:paraId="0B14DA4C" w14:textId="3B272025" w:rsidR="00D72F71" w:rsidRPr="00D72F71" w:rsidRDefault="00D72F71" w:rsidP="00D72F71">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1.2</w:t>
            </w:r>
            <w:r>
              <w:rPr>
                <w:rFonts w:ascii="Calibri" w:eastAsia="Times New Roman" w:hAnsi="Calibri" w:cs="Calibri"/>
              </w:rPr>
              <w:t>%</w:t>
            </w:r>
          </w:p>
        </w:tc>
      </w:tr>
      <w:tr w:rsidR="00D72F71" w:rsidRPr="00D72F71" w14:paraId="51424514" w14:textId="77777777" w:rsidTr="00D72F7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860E6F" w14:textId="62663794" w:rsidR="00D72F71" w:rsidRPr="00D72F71" w:rsidRDefault="00D72F71" w:rsidP="00D72F71">
            <w:pPr>
              <w:spacing w:line="240" w:lineRule="auto"/>
              <w:contextualSpacing w:val="0"/>
              <w:jc w:val="center"/>
              <w:rPr>
                <w:rFonts w:ascii="Calibri" w:eastAsia="Times New Roman" w:hAnsi="Calibri" w:cs="Calibri"/>
                <w:bCs/>
              </w:rPr>
            </w:pPr>
            <w:r w:rsidRPr="00D72F71">
              <w:rPr>
                <w:rFonts w:ascii="Calibri" w:eastAsia="Times New Roman" w:hAnsi="Calibri" w:cs="Calibri"/>
                <w:bCs/>
              </w:rPr>
              <w:t>Mixed</w:t>
            </w:r>
          </w:p>
        </w:tc>
        <w:tc>
          <w:tcPr>
            <w:tcW w:w="0" w:type="auto"/>
            <w:shd w:val="clear" w:color="auto" w:fill="auto"/>
            <w:hideMark/>
          </w:tcPr>
          <w:p w14:paraId="08E4891A" w14:textId="01B6FB73" w:rsidR="00D72F71" w:rsidRPr="00D72F71" w:rsidRDefault="00D72F71" w:rsidP="00D72F71">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5.8</w:t>
            </w:r>
            <w:r>
              <w:rPr>
                <w:rFonts w:ascii="Calibri" w:eastAsia="Times New Roman" w:hAnsi="Calibri" w:cs="Calibri"/>
              </w:rPr>
              <w:t>%</w:t>
            </w:r>
          </w:p>
        </w:tc>
        <w:tc>
          <w:tcPr>
            <w:tcW w:w="0" w:type="auto"/>
            <w:shd w:val="clear" w:color="auto" w:fill="auto"/>
            <w:hideMark/>
          </w:tcPr>
          <w:p w14:paraId="426C5694" w14:textId="6FBCDAE9" w:rsidR="00D72F71" w:rsidRPr="00D72F71" w:rsidRDefault="00D72F71" w:rsidP="00D72F71">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1.3</w:t>
            </w:r>
            <w:r>
              <w:rPr>
                <w:rFonts w:ascii="Calibri" w:eastAsia="Times New Roman" w:hAnsi="Calibri" w:cs="Calibri"/>
              </w:rPr>
              <w:t>%</w:t>
            </w:r>
          </w:p>
        </w:tc>
      </w:tr>
      <w:tr w:rsidR="00D72F71" w:rsidRPr="00D72F71" w14:paraId="7BF05B66" w14:textId="77777777" w:rsidTr="00D72F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60FDE2" w14:textId="6F391E25" w:rsidR="00D72F71" w:rsidRPr="00D72F71" w:rsidRDefault="00D72F71" w:rsidP="00D72F71">
            <w:pPr>
              <w:spacing w:line="240" w:lineRule="auto"/>
              <w:contextualSpacing w:val="0"/>
              <w:jc w:val="center"/>
              <w:rPr>
                <w:rFonts w:ascii="Calibri" w:eastAsia="Times New Roman" w:hAnsi="Calibri" w:cs="Calibri"/>
                <w:bCs/>
              </w:rPr>
            </w:pPr>
            <w:r w:rsidRPr="00D72F71">
              <w:rPr>
                <w:rFonts w:ascii="Calibri" w:eastAsia="Times New Roman" w:hAnsi="Calibri" w:cs="Calibri"/>
                <w:bCs/>
              </w:rPr>
              <w:t>Black</w:t>
            </w:r>
          </w:p>
        </w:tc>
        <w:tc>
          <w:tcPr>
            <w:tcW w:w="0" w:type="auto"/>
            <w:shd w:val="clear" w:color="auto" w:fill="auto"/>
            <w:hideMark/>
          </w:tcPr>
          <w:p w14:paraId="01F8BD58" w14:textId="63D9230C" w:rsidR="00D72F71" w:rsidRPr="00D72F71" w:rsidRDefault="00D72F71" w:rsidP="00D72F71">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8.9</w:t>
            </w:r>
            <w:r>
              <w:rPr>
                <w:rFonts w:ascii="Calibri" w:eastAsia="Times New Roman" w:hAnsi="Calibri" w:cs="Calibri"/>
              </w:rPr>
              <w:t>%</w:t>
            </w:r>
          </w:p>
        </w:tc>
        <w:tc>
          <w:tcPr>
            <w:tcW w:w="0" w:type="auto"/>
            <w:shd w:val="clear" w:color="auto" w:fill="auto"/>
            <w:hideMark/>
          </w:tcPr>
          <w:p w14:paraId="3E847E5C" w14:textId="1C226D03" w:rsidR="00D72F71" w:rsidRPr="00D72F71" w:rsidRDefault="00D72F71" w:rsidP="00D72F71">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2F71">
              <w:rPr>
                <w:rFonts w:ascii="Calibri" w:eastAsia="Times New Roman" w:hAnsi="Calibri" w:cs="Calibri"/>
              </w:rPr>
              <w:t>2.2</w:t>
            </w:r>
            <w:r>
              <w:rPr>
                <w:rFonts w:ascii="Calibri" w:eastAsia="Times New Roman" w:hAnsi="Calibri" w:cs="Calibri"/>
              </w:rPr>
              <w:t>%</w:t>
            </w:r>
          </w:p>
        </w:tc>
      </w:tr>
    </w:tbl>
    <w:p w14:paraId="641F5AC4" w14:textId="77777777" w:rsidR="00D72F71" w:rsidRPr="00336D4A" w:rsidRDefault="00D72F71" w:rsidP="00F85D33">
      <w:pPr>
        <w:contextualSpacing w:val="0"/>
        <w:rPr>
          <w:rFonts w:ascii="Amnesty Trade Gothic" w:eastAsia="Times New Roman" w:hAnsi="Amnesty Trade Gothic" w:cs="Times New Roman"/>
          <w:noProof/>
          <w:sz w:val="20"/>
          <w:szCs w:val="20"/>
        </w:rPr>
      </w:pPr>
    </w:p>
    <w:p w14:paraId="4F61EDF1" w14:textId="77777777" w:rsidR="00E80F72" w:rsidRPr="00336D4A" w:rsidRDefault="00E80F72" w:rsidP="00F85D33">
      <w:pPr>
        <w:contextualSpacing w:val="0"/>
        <w:rPr>
          <w:rFonts w:ascii="Amnesty Trade Gothic" w:eastAsia="Times New Roman" w:hAnsi="Amnesty Trade Gothic" w:cs="Times New Roman"/>
          <w:sz w:val="20"/>
          <w:szCs w:val="20"/>
          <w:highlight w:val="yellow"/>
        </w:rPr>
      </w:pPr>
    </w:p>
    <w:p w14:paraId="32F9A4C8" w14:textId="77777777" w:rsidR="004C6BEA" w:rsidRPr="00336D4A" w:rsidRDefault="004C6BEA" w:rsidP="00F85D33">
      <w:pPr>
        <w:numPr>
          <w:ilvl w:val="0"/>
          <w:numId w:val="41"/>
        </w:numPr>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White women - 6.7% or approximately 1 in 15 tweets received by white women in the sample were problematic or abusive</w:t>
      </w:r>
    </w:p>
    <w:p w14:paraId="2E335663" w14:textId="77777777" w:rsidR="004C6BEA" w:rsidRPr="00336D4A" w:rsidRDefault="004C6BEA" w:rsidP="00F85D33">
      <w:pPr>
        <w:numPr>
          <w:ilvl w:val="0"/>
          <w:numId w:val="41"/>
        </w:numPr>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Although in proportion Latinx women got less abuse than white women, they were 81% more likely to get specific threats of physical threats compared to white women. </w:t>
      </w:r>
    </w:p>
    <w:p w14:paraId="0285E39E" w14:textId="5AD33CA0" w:rsidR="004C6BEA" w:rsidRPr="00336D4A" w:rsidRDefault="004C6BEA" w:rsidP="00F85D33">
      <w:pPr>
        <w:pStyle w:val="ListParagraph"/>
        <w:numPr>
          <w:ilvl w:val="0"/>
          <w:numId w:val="41"/>
        </w:num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Mixed race women received abuse across all categories, including sexism, racism, physical and sexual threats.</w:t>
      </w:r>
    </w:p>
    <w:p w14:paraId="6579DB18" w14:textId="77777777" w:rsidR="004C6BEA" w:rsidRPr="00336D4A" w:rsidRDefault="004C6BEA" w:rsidP="00F85D33">
      <w:pPr>
        <w:numPr>
          <w:ilvl w:val="0"/>
          <w:numId w:val="41"/>
        </w:numPr>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Asian women in the study were the most likely to be mentioned in tweets containing ethnic, racial and religious slurs - 70% more than white women. </w:t>
      </w:r>
    </w:p>
    <w:p w14:paraId="0ED7187E" w14:textId="4E2698D1" w:rsidR="004C6BEA" w:rsidRPr="00336D4A" w:rsidRDefault="004C6BEA" w:rsidP="00F85D33">
      <w:pPr>
        <w:numPr>
          <w:ilvl w:val="0"/>
          <w:numId w:val="41"/>
        </w:numPr>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Black women received 60% more problematic tweets and 84% more abusive tweets compared to white women. </w:t>
      </w:r>
      <w:r w:rsidR="00FD710D">
        <w:rPr>
          <w:rFonts w:ascii="Amnesty Trade Gothic" w:eastAsia="Times New Roman" w:hAnsi="Amnesty Trade Gothic" w:cs="Times New Roman"/>
          <w:sz w:val="20"/>
          <w:szCs w:val="20"/>
        </w:rPr>
        <w:t>Mo</w:t>
      </w:r>
      <w:r w:rsidRPr="00336D4A">
        <w:rPr>
          <w:rFonts w:ascii="Amnesty Trade Gothic" w:eastAsia="Times New Roman" w:hAnsi="Amnesty Trade Gothic" w:cs="Times New Roman"/>
          <w:sz w:val="20"/>
          <w:szCs w:val="20"/>
        </w:rPr>
        <w:t>st of the abuse was racist (70% more than white women).</w:t>
      </w:r>
    </w:p>
    <w:p w14:paraId="461DD606" w14:textId="77777777" w:rsidR="004C6BEA" w:rsidRPr="00336D4A" w:rsidRDefault="004C6BEA" w:rsidP="00F85D33">
      <w:pPr>
        <w:contextualSpacing w:val="0"/>
        <w:rPr>
          <w:rFonts w:ascii="Amnesty Trade Gothic" w:eastAsia="Times New Roman" w:hAnsi="Amnesty Trade Gothic" w:cs="Times New Roman"/>
          <w:sz w:val="20"/>
          <w:szCs w:val="20"/>
        </w:rPr>
      </w:pPr>
    </w:p>
    <w:p w14:paraId="01A87A5A" w14:textId="7DCCFC1D" w:rsidR="004C6BEA" w:rsidRPr="00336D4A" w:rsidRDefault="004C6BEA" w:rsidP="00F85D33">
      <w:pPr>
        <w:contextualSpacing w:val="0"/>
        <w:rPr>
          <w:rFonts w:ascii="Amnesty Trade Gothic" w:eastAsia="Times New Roman" w:hAnsi="Amnesty Trade Gothic" w:cs="Times New Roman"/>
          <w:sz w:val="20"/>
          <w:szCs w:val="20"/>
        </w:rPr>
      </w:pPr>
      <w:r w:rsidRPr="00336D4A">
        <w:rPr>
          <w:rFonts w:ascii="Amnesty Trade Gothic" w:eastAsia="Times New Roman" w:hAnsi="Amnesty Trade Gothic" w:cs="Times New Roman"/>
          <w:sz w:val="20"/>
          <w:szCs w:val="20"/>
        </w:rPr>
        <w:t xml:space="preserve">Twitter recently </w:t>
      </w:r>
      <w:r w:rsidRPr="00336D4A" w:rsidDel="00453B10">
        <w:rPr>
          <w:rFonts w:ascii="Amnesty Trade Gothic" w:eastAsia="Times New Roman" w:hAnsi="Amnesty Trade Gothic" w:cs="Times New Roman"/>
          <w:sz w:val="20"/>
          <w:szCs w:val="20"/>
        </w:rPr>
        <w:t xml:space="preserve">updated their </w:t>
      </w:r>
      <w:hyperlink r:id="rId22">
        <w:r w:rsidRPr="00336D4A" w:rsidDel="00453B10">
          <w:rPr>
            <w:rFonts w:ascii="Amnesty Trade Gothic" w:eastAsia="Times New Roman" w:hAnsi="Amnesty Trade Gothic" w:cs="Times New Roman"/>
            <w:color w:val="1155CC"/>
            <w:sz w:val="20"/>
            <w:szCs w:val="20"/>
            <w:u w:val="single"/>
          </w:rPr>
          <w:t>hateful conduct policy</w:t>
        </w:r>
      </w:hyperlink>
      <w:r w:rsidRPr="00336D4A" w:rsidDel="00453B10">
        <w:rPr>
          <w:rFonts w:ascii="Amnesty Trade Gothic" w:eastAsia="Times New Roman" w:hAnsi="Amnesty Trade Gothic" w:cs="Times New Roman"/>
          <w:sz w:val="20"/>
          <w:szCs w:val="20"/>
        </w:rPr>
        <w:t xml:space="preserve"> recognising that some groups are disproportionately targeted with abuse online - this includes “women of </w:t>
      </w:r>
      <w:r w:rsidR="00B026AE" w:rsidRPr="00336D4A" w:rsidDel="00453B10">
        <w:rPr>
          <w:rFonts w:ascii="Amnesty Trade Gothic" w:eastAsia="Times New Roman" w:hAnsi="Amnesty Trade Gothic" w:cs="Times New Roman"/>
          <w:sz w:val="20"/>
          <w:szCs w:val="20"/>
        </w:rPr>
        <w:t>colour</w:t>
      </w:r>
      <w:r w:rsidRPr="00336D4A" w:rsidDel="00453B10">
        <w:rPr>
          <w:rFonts w:ascii="Amnesty Trade Gothic" w:eastAsia="Times New Roman" w:hAnsi="Amnesty Trade Gothic" w:cs="Times New Roman"/>
          <w:sz w:val="20"/>
          <w:szCs w:val="20"/>
        </w:rPr>
        <w:t xml:space="preserve">, lesbian, gay, bisexual, transgender, queer, intersex, asexual individuals, marginalized and historically underrepresented communities”. We did not replicate this analysis for other aspects of women's identity such as religion, sexual orientation or gender identity. However, our previous research shows that women of colour, religious or ethnic minority women, lesbian, bisexual, transgender or intersex (LBTI) women, and other women with different </w:t>
      </w:r>
      <w:r w:rsidRPr="00336D4A">
        <w:rPr>
          <w:rFonts w:ascii="Amnesty Trade Gothic" w:eastAsia="Times New Roman" w:hAnsi="Amnesty Trade Gothic" w:cs="Times New Roman"/>
          <w:sz w:val="20"/>
          <w:szCs w:val="20"/>
        </w:rPr>
        <w:t xml:space="preserve">identities will often experience abuse that targets them in unique or compounded way. </w:t>
      </w:r>
    </w:p>
    <w:p w14:paraId="12FB56B4" w14:textId="77777777" w:rsidR="001020F0" w:rsidRPr="001020F0" w:rsidRDefault="001020F0" w:rsidP="004C6BEA">
      <w:pPr>
        <w:contextualSpacing w:val="0"/>
        <w:rPr>
          <w:rFonts w:ascii="Amnesty Trade Gothic" w:eastAsia="Times New Roman" w:hAnsi="Amnesty Trade Gothic" w:cs="Times New Roman"/>
        </w:rPr>
      </w:pPr>
    </w:p>
    <w:p w14:paraId="376A894A" w14:textId="77777777" w:rsidR="004C6BEA" w:rsidRPr="008D2F6E" w:rsidRDefault="004C6BEA" w:rsidP="004C6BEA">
      <w:pPr>
        <w:pStyle w:val="Heading2"/>
        <w:contextualSpacing w:val="0"/>
        <w:rPr>
          <w:b/>
        </w:rPr>
      </w:pPr>
      <w:bookmarkStart w:id="9" w:name="_1t3h5sf" w:colFirst="0" w:colLast="0"/>
      <w:bookmarkEnd w:id="9"/>
      <w:r w:rsidRPr="008D2F6E">
        <w:rPr>
          <w:b/>
        </w:rPr>
        <w:t>Online abuse against women cuts across the political spectrum</w:t>
      </w:r>
    </w:p>
    <w:p w14:paraId="4254EF63" w14:textId="77777777" w:rsidR="001020F0" w:rsidRDefault="001020F0" w:rsidP="004C6BEA">
      <w:pPr>
        <w:contextualSpacing w:val="0"/>
        <w:rPr>
          <w:rFonts w:ascii="Amnesty Trade Gothic" w:eastAsia="Times New Roman" w:hAnsi="Amnesty Trade Gothic" w:cs="Times New Roman"/>
          <w:u w:val="single"/>
        </w:rPr>
      </w:pPr>
    </w:p>
    <w:p w14:paraId="0D21B760" w14:textId="211F2180" w:rsidR="004C6BEA" w:rsidRPr="001020F0" w:rsidRDefault="004C6BEA" w:rsidP="00F85D33">
      <w:pPr>
        <w:pStyle w:val="Heading3"/>
      </w:pPr>
      <w:r w:rsidRPr="001020F0">
        <w:t>Journalists</w:t>
      </w:r>
    </w:p>
    <w:p w14:paraId="6184947F" w14:textId="39C173F3" w:rsidR="004C6BEA" w:rsidRPr="001020F0" w:rsidRDefault="004C6BEA" w:rsidP="00F85D33">
      <w:pPr>
        <w:contextualSpacing w:val="0"/>
        <w:rPr>
          <w:rFonts w:ascii="Amnesty Trade Gothic" w:eastAsia="Times New Roman" w:hAnsi="Amnesty Trade Gothic" w:cs="Times New Roman"/>
          <w:color w:val="222222"/>
          <w:sz w:val="20"/>
          <w:szCs w:val="20"/>
        </w:rPr>
      </w:pPr>
      <w:r w:rsidRPr="00336D4A">
        <w:rPr>
          <w:rFonts w:ascii="Amnesty Trade Gothic" w:eastAsia="Times New Roman" w:hAnsi="Amnesty Trade Gothic" w:cs="Times New Roman"/>
          <w:color w:val="222222"/>
          <w:sz w:val="20"/>
          <w:szCs w:val="20"/>
        </w:rPr>
        <w:t>Our analysis found that 7% of Twitter mentions of women journalists were problematic</w:t>
      </w:r>
      <w:r w:rsidR="001020F0" w:rsidRPr="00336D4A">
        <w:rPr>
          <w:rFonts w:ascii="Amnesty Trade Gothic" w:eastAsia="Times New Roman" w:hAnsi="Amnesty Trade Gothic" w:cs="Times New Roman"/>
          <w:color w:val="222222"/>
          <w:sz w:val="20"/>
          <w:szCs w:val="20"/>
        </w:rPr>
        <w:t xml:space="preserve"> </w:t>
      </w:r>
      <w:r w:rsidR="00336D4A" w:rsidRPr="00336D4A">
        <w:rPr>
          <w:rFonts w:ascii="Amnesty Trade Gothic" w:eastAsia="Times New Roman" w:hAnsi="Amnesty Trade Gothic" w:cs="Times New Roman"/>
          <w:color w:val="222222"/>
          <w:sz w:val="20"/>
          <w:szCs w:val="20"/>
        </w:rPr>
        <w:t>(5.8</w:t>
      </w:r>
      <w:r w:rsidR="001020F0" w:rsidRPr="00336D4A">
        <w:rPr>
          <w:rFonts w:ascii="Amnesty Trade Gothic" w:eastAsia="Times New Roman" w:hAnsi="Amnesty Trade Gothic" w:cs="Times New Roman"/>
          <w:color w:val="222222"/>
          <w:sz w:val="20"/>
          <w:szCs w:val="20"/>
        </w:rPr>
        <w:t>%)</w:t>
      </w:r>
      <w:r w:rsidRPr="00336D4A">
        <w:rPr>
          <w:rFonts w:ascii="Amnesty Trade Gothic" w:eastAsia="Times New Roman" w:hAnsi="Amnesty Trade Gothic" w:cs="Times New Roman"/>
          <w:color w:val="222222"/>
          <w:sz w:val="20"/>
          <w:szCs w:val="20"/>
        </w:rPr>
        <w:t xml:space="preserve"> or abusive</w:t>
      </w:r>
      <w:r w:rsidR="001020F0">
        <w:rPr>
          <w:rFonts w:ascii="Amnesty Trade Gothic" w:eastAsia="Times New Roman" w:hAnsi="Amnesty Trade Gothic" w:cs="Times New Roman"/>
          <w:color w:val="222222"/>
          <w:sz w:val="20"/>
          <w:szCs w:val="20"/>
        </w:rPr>
        <w:t xml:space="preserve"> </w:t>
      </w:r>
      <w:r w:rsidR="00336D4A">
        <w:rPr>
          <w:rFonts w:ascii="Amnesty Trade Gothic" w:eastAsia="Times New Roman" w:hAnsi="Amnesty Trade Gothic" w:cs="Times New Roman"/>
          <w:color w:val="222222"/>
          <w:sz w:val="20"/>
          <w:szCs w:val="20"/>
        </w:rPr>
        <w:t>(1.2</w:t>
      </w:r>
      <w:r w:rsidR="001020F0" w:rsidRPr="00336D4A">
        <w:rPr>
          <w:rFonts w:ascii="Amnesty Trade Gothic" w:eastAsia="Times New Roman" w:hAnsi="Amnesty Trade Gothic" w:cs="Times New Roman"/>
          <w:color w:val="222222"/>
          <w:sz w:val="20"/>
          <w:szCs w:val="20"/>
        </w:rPr>
        <w:t>%)</w:t>
      </w:r>
      <w:r w:rsidRPr="001020F0">
        <w:rPr>
          <w:rFonts w:ascii="Amnesty Trade Gothic" w:eastAsia="Times New Roman" w:hAnsi="Amnesty Trade Gothic" w:cs="Times New Roman"/>
          <w:color w:val="222222"/>
          <w:sz w:val="20"/>
          <w:szCs w:val="20"/>
        </w:rPr>
        <w:t xml:space="preserve"> - that is 1 in every 14 mention</w:t>
      </w:r>
      <w:r w:rsidR="001020F0">
        <w:rPr>
          <w:rFonts w:ascii="Amnesty Trade Gothic" w:eastAsia="Times New Roman" w:hAnsi="Amnesty Trade Gothic" w:cs="Times New Roman"/>
          <w:color w:val="222222"/>
          <w:sz w:val="20"/>
          <w:szCs w:val="20"/>
        </w:rPr>
        <w:t xml:space="preserve">s. In total, an estimate of </w:t>
      </w:r>
      <w:r w:rsidR="00336D4A" w:rsidRPr="00336D4A">
        <w:rPr>
          <w:rFonts w:ascii="Amnesty Trade Gothic" w:eastAsia="Times New Roman" w:hAnsi="Amnesty Trade Gothic" w:cs="Times New Roman"/>
          <w:color w:val="222222"/>
          <w:sz w:val="20"/>
          <w:szCs w:val="20"/>
        </w:rPr>
        <w:t xml:space="preserve">225,766 </w:t>
      </w:r>
      <w:r w:rsidRPr="001020F0">
        <w:rPr>
          <w:rFonts w:ascii="Amnesty Trade Gothic" w:eastAsia="Times New Roman" w:hAnsi="Amnesty Trade Gothic" w:cs="Times New Roman"/>
          <w:color w:val="222222"/>
          <w:sz w:val="20"/>
          <w:szCs w:val="20"/>
        </w:rPr>
        <w:t xml:space="preserve">mentions sent to 454 journalists in our study were found to be abusive or problematic. </w:t>
      </w:r>
    </w:p>
    <w:p w14:paraId="3641B5F0" w14:textId="77777777" w:rsidR="004C6BEA" w:rsidRPr="001020F0" w:rsidRDefault="004C6BEA" w:rsidP="00F85D33">
      <w:pPr>
        <w:contextualSpacing w:val="0"/>
        <w:rPr>
          <w:rFonts w:ascii="Amnesty Trade Gothic" w:eastAsia="Times New Roman" w:hAnsi="Amnesty Trade Gothic" w:cs="Times New Roman"/>
          <w:color w:val="222222"/>
          <w:sz w:val="20"/>
          <w:szCs w:val="20"/>
        </w:rPr>
      </w:pPr>
    </w:p>
    <w:p w14:paraId="11ED7DF3" w14:textId="77777777" w:rsidR="004C6BEA" w:rsidRPr="001020F0" w:rsidRDefault="004C6BEA" w:rsidP="00F85D33">
      <w:pPr>
        <w:pStyle w:val="Heading3"/>
      </w:pPr>
      <w:r w:rsidRPr="001020F0">
        <w:t>Politicians</w:t>
      </w:r>
    </w:p>
    <w:p w14:paraId="5A8240B7" w14:textId="77777777" w:rsidR="00FD710D" w:rsidRDefault="004C6BEA" w:rsidP="00F85D33">
      <w:pPr>
        <w:contextualSpacing w:val="0"/>
        <w:rPr>
          <w:rFonts w:ascii="Amnesty Trade Gothic" w:eastAsia="Times New Roman" w:hAnsi="Amnesty Trade Gothic" w:cs="Times New Roman"/>
          <w:sz w:val="20"/>
          <w:szCs w:val="20"/>
        </w:rPr>
      </w:pPr>
      <w:r w:rsidRPr="001020F0">
        <w:rPr>
          <w:rFonts w:ascii="Amnesty Trade Gothic" w:eastAsia="Times New Roman" w:hAnsi="Amnesty Trade Gothic" w:cs="Times New Roman"/>
          <w:sz w:val="20"/>
          <w:szCs w:val="20"/>
        </w:rPr>
        <w:t>In terms of percentage, politicians received a similar rate of abuse to journalists -  5.85% of mentions were problematic</w:t>
      </w:r>
      <w:r w:rsidR="001020F0">
        <w:rPr>
          <w:rFonts w:ascii="Amnesty Trade Gothic" w:eastAsia="Times New Roman" w:hAnsi="Amnesty Trade Gothic" w:cs="Times New Roman"/>
          <w:sz w:val="20"/>
          <w:szCs w:val="20"/>
        </w:rPr>
        <w:t xml:space="preserve"> and</w:t>
      </w:r>
      <w:r w:rsidRPr="001020F0">
        <w:rPr>
          <w:rFonts w:ascii="Amnesty Trade Gothic" w:eastAsia="Times New Roman" w:hAnsi="Amnesty Trade Gothic" w:cs="Times New Roman"/>
          <w:sz w:val="20"/>
          <w:szCs w:val="20"/>
        </w:rPr>
        <w:t xml:space="preserve"> 1.27% abusive (7.12% in total). </w:t>
      </w:r>
      <w:r w:rsidR="001020F0">
        <w:rPr>
          <w:rFonts w:ascii="Amnesty Trade Gothic" w:eastAsia="Times New Roman" w:hAnsi="Amnesty Trade Gothic" w:cs="Times New Roman"/>
          <w:sz w:val="20"/>
          <w:szCs w:val="20"/>
        </w:rPr>
        <w:t>T</w:t>
      </w:r>
      <w:r w:rsidRPr="001020F0">
        <w:rPr>
          <w:rFonts w:ascii="Amnesty Trade Gothic" w:eastAsia="Times New Roman" w:hAnsi="Amnesty Trade Gothic" w:cs="Times New Roman"/>
          <w:sz w:val="20"/>
          <w:szCs w:val="20"/>
        </w:rPr>
        <w:t>he overall estimated volume</w:t>
      </w:r>
      <w:r w:rsidR="00FD710D">
        <w:rPr>
          <w:rFonts w:ascii="Amnesty Trade Gothic" w:eastAsia="Times New Roman" w:hAnsi="Amnesty Trade Gothic" w:cs="Times New Roman"/>
          <w:sz w:val="20"/>
          <w:szCs w:val="20"/>
        </w:rPr>
        <w:t>s</w:t>
      </w:r>
    </w:p>
    <w:p w14:paraId="72AD84AB" w14:textId="5C26E093" w:rsidR="004C6BEA" w:rsidRPr="001020F0" w:rsidRDefault="004C6BEA" w:rsidP="00F85D33">
      <w:pPr>
        <w:contextualSpacing w:val="0"/>
        <w:rPr>
          <w:rFonts w:ascii="Amnesty Trade Gothic" w:eastAsia="Times New Roman" w:hAnsi="Amnesty Trade Gothic" w:cs="Times New Roman"/>
          <w:sz w:val="20"/>
          <w:szCs w:val="20"/>
        </w:rPr>
      </w:pPr>
      <w:r w:rsidRPr="001020F0">
        <w:rPr>
          <w:rFonts w:ascii="Amnesty Trade Gothic" w:eastAsia="Times New Roman" w:hAnsi="Amnesty Trade Gothic" w:cs="Times New Roman"/>
          <w:sz w:val="20"/>
          <w:szCs w:val="20"/>
        </w:rPr>
        <w:t xml:space="preserve"> for 324 politicians studied was </w:t>
      </w:r>
      <w:r w:rsidR="00336D4A" w:rsidRPr="00336D4A">
        <w:rPr>
          <w:rFonts w:ascii="Amnesty Trade Gothic" w:eastAsia="Times New Roman" w:hAnsi="Amnesty Trade Gothic" w:cs="Times New Roman"/>
          <w:sz w:val="20"/>
          <w:szCs w:val="20"/>
        </w:rPr>
        <w:t>867,136</w:t>
      </w:r>
      <w:r w:rsidR="00336D4A" w:rsidRPr="001020F0">
        <w:rPr>
          <w:rFonts w:ascii="Amnesty Trade Gothic" w:eastAsia="Times New Roman" w:hAnsi="Amnesty Trade Gothic" w:cs="Times New Roman"/>
          <w:sz w:val="20"/>
          <w:szCs w:val="20"/>
        </w:rPr>
        <w:t xml:space="preserve"> </w:t>
      </w:r>
      <w:r w:rsidRPr="001020F0">
        <w:rPr>
          <w:rFonts w:ascii="Amnesty Trade Gothic" w:eastAsia="Times New Roman" w:hAnsi="Amnesty Trade Gothic" w:cs="Times New Roman"/>
          <w:sz w:val="20"/>
          <w:szCs w:val="20"/>
        </w:rPr>
        <w:t>(on average, the politicians got many more mentions than journalists).</w:t>
      </w:r>
    </w:p>
    <w:p w14:paraId="05C79766" w14:textId="77777777" w:rsidR="004C6BEA" w:rsidRPr="001020F0" w:rsidRDefault="004C6BEA" w:rsidP="00F85D33">
      <w:pPr>
        <w:contextualSpacing w:val="0"/>
        <w:rPr>
          <w:rFonts w:ascii="Amnesty Trade Gothic" w:eastAsia="Times New Roman" w:hAnsi="Amnesty Trade Gothic" w:cs="Times New Roman"/>
          <w:sz w:val="20"/>
          <w:szCs w:val="20"/>
        </w:rPr>
      </w:pPr>
    </w:p>
    <w:p w14:paraId="5507E085" w14:textId="4D8A0BF1" w:rsidR="004C6BEA" w:rsidRPr="001020F0" w:rsidRDefault="004C6BEA" w:rsidP="00F85D33">
      <w:pPr>
        <w:contextualSpacing w:val="0"/>
        <w:rPr>
          <w:rFonts w:ascii="Amnesty Trade Gothic" w:eastAsia="Times New Roman" w:hAnsi="Amnesty Trade Gothic" w:cs="Times New Roman"/>
          <w:sz w:val="20"/>
          <w:szCs w:val="20"/>
        </w:rPr>
      </w:pPr>
      <w:r w:rsidRPr="001020F0">
        <w:rPr>
          <w:rFonts w:ascii="Amnesty Trade Gothic" w:eastAsia="Times New Roman" w:hAnsi="Amnesty Trade Gothic" w:cs="Times New Roman"/>
          <w:sz w:val="20"/>
          <w:szCs w:val="20"/>
        </w:rPr>
        <w:t xml:space="preserve">Online abuse against women cuts across all political parties and is a bi-partisan issue that does not pay heed to political boundaries. Women </w:t>
      </w:r>
      <w:r w:rsidRPr="001020F0">
        <w:rPr>
          <w:rFonts w:ascii="Amnesty Trade Gothic" w:eastAsia="Times New Roman" w:hAnsi="Amnesty Trade Gothic" w:cs="Times New Roman"/>
          <w:color w:val="222222"/>
          <w:sz w:val="20"/>
          <w:szCs w:val="20"/>
        </w:rPr>
        <w:t xml:space="preserve">politicians and journalists faced similar levels of online abuse and we observed that both liberals and conservatives alike, as well as left and right leaning media organisations, were </w:t>
      </w:r>
      <w:r w:rsidR="00D11793">
        <w:rPr>
          <w:rFonts w:ascii="Amnesty Trade Gothic" w:eastAsia="Times New Roman" w:hAnsi="Amnesty Trade Gothic" w:cs="Times New Roman"/>
          <w:color w:val="222222"/>
          <w:sz w:val="20"/>
          <w:szCs w:val="20"/>
        </w:rPr>
        <w:t>targeted</w:t>
      </w:r>
      <w:r w:rsidR="00D11793" w:rsidRPr="001020F0">
        <w:rPr>
          <w:rFonts w:ascii="Amnesty Trade Gothic" w:eastAsia="Times New Roman" w:hAnsi="Amnesty Trade Gothic" w:cs="Times New Roman"/>
          <w:color w:val="222222"/>
          <w:sz w:val="20"/>
          <w:szCs w:val="20"/>
        </w:rPr>
        <w:t xml:space="preserve"> </w:t>
      </w:r>
      <w:r w:rsidRPr="001020F0">
        <w:rPr>
          <w:rFonts w:ascii="Amnesty Trade Gothic" w:eastAsia="Times New Roman" w:hAnsi="Amnesty Trade Gothic" w:cs="Times New Roman"/>
          <w:color w:val="222222"/>
          <w:sz w:val="20"/>
          <w:szCs w:val="20"/>
        </w:rPr>
        <w:t>(</w:t>
      </w:r>
      <w:hyperlink r:id="rId23">
        <w:r w:rsidRPr="001020F0">
          <w:rPr>
            <w:rFonts w:ascii="Amnesty Trade Gothic" w:eastAsia="Times New Roman" w:hAnsi="Amnesty Trade Gothic" w:cs="Times New Roman"/>
            <w:color w:val="1155CC"/>
            <w:sz w:val="20"/>
            <w:szCs w:val="20"/>
            <w:u w:val="single"/>
          </w:rPr>
          <w:t>source for classification of media bias</w:t>
        </w:r>
      </w:hyperlink>
      <w:r w:rsidRPr="001020F0">
        <w:rPr>
          <w:rFonts w:ascii="Amnesty Trade Gothic" w:eastAsia="Times New Roman" w:hAnsi="Amnesty Trade Gothic" w:cs="Times New Roman"/>
          <w:color w:val="222222"/>
          <w:sz w:val="20"/>
          <w:szCs w:val="20"/>
        </w:rPr>
        <w:t xml:space="preserve">). </w:t>
      </w:r>
    </w:p>
    <w:p w14:paraId="2A3D3E90" w14:textId="77777777" w:rsidR="004C6BEA" w:rsidRPr="001020F0" w:rsidRDefault="004C6BEA" w:rsidP="004C6BEA">
      <w:pPr>
        <w:contextualSpacing w:val="0"/>
        <w:rPr>
          <w:rFonts w:ascii="Amnesty Trade Gothic" w:eastAsia="Times New Roman" w:hAnsi="Amnesty Trade Gothic" w:cs="Times New Roman"/>
          <w:color w:val="222222"/>
          <w:sz w:val="20"/>
          <w:szCs w:val="20"/>
        </w:rPr>
      </w:pPr>
    </w:p>
    <w:p w14:paraId="6417A70F" w14:textId="22BE3FFE" w:rsidR="004C6BEA" w:rsidRDefault="004C6BEA" w:rsidP="004C6BEA">
      <w:pPr>
        <w:contextualSpacing w:val="0"/>
        <w:rPr>
          <w:rFonts w:ascii="Amnesty Trade Gothic" w:eastAsia="Times New Roman" w:hAnsi="Amnesty Trade Gothic" w:cs="Times New Roman"/>
          <w:color w:val="222222"/>
          <w:sz w:val="20"/>
          <w:szCs w:val="20"/>
        </w:rPr>
      </w:pPr>
      <w:r w:rsidRPr="001020F0">
        <w:rPr>
          <w:rFonts w:ascii="Amnesty Trade Gothic" w:eastAsia="Times New Roman" w:hAnsi="Amnesty Trade Gothic" w:cs="Times New Roman"/>
          <w:color w:val="222222"/>
          <w:sz w:val="20"/>
          <w:szCs w:val="20"/>
        </w:rPr>
        <w:t>On average, women working for left leaning parties and media organisations received slightly more prob</w:t>
      </w:r>
      <w:r w:rsidR="001020F0">
        <w:rPr>
          <w:rFonts w:ascii="Amnesty Trade Gothic" w:eastAsia="Times New Roman" w:hAnsi="Amnesty Trade Gothic" w:cs="Times New Roman"/>
          <w:color w:val="222222"/>
          <w:sz w:val="20"/>
          <w:szCs w:val="20"/>
        </w:rPr>
        <w:t>lematic and abusive mentions (15</w:t>
      </w:r>
      <w:r w:rsidRPr="001020F0">
        <w:rPr>
          <w:rFonts w:ascii="Amnesty Trade Gothic" w:eastAsia="Times New Roman" w:hAnsi="Amnesty Trade Gothic" w:cs="Times New Roman"/>
          <w:color w:val="222222"/>
          <w:sz w:val="20"/>
          <w:szCs w:val="20"/>
        </w:rPr>
        <w:t xml:space="preserve">% more) than women working for right leaning causes.   </w:t>
      </w:r>
    </w:p>
    <w:p w14:paraId="77A9AC84" w14:textId="434C3B77" w:rsidR="0036664E" w:rsidRDefault="0036664E" w:rsidP="004C6BEA">
      <w:pPr>
        <w:contextualSpacing w:val="0"/>
        <w:rPr>
          <w:rFonts w:ascii="Amnesty Trade Gothic" w:eastAsia="Times New Roman" w:hAnsi="Amnesty Trade Gothic" w:cs="Times New Roman"/>
          <w:color w:val="222222"/>
          <w:sz w:val="20"/>
          <w:szCs w:val="20"/>
        </w:rPr>
      </w:pPr>
    </w:p>
    <w:p w14:paraId="57A7C8B2" w14:textId="29D97DE4" w:rsidR="004C6BEA" w:rsidRDefault="004C6BEA" w:rsidP="00F85D33">
      <w:pPr>
        <w:contextualSpacing w:val="0"/>
        <w:rPr>
          <w:rFonts w:ascii="Amnesty Trade Gothic" w:eastAsia="Times New Roman" w:hAnsi="Amnesty Trade Gothic" w:cs="Times New Roman"/>
          <w:color w:val="222222"/>
          <w:sz w:val="20"/>
          <w:szCs w:val="20"/>
        </w:rPr>
      </w:pPr>
      <w:r w:rsidRPr="001020F0">
        <w:rPr>
          <w:rFonts w:ascii="Amnesty Trade Gothic" w:eastAsia="Times New Roman" w:hAnsi="Amnesty Trade Gothic" w:cs="Times New Roman"/>
          <w:color w:val="222222"/>
          <w:sz w:val="20"/>
          <w:szCs w:val="20"/>
        </w:rPr>
        <w:t xml:space="preserve">When disaggregating the data by profession we could observe that left leaning </w:t>
      </w:r>
      <w:r w:rsidRPr="001020F0">
        <w:rPr>
          <w:rFonts w:ascii="Amnesty Trade Gothic" w:eastAsia="Times New Roman" w:hAnsi="Amnesty Trade Gothic" w:cs="Times New Roman"/>
          <w:b/>
          <w:color w:val="222222"/>
          <w:sz w:val="20"/>
          <w:szCs w:val="20"/>
        </w:rPr>
        <w:t>politicians</w:t>
      </w:r>
      <w:r w:rsidRPr="001020F0">
        <w:rPr>
          <w:rFonts w:ascii="Amnesty Trade Gothic" w:eastAsia="Times New Roman" w:hAnsi="Amnesty Trade Gothic" w:cs="Times New Roman"/>
          <w:color w:val="222222"/>
          <w:sz w:val="20"/>
          <w:szCs w:val="20"/>
        </w:rPr>
        <w:t xml:space="preserve"> – e.g. Democrat in the USA or Labour in the UK - are on the receiving </w:t>
      </w:r>
      <w:r w:rsidRPr="001020F0">
        <w:rPr>
          <w:rFonts w:ascii="Amnesty Trade Gothic" w:eastAsia="Times New Roman" w:hAnsi="Amnesty Trade Gothic" w:cs="Times New Roman"/>
          <w:color w:val="222222"/>
          <w:sz w:val="20"/>
          <w:szCs w:val="20"/>
          <w:highlight w:val="white"/>
        </w:rPr>
        <w:t>end of 23% more pro</w:t>
      </w:r>
      <w:r w:rsidRPr="001020F0">
        <w:rPr>
          <w:rFonts w:ascii="Amnesty Trade Gothic" w:eastAsia="Times New Roman" w:hAnsi="Amnesty Trade Gothic" w:cs="Times New Roman"/>
          <w:color w:val="222222"/>
          <w:sz w:val="20"/>
          <w:szCs w:val="20"/>
        </w:rPr>
        <w:t xml:space="preserve">blematic and abusive mentions that their counterparts in right-leaning parties - </w:t>
      </w:r>
      <w:proofErr w:type="spellStart"/>
      <w:r w:rsidRPr="001020F0">
        <w:rPr>
          <w:rFonts w:ascii="Amnesty Trade Gothic" w:eastAsia="Times New Roman" w:hAnsi="Amnesty Trade Gothic" w:cs="Times New Roman"/>
          <w:color w:val="222222"/>
          <w:sz w:val="20"/>
          <w:szCs w:val="20"/>
        </w:rPr>
        <w:t>e,g</w:t>
      </w:r>
      <w:proofErr w:type="spellEnd"/>
      <w:r w:rsidRPr="001020F0">
        <w:rPr>
          <w:rFonts w:ascii="Amnesty Trade Gothic" w:eastAsia="Times New Roman" w:hAnsi="Amnesty Trade Gothic" w:cs="Times New Roman"/>
          <w:color w:val="222222"/>
          <w:sz w:val="20"/>
          <w:szCs w:val="20"/>
        </w:rPr>
        <w:t xml:space="preserve">. Republican (USA) or Conservative (UK). However, </w:t>
      </w:r>
      <w:r w:rsidRPr="001020F0">
        <w:rPr>
          <w:rFonts w:ascii="Amnesty Trade Gothic" w:eastAsia="Times New Roman" w:hAnsi="Amnesty Trade Gothic" w:cs="Times New Roman"/>
          <w:b/>
          <w:color w:val="222222"/>
          <w:sz w:val="20"/>
          <w:szCs w:val="20"/>
        </w:rPr>
        <w:t>journalists</w:t>
      </w:r>
      <w:r w:rsidRPr="001020F0">
        <w:rPr>
          <w:rFonts w:ascii="Amnesty Trade Gothic" w:eastAsia="Times New Roman" w:hAnsi="Amnesty Trade Gothic" w:cs="Times New Roman"/>
          <w:color w:val="222222"/>
          <w:sz w:val="20"/>
          <w:szCs w:val="20"/>
        </w:rPr>
        <w:t xml:space="preserve"> working for right leaning media groups like Daily Mail, the Sun or Breitbart were mentioned in </w:t>
      </w:r>
      <w:r w:rsidRPr="001020F0">
        <w:rPr>
          <w:rFonts w:ascii="Amnesty Trade Gothic" w:eastAsia="Times New Roman" w:hAnsi="Amnesty Trade Gothic" w:cs="Times New Roman"/>
          <w:color w:val="222222"/>
          <w:sz w:val="20"/>
          <w:szCs w:val="20"/>
        </w:rPr>
        <w:lastRenderedPageBreak/>
        <w:t xml:space="preserve">64% more problematic and abusive tweets than journalists working at left leaning organisations like New York Times or the Guardian. </w:t>
      </w:r>
    </w:p>
    <w:p w14:paraId="17BF4DFA" w14:textId="14B8D68F" w:rsidR="001020F0" w:rsidRDefault="001020F0" w:rsidP="004C6BEA">
      <w:pPr>
        <w:contextualSpacing w:val="0"/>
        <w:rPr>
          <w:rFonts w:ascii="Amnesty Trade Gothic" w:eastAsia="Times New Roman" w:hAnsi="Amnesty Trade Gothic" w:cs="Times New Roman"/>
          <w:color w:val="222222"/>
          <w:sz w:val="20"/>
          <w:szCs w:val="20"/>
        </w:rPr>
      </w:pPr>
    </w:p>
    <w:p w14:paraId="120BE9EB" w14:textId="6E199829" w:rsidR="0036664E" w:rsidRDefault="0036664E" w:rsidP="004C6BEA">
      <w:pPr>
        <w:contextualSpacing w:val="0"/>
        <w:rPr>
          <w:rFonts w:ascii="Amnesty Trade Gothic" w:eastAsia="Times New Roman" w:hAnsi="Amnesty Trade Gothic" w:cs="Times New Roman"/>
          <w:color w:val="222222"/>
          <w:sz w:val="20"/>
          <w:szCs w:val="20"/>
        </w:rPr>
      </w:pPr>
    </w:p>
    <w:p w14:paraId="66EF5B26" w14:textId="2F4913D6" w:rsidR="0036664E" w:rsidRDefault="0036664E" w:rsidP="004C6BEA">
      <w:pPr>
        <w:contextualSpacing w:val="0"/>
        <w:rPr>
          <w:rFonts w:ascii="Amnesty Trade Gothic" w:eastAsia="Times New Roman" w:hAnsi="Amnesty Trade Gothic" w:cs="Times New Roman"/>
          <w:color w:val="222222"/>
          <w:sz w:val="20"/>
          <w:szCs w:val="20"/>
        </w:rPr>
      </w:pPr>
      <w:r>
        <w:rPr>
          <w:rFonts w:ascii="Amnesty Trade Gothic" w:eastAsia="Times New Roman" w:hAnsi="Amnesty Trade Gothic" w:cs="Times New Roman"/>
          <w:color w:val="222222"/>
          <w:sz w:val="20"/>
          <w:szCs w:val="20"/>
        </w:rPr>
        <w:t>Abuse per political affiliation and profession</w:t>
      </w:r>
    </w:p>
    <w:p w14:paraId="5C3481C3" w14:textId="218AB536" w:rsidR="0036664E" w:rsidRDefault="0036664E" w:rsidP="004C6BEA">
      <w:pPr>
        <w:contextualSpacing w:val="0"/>
        <w:rPr>
          <w:rFonts w:ascii="Amnesty Trade Gothic" w:eastAsia="Times New Roman" w:hAnsi="Amnesty Trade Gothic" w:cs="Times New Roman"/>
          <w:color w:val="222222"/>
          <w:sz w:val="20"/>
          <w:szCs w:val="20"/>
        </w:rPr>
      </w:pPr>
      <w:r>
        <w:rPr>
          <w:noProof/>
          <w:lang w:val="en-US" w:eastAsia="en-US"/>
        </w:rPr>
        <w:drawing>
          <wp:inline distT="0" distB="0" distL="0" distR="0" wp14:anchorId="3E303BB5" wp14:editId="6D3B3DA5">
            <wp:extent cx="5943600" cy="2802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02255"/>
                    </a:xfrm>
                    <a:prstGeom prst="rect">
                      <a:avLst/>
                    </a:prstGeom>
                  </pic:spPr>
                </pic:pic>
              </a:graphicData>
            </a:graphic>
          </wp:inline>
        </w:drawing>
      </w:r>
    </w:p>
    <w:p w14:paraId="6156A27F" w14:textId="7735E1B1" w:rsidR="0036664E" w:rsidRDefault="0036664E" w:rsidP="004C6BEA">
      <w:pPr>
        <w:contextualSpacing w:val="0"/>
        <w:rPr>
          <w:rFonts w:ascii="Amnesty Trade Gothic" w:eastAsia="Times New Roman" w:hAnsi="Amnesty Trade Gothic" w:cs="Times New Roman"/>
          <w:color w:val="222222"/>
          <w:sz w:val="20"/>
          <w:szCs w:val="20"/>
        </w:rPr>
      </w:pPr>
    </w:p>
    <w:tbl>
      <w:tblPr>
        <w:tblStyle w:val="PlainTable5"/>
        <w:tblW w:w="4560" w:type="dxa"/>
        <w:jc w:val="center"/>
        <w:tblLook w:val="04A0" w:firstRow="1" w:lastRow="0" w:firstColumn="1" w:lastColumn="0" w:noHBand="0" w:noVBand="1"/>
      </w:tblPr>
      <w:tblGrid>
        <w:gridCol w:w="2361"/>
        <w:gridCol w:w="1290"/>
        <w:gridCol w:w="909"/>
      </w:tblGrid>
      <w:tr w:rsidR="0036664E" w:rsidRPr="0036664E" w14:paraId="3770ECA7" w14:textId="77777777" w:rsidTr="00D72F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72B9CA5A" w14:textId="77777777" w:rsidR="0036664E" w:rsidRPr="0036664E" w:rsidRDefault="0036664E" w:rsidP="0036664E">
            <w:pPr>
              <w:spacing w:line="240" w:lineRule="auto"/>
              <w:contextualSpacing w:val="0"/>
              <w:rPr>
                <w:rFonts w:ascii="Times New Roman" w:eastAsia="Times New Roman" w:hAnsi="Times New Roman" w:cs="Times New Roman"/>
                <w:sz w:val="20"/>
                <w:szCs w:val="20"/>
              </w:rPr>
            </w:pPr>
          </w:p>
        </w:tc>
        <w:tc>
          <w:tcPr>
            <w:tcW w:w="0" w:type="auto"/>
            <w:hideMark/>
          </w:tcPr>
          <w:p w14:paraId="5C94CAE4" w14:textId="77777777" w:rsidR="0036664E" w:rsidRPr="0036664E" w:rsidRDefault="0036664E" w:rsidP="0036664E">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Problematic</w:t>
            </w:r>
          </w:p>
        </w:tc>
        <w:tc>
          <w:tcPr>
            <w:tcW w:w="0" w:type="auto"/>
            <w:hideMark/>
          </w:tcPr>
          <w:p w14:paraId="533871C1" w14:textId="77777777" w:rsidR="0036664E" w:rsidRPr="0036664E" w:rsidRDefault="0036664E" w:rsidP="0036664E">
            <w:pPr>
              <w:spacing w:line="240" w:lineRule="auto"/>
              <w:contextualSpacing w:val="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Abusive</w:t>
            </w:r>
          </w:p>
        </w:tc>
      </w:tr>
      <w:tr w:rsidR="0036664E" w:rsidRPr="0036664E" w14:paraId="62515A78" w14:textId="77777777" w:rsidTr="00D72F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339FF5" w14:textId="77777777" w:rsidR="0036664E" w:rsidRPr="0036664E" w:rsidRDefault="0036664E" w:rsidP="0036664E">
            <w:pPr>
              <w:spacing w:line="240" w:lineRule="auto"/>
              <w:contextualSpacing w:val="0"/>
              <w:jc w:val="center"/>
              <w:rPr>
                <w:rFonts w:ascii="Calibri" w:eastAsia="Times New Roman" w:hAnsi="Calibri" w:cs="Calibri"/>
                <w:bCs/>
                <w:color w:val="000000"/>
              </w:rPr>
            </w:pPr>
            <w:r w:rsidRPr="0036664E">
              <w:rPr>
                <w:rFonts w:ascii="Calibri" w:eastAsia="Times New Roman" w:hAnsi="Calibri" w:cs="Calibri"/>
                <w:bCs/>
                <w:color w:val="000000"/>
              </w:rPr>
              <w:t>Journalist; Left leaning</w:t>
            </w:r>
          </w:p>
        </w:tc>
        <w:tc>
          <w:tcPr>
            <w:tcW w:w="0" w:type="auto"/>
            <w:shd w:val="clear" w:color="auto" w:fill="auto"/>
            <w:hideMark/>
          </w:tcPr>
          <w:p w14:paraId="118C32F4" w14:textId="7EB986A6" w:rsidR="0036664E" w:rsidRPr="0036664E" w:rsidRDefault="0036664E" w:rsidP="0036664E">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5.44</w:t>
            </w:r>
            <w:r w:rsidR="00D72F71">
              <w:rPr>
                <w:rFonts w:ascii="Calibri" w:eastAsia="Times New Roman" w:hAnsi="Calibri" w:cs="Calibri"/>
              </w:rPr>
              <w:t>%</w:t>
            </w:r>
          </w:p>
        </w:tc>
        <w:tc>
          <w:tcPr>
            <w:tcW w:w="0" w:type="auto"/>
            <w:shd w:val="clear" w:color="auto" w:fill="auto"/>
            <w:hideMark/>
          </w:tcPr>
          <w:p w14:paraId="4A8B6FEB" w14:textId="609733A9" w:rsidR="0036664E" w:rsidRPr="0036664E" w:rsidRDefault="0036664E" w:rsidP="0036664E">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1.13</w:t>
            </w:r>
            <w:r w:rsidR="00D72F71">
              <w:rPr>
                <w:rFonts w:ascii="Calibri" w:eastAsia="Times New Roman" w:hAnsi="Calibri" w:cs="Calibri"/>
              </w:rPr>
              <w:t>%</w:t>
            </w:r>
          </w:p>
        </w:tc>
      </w:tr>
      <w:tr w:rsidR="0036664E" w:rsidRPr="0036664E" w14:paraId="782B7AF6" w14:textId="77777777" w:rsidTr="00D72F7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6088E19" w14:textId="77777777" w:rsidR="0036664E" w:rsidRPr="0036664E" w:rsidRDefault="0036664E" w:rsidP="0036664E">
            <w:pPr>
              <w:spacing w:line="240" w:lineRule="auto"/>
              <w:contextualSpacing w:val="0"/>
              <w:jc w:val="center"/>
              <w:rPr>
                <w:rFonts w:ascii="Calibri" w:eastAsia="Times New Roman" w:hAnsi="Calibri" w:cs="Calibri"/>
                <w:bCs/>
                <w:color w:val="000000"/>
              </w:rPr>
            </w:pPr>
            <w:r w:rsidRPr="0036664E">
              <w:rPr>
                <w:rFonts w:ascii="Calibri" w:eastAsia="Times New Roman" w:hAnsi="Calibri" w:cs="Calibri"/>
                <w:bCs/>
                <w:color w:val="000000"/>
              </w:rPr>
              <w:t>Journalist; Right leaning</w:t>
            </w:r>
          </w:p>
        </w:tc>
        <w:tc>
          <w:tcPr>
            <w:tcW w:w="0" w:type="auto"/>
            <w:shd w:val="clear" w:color="auto" w:fill="auto"/>
            <w:hideMark/>
          </w:tcPr>
          <w:p w14:paraId="7140537C" w14:textId="2E6F7F4C" w:rsidR="0036664E" w:rsidRPr="0036664E" w:rsidRDefault="0036664E" w:rsidP="0036664E">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8.80</w:t>
            </w:r>
            <w:r w:rsidR="00D72F71">
              <w:rPr>
                <w:rFonts w:ascii="Calibri" w:eastAsia="Times New Roman" w:hAnsi="Calibri" w:cs="Calibri"/>
              </w:rPr>
              <w:t>%</w:t>
            </w:r>
          </w:p>
        </w:tc>
        <w:tc>
          <w:tcPr>
            <w:tcW w:w="0" w:type="auto"/>
            <w:shd w:val="clear" w:color="auto" w:fill="auto"/>
            <w:hideMark/>
          </w:tcPr>
          <w:p w14:paraId="4BCFA64B" w14:textId="3C8F4D59" w:rsidR="0036664E" w:rsidRPr="0036664E" w:rsidRDefault="0036664E" w:rsidP="0036664E">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1.98</w:t>
            </w:r>
            <w:r w:rsidR="00D72F71">
              <w:rPr>
                <w:rFonts w:ascii="Calibri" w:eastAsia="Times New Roman" w:hAnsi="Calibri" w:cs="Calibri"/>
              </w:rPr>
              <w:t>%</w:t>
            </w:r>
          </w:p>
        </w:tc>
      </w:tr>
      <w:tr w:rsidR="0036664E" w:rsidRPr="0036664E" w14:paraId="5B302B2F" w14:textId="77777777" w:rsidTr="00D72F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1928E7" w14:textId="77777777" w:rsidR="0036664E" w:rsidRPr="0036664E" w:rsidRDefault="0036664E" w:rsidP="0036664E">
            <w:pPr>
              <w:spacing w:line="240" w:lineRule="auto"/>
              <w:contextualSpacing w:val="0"/>
              <w:jc w:val="center"/>
              <w:rPr>
                <w:rFonts w:ascii="Calibri" w:eastAsia="Times New Roman" w:hAnsi="Calibri" w:cs="Calibri"/>
                <w:bCs/>
                <w:color w:val="000000"/>
              </w:rPr>
            </w:pPr>
            <w:r w:rsidRPr="0036664E">
              <w:rPr>
                <w:rFonts w:ascii="Calibri" w:eastAsia="Times New Roman" w:hAnsi="Calibri" w:cs="Calibri"/>
                <w:bCs/>
                <w:color w:val="000000"/>
              </w:rPr>
              <w:t>Politician; Left leaning</w:t>
            </w:r>
          </w:p>
        </w:tc>
        <w:tc>
          <w:tcPr>
            <w:tcW w:w="0" w:type="auto"/>
            <w:shd w:val="clear" w:color="auto" w:fill="auto"/>
            <w:hideMark/>
          </w:tcPr>
          <w:p w14:paraId="5B42F15F" w14:textId="06735D28" w:rsidR="0036664E" w:rsidRPr="0036664E" w:rsidRDefault="0036664E" w:rsidP="0036664E">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6.27</w:t>
            </w:r>
            <w:r w:rsidR="00D72F71">
              <w:rPr>
                <w:rFonts w:ascii="Calibri" w:eastAsia="Times New Roman" w:hAnsi="Calibri" w:cs="Calibri"/>
              </w:rPr>
              <w:t>%</w:t>
            </w:r>
          </w:p>
        </w:tc>
        <w:tc>
          <w:tcPr>
            <w:tcW w:w="0" w:type="auto"/>
            <w:shd w:val="clear" w:color="auto" w:fill="auto"/>
            <w:hideMark/>
          </w:tcPr>
          <w:p w14:paraId="32329FFB" w14:textId="6B732CEC" w:rsidR="0036664E" w:rsidRPr="0036664E" w:rsidRDefault="0036664E" w:rsidP="0036664E">
            <w:pPr>
              <w:spacing w:line="240" w:lineRule="auto"/>
              <w:contextualSpacing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1.35</w:t>
            </w:r>
            <w:r w:rsidR="00D72F71">
              <w:rPr>
                <w:rFonts w:ascii="Calibri" w:eastAsia="Times New Roman" w:hAnsi="Calibri" w:cs="Calibri"/>
              </w:rPr>
              <w:t>%</w:t>
            </w:r>
          </w:p>
        </w:tc>
      </w:tr>
      <w:tr w:rsidR="0036664E" w:rsidRPr="0036664E" w14:paraId="2D658489" w14:textId="77777777" w:rsidTr="00D72F7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F5A375" w14:textId="77777777" w:rsidR="0036664E" w:rsidRPr="0036664E" w:rsidRDefault="0036664E" w:rsidP="0036664E">
            <w:pPr>
              <w:spacing w:line="240" w:lineRule="auto"/>
              <w:contextualSpacing w:val="0"/>
              <w:jc w:val="center"/>
              <w:rPr>
                <w:rFonts w:ascii="Calibri" w:eastAsia="Times New Roman" w:hAnsi="Calibri" w:cs="Calibri"/>
                <w:bCs/>
                <w:color w:val="000000"/>
              </w:rPr>
            </w:pPr>
            <w:r w:rsidRPr="0036664E">
              <w:rPr>
                <w:rFonts w:ascii="Calibri" w:eastAsia="Times New Roman" w:hAnsi="Calibri" w:cs="Calibri"/>
                <w:bCs/>
                <w:color w:val="000000"/>
              </w:rPr>
              <w:t>Politician; Right leaning</w:t>
            </w:r>
          </w:p>
        </w:tc>
        <w:tc>
          <w:tcPr>
            <w:tcW w:w="0" w:type="auto"/>
            <w:shd w:val="clear" w:color="auto" w:fill="auto"/>
            <w:hideMark/>
          </w:tcPr>
          <w:p w14:paraId="278CA33C" w14:textId="12C97325" w:rsidR="0036664E" w:rsidRPr="0036664E" w:rsidRDefault="0036664E" w:rsidP="0036664E">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5.07</w:t>
            </w:r>
            <w:r w:rsidR="00D72F71">
              <w:rPr>
                <w:rFonts w:ascii="Calibri" w:eastAsia="Times New Roman" w:hAnsi="Calibri" w:cs="Calibri"/>
              </w:rPr>
              <w:t>%</w:t>
            </w:r>
          </w:p>
        </w:tc>
        <w:tc>
          <w:tcPr>
            <w:tcW w:w="0" w:type="auto"/>
            <w:shd w:val="clear" w:color="auto" w:fill="auto"/>
            <w:hideMark/>
          </w:tcPr>
          <w:p w14:paraId="595F0591" w14:textId="5552FAFA" w:rsidR="0036664E" w:rsidRPr="0036664E" w:rsidRDefault="0036664E" w:rsidP="0036664E">
            <w:pPr>
              <w:spacing w:line="240" w:lineRule="auto"/>
              <w:contextualSpacing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36664E">
              <w:rPr>
                <w:rFonts w:ascii="Calibri" w:eastAsia="Times New Roman" w:hAnsi="Calibri" w:cs="Calibri"/>
              </w:rPr>
              <w:t>1.12</w:t>
            </w:r>
            <w:r w:rsidR="00D72F71">
              <w:rPr>
                <w:rFonts w:ascii="Calibri" w:eastAsia="Times New Roman" w:hAnsi="Calibri" w:cs="Calibri"/>
              </w:rPr>
              <w:t>%</w:t>
            </w:r>
          </w:p>
        </w:tc>
      </w:tr>
    </w:tbl>
    <w:p w14:paraId="69204C1E" w14:textId="17150ED1" w:rsidR="0036664E" w:rsidRDefault="0036664E" w:rsidP="004C6BEA">
      <w:pPr>
        <w:contextualSpacing w:val="0"/>
        <w:rPr>
          <w:rFonts w:ascii="Amnesty Trade Gothic" w:eastAsia="Times New Roman" w:hAnsi="Amnesty Trade Gothic" w:cs="Times New Roman"/>
          <w:color w:val="222222"/>
          <w:sz w:val="20"/>
          <w:szCs w:val="20"/>
        </w:rPr>
      </w:pPr>
    </w:p>
    <w:p w14:paraId="1DE61B54" w14:textId="77777777" w:rsidR="0036664E" w:rsidRDefault="0036664E" w:rsidP="004C6BEA">
      <w:pPr>
        <w:contextualSpacing w:val="0"/>
        <w:rPr>
          <w:rFonts w:ascii="Amnesty Trade Gothic" w:eastAsia="Times New Roman" w:hAnsi="Amnesty Trade Gothic" w:cs="Times New Roman"/>
          <w:color w:val="222222"/>
          <w:sz w:val="20"/>
          <w:szCs w:val="20"/>
        </w:rPr>
      </w:pPr>
    </w:p>
    <w:p w14:paraId="1F4FA653" w14:textId="77777777" w:rsidR="0036664E" w:rsidRDefault="0036664E" w:rsidP="004C6BEA">
      <w:pPr>
        <w:contextualSpacing w:val="0"/>
        <w:rPr>
          <w:rFonts w:ascii="Amnesty Trade Gothic" w:eastAsia="Times New Roman" w:hAnsi="Amnesty Trade Gothic" w:cs="Times New Roman"/>
          <w:color w:val="222222"/>
          <w:sz w:val="20"/>
          <w:szCs w:val="20"/>
        </w:rPr>
      </w:pPr>
    </w:p>
    <w:p w14:paraId="519FADD2" w14:textId="3015F1BA" w:rsidR="00D11793" w:rsidRDefault="00D11793" w:rsidP="004C6BEA">
      <w:pPr>
        <w:contextualSpacing w:val="0"/>
        <w:rPr>
          <w:rFonts w:ascii="Amnesty Trade Gothic" w:eastAsia="Times New Roman" w:hAnsi="Amnesty Trade Gothic" w:cs="Times New Roman"/>
          <w:color w:val="222222"/>
          <w:sz w:val="20"/>
          <w:szCs w:val="20"/>
        </w:rPr>
      </w:pPr>
      <w:r>
        <w:rPr>
          <w:rFonts w:ascii="Amnesty Trade Gothic" w:eastAsia="Times New Roman" w:hAnsi="Amnesty Trade Gothic" w:cs="Times New Roman"/>
          <w:color w:val="222222"/>
          <w:sz w:val="20"/>
          <w:szCs w:val="20"/>
        </w:rPr>
        <w:t>The political association analysis is a crude classification for the purpose of this study. This was determined based on the institution (political parties, media organisations) that women were associated with, not based on analysis of the individuals involved (</w:t>
      </w:r>
      <w:hyperlink r:id="rId25">
        <w:r w:rsidRPr="001020F0">
          <w:rPr>
            <w:rFonts w:ascii="Amnesty Trade Gothic" w:eastAsia="Times New Roman" w:hAnsi="Amnesty Trade Gothic" w:cs="Times New Roman"/>
            <w:color w:val="1155CC"/>
            <w:sz w:val="20"/>
            <w:szCs w:val="20"/>
            <w:u w:val="single"/>
          </w:rPr>
          <w:t>source for classification of media bias</w:t>
        </w:r>
      </w:hyperlink>
      <w:r w:rsidRPr="001020F0">
        <w:rPr>
          <w:rFonts w:ascii="Amnesty Trade Gothic" w:eastAsia="Times New Roman" w:hAnsi="Amnesty Trade Gothic" w:cs="Times New Roman"/>
          <w:color w:val="222222"/>
          <w:sz w:val="20"/>
          <w:szCs w:val="20"/>
        </w:rPr>
        <w:t>).</w:t>
      </w:r>
    </w:p>
    <w:p w14:paraId="54E739AC" w14:textId="77777777" w:rsidR="009E7EB5" w:rsidRDefault="009E7EB5" w:rsidP="004C6BEA">
      <w:pPr>
        <w:contextualSpacing w:val="0"/>
        <w:rPr>
          <w:rFonts w:ascii="Amnesty Trade Gothic" w:eastAsia="Times New Roman" w:hAnsi="Amnesty Trade Gothic" w:cs="Times New Roman"/>
          <w:color w:val="222222"/>
          <w:sz w:val="20"/>
          <w:szCs w:val="20"/>
        </w:rPr>
      </w:pPr>
    </w:p>
    <w:p w14:paraId="27AF2333" w14:textId="77777777" w:rsidR="004C6BEA" w:rsidRPr="001020F0" w:rsidRDefault="004C6BEA" w:rsidP="004C6BEA">
      <w:pPr>
        <w:contextualSpacing w:val="0"/>
        <w:rPr>
          <w:rFonts w:ascii="Amnesty Trade Gothic" w:eastAsia="Times New Roman" w:hAnsi="Amnesty Trade Gothic" w:cs="Times New Roman"/>
          <w:highlight w:val="yellow"/>
        </w:rPr>
      </w:pPr>
    </w:p>
    <w:p w14:paraId="6572F112" w14:textId="3DB6D3C0" w:rsidR="004C6BEA" w:rsidRPr="008D2F6E" w:rsidRDefault="001020F0" w:rsidP="001020F0">
      <w:pPr>
        <w:pStyle w:val="Heading2"/>
        <w:rPr>
          <w:b/>
          <w:sz w:val="24"/>
        </w:rPr>
      </w:pPr>
      <w:bookmarkStart w:id="10" w:name="_2s8eyo1" w:colFirst="0" w:colLast="0"/>
      <w:bookmarkStart w:id="11" w:name="_35nkun2" w:colFirst="0" w:colLast="0"/>
      <w:bookmarkEnd w:id="10"/>
      <w:bookmarkEnd w:id="11"/>
      <w:r w:rsidRPr="008D2F6E">
        <w:rPr>
          <w:b/>
        </w:rPr>
        <w:t>The</w:t>
      </w:r>
      <w:r w:rsidR="004C6BEA" w:rsidRPr="008D2F6E">
        <w:rPr>
          <w:b/>
        </w:rPr>
        <w:t xml:space="preserve"> role for machine</w:t>
      </w:r>
      <w:r w:rsidRPr="008D2F6E">
        <w:rPr>
          <w:b/>
        </w:rPr>
        <w:t xml:space="preserve"> learning in content moderation</w:t>
      </w:r>
    </w:p>
    <w:p w14:paraId="29E652BB" w14:textId="04008B95" w:rsidR="00050009" w:rsidRPr="00336D4A" w:rsidRDefault="00050009" w:rsidP="00050009">
      <w:pPr>
        <w:rPr>
          <w:sz w:val="20"/>
        </w:rPr>
      </w:pPr>
    </w:p>
    <w:p w14:paraId="7339831E" w14:textId="074D9F28" w:rsidR="007D13C9" w:rsidRPr="00336D4A" w:rsidRDefault="00050009" w:rsidP="007D13C9">
      <w:pPr>
        <w:contextualSpacing w:val="0"/>
        <w:rPr>
          <w:rFonts w:ascii="Amnesty Trade Gothic" w:eastAsia="Times New Roman" w:hAnsi="Amnesty Trade Gothic" w:cs="Times New Roman"/>
          <w:sz w:val="20"/>
          <w:highlight w:val="white"/>
        </w:rPr>
      </w:pPr>
      <w:r w:rsidRPr="00336D4A">
        <w:rPr>
          <w:rFonts w:ascii="Amnesty Trade Gothic" w:eastAsia="Times New Roman" w:hAnsi="Amnesty Trade Gothic" w:cs="Times New Roman"/>
          <w:color w:val="000000"/>
          <w:sz w:val="20"/>
        </w:rPr>
        <w:t>Large social media platforms have millions of users, host vast quantities of content, and must contend with massive volumes of abuse.</w:t>
      </w:r>
      <w:r w:rsidR="00FF3177">
        <w:rPr>
          <w:rFonts w:ascii="Amnesty Trade Gothic" w:eastAsia="Times New Roman" w:hAnsi="Amnesty Trade Gothic" w:cs="Times New Roman"/>
          <w:color w:val="000000"/>
          <w:sz w:val="20"/>
        </w:rPr>
        <w:t xml:space="preserve"> </w:t>
      </w:r>
      <w:r w:rsidR="0042275A">
        <w:rPr>
          <w:rFonts w:ascii="Amnesty Trade Gothic" w:eastAsia="Times New Roman" w:hAnsi="Amnesty Trade Gothic" w:cs="Times New Roman"/>
          <w:color w:val="000000"/>
          <w:sz w:val="20"/>
        </w:rPr>
        <w:t>As a result, they are</w:t>
      </w:r>
      <w:r w:rsidR="00FF3177" w:rsidRPr="00336D4A">
        <w:rPr>
          <w:rFonts w:ascii="Amnesty Trade Gothic" w:eastAsia="Times New Roman" w:hAnsi="Amnesty Trade Gothic" w:cs="Times New Roman"/>
          <w:color w:val="000000"/>
          <w:sz w:val="20"/>
        </w:rPr>
        <w:t xml:space="preserve"> increasingly turning to automated systems to help manage abuse on their platforms.</w:t>
      </w:r>
      <w:r w:rsidR="00FF3177">
        <w:rPr>
          <w:rFonts w:ascii="Amnesty Trade Gothic" w:eastAsia="Times New Roman" w:hAnsi="Amnesty Trade Gothic" w:cs="Times New Roman"/>
          <w:color w:val="000000"/>
          <w:sz w:val="20"/>
        </w:rPr>
        <w:t xml:space="preserve"> </w:t>
      </w:r>
      <w:r w:rsidR="007D13C9" w:rsidRPr="00336D4A">
        <w:rPr>
          <w:rFonts w:ascii="Amnesty Trade Gothic" w:eastAsia="Times New Roman" w:hAnsi="Amnesty Trade Gothic" w:cs="Times New Roman"/>
          <w:sz w:val="20"/>
        </w:rPr>
        <w:t>To</w:t>
      </w:r>
      <w:r w:rsidR="007D13C9">
        <w:rPr>
          <w:rFonts w:ascii="Amnesty Trade Gothic" w:eastAsia="Times New Roman" w:hAnsi="Amnesty Trade Gothic" w:cs="Times New Roman"/>
          <w:sz w:val="20"/>
        </w:rPr>
        <w:t xml:space="preserve"> better understand the potential and risks of using machine learning in content moderation systems</w:t>
      </w:r>
      <w:r w:rsidR="007D13C9" w:rsidRPr="00336D4A">
        <w:rPr>
          <w:rFonts w:ascii="Amnesty Trade Gothic" w:eastAsia="Times New Roman" w:hAnsi="Amnesty Trade Gothic" w:cs="Times New Roman"/>
          <w:sz w:val="20"/>
        </w:rPr>
        <w:t xml:space="preserve">, we worked with Element AI to develop a machine learning model that would attempt to automate the process of detecting violence and abuse against women online. </w:t>
      </w:r>
    </w:p>
    <w:p w14:paraId="00681103" w14:textId="77777777" w:rsidR="007D13C9" w:rsidRPr="00336D4A" w:rsidRDefault="007D13C9" w:rsidP="007D13C9">
      <w:pPr>
        <w:contextualSpacing w:val="0"/>
        <w:rPr>
          <w:rFonts w:ascii="Times New Roman" w:eastAsia="Times New Roman" w:hAnsi="Times New Roman" w:cs="Times New Roman"/>
          <w:sz w:val="20"/>
          <w:highlight w:val="white"/>
        </w:rPr>
      </w:pPr>
    </w:p>
    <w:p w14:paraId="33613DFD" w14:textId="77777777" w:rsidR="007D13C9" w:rsidRDefault="007D13C9" w:rsidP="007D13C9">
      <w:pPr>
        <w:contextualSpacing w:val="0"/>
        <w:rPr>
          <w:rFonts w:ascii="Amnesty Trade Gothic" w:eastAsia="Times New Roman" w:hAnsi="Amnesty Trade Gothic" w:cs="Times New Roman"/>
          <w:sz w:val="20"/>
          <w:highlight w:val="white"/>
        </w:rPr>
      </w:pPr>
      <w:r w:rsidRPr="00336D4A">
        <w:rPr>
          <w:rFonts w:ascii="Amnesty Trade Gothic" w:eastAsia="Times New Roman" w:hAnsi="Amnesty Trade Gothic" w:cs="Times New Roman"/>
          <w:sz w:val="20"/>
          <w:highlight w:val="white"/>
        </w:rPr>
        <w:t xml:space="preserve">While it is far from perfect, the model has advanced the state of the art compared to existing models and </w:t>
      </w:r>
      <w:r>
        <w:rPr>
          <w:rFonts w:ascii="Amnesty Trade Gothic" w:eastAsia="Times New Roman" w:hAnsi="Amnesty Trade Gothic" w:cs="Times New Roman"/>
          <w:sz w:val="20"/>
          <w:highlight w:val="white"/>
        </w:rPr>
        <w:t xml:space="preserve">on some metrics, </w:t>
      </w:r>
      <w:r w:rsidRPr="00336D4A">
        <w:rPr>
          <w:rFonts w:ascii="Amnesty Trade Gothic" w:eastAsia="Times New Roman" w:hAnsi="Amnesty Trade Gothic" w:cs="Times New Roman"/>
          <w:sz w:val="20"/>
          <w:highlight w:val="white"/>
        </w:rPr>
        <w:t>achieves results comparable to our digital volunteers at predicting abuse</w:t>
      </w:r>
      <w:r>
        <w:rPr>
          <w:rFonts w:ascii="Amnesty Trade Gothic" w:eastAsia="Times New Roman" w:hAnsi="Amnesty Trade Gothic" w:cs="Times New Roman"/>
          <w:sz w:val="20"/>
          <w:highlight w:val="white"/>
        </w:rPr>
        <w:t xml:space="preserve">. Even so, it still achieves about a 50% accuracy level when compared to the judgement of our experts, meaning it </w:t>
      </w:r>
      <w:r>
        <w:rPr>
          <w:rFonts w:ascii="Amnesty Trade Gothic" w:eastAsia="Times New Roman" w:hAnsi="Amnesty Trade Gothic" w:cs="Times New Roman"/>
          <w:sz w:val="20"/>
          <w:highlight w:val="white"/>
        </w:rPr>
        <w:lastRenderedPageBreak/>
        <w:t>identifies 2 in every 14 tweets as abusive or problematic, whereas our experts identified 1 in every 14 tweets as abusive or problematic.</w:t>
      </w:r>
    </w:p>
    <w:p w14:paraId="3493D899" w14:textId="77777777" w:rsidR="007D13C9" w:rsidRDefault="007D13C9" w:rsidP="007D13C9">
      <w:pPr>
        <w:contextualSpacing w:val="0"/>
        <w:rPr>
          <w:rFonts w:ascii="Amnesty Trade Gothic" w:eastAsia="Times New Roman" w:hAnsi="Amnesty Trade Gothic" w:cs="Times New Roman"/>
          <w:sz w:val="20"/>
          <w:highlight w:val="white"/>
        </w:rPr>
      </w:pPr>
    </w:p>
    <w:p w14:paraId="26E92499" w14:textId="77777777" w:rsidR="007D13C9" w:rsidRPr="00336D4A" w:rsidRDefault="007D13C9" w:rsidP="007D13C9">
      <w:pPr>
        <w:contextualSpacing w:val="0"/>
        <w:rPr>
          <w:rFonts w:ascii="Amnesty Trade Gothic" w:eastAsia="Times New Roman" w:hAnsi="Amnesty Trade Gothic" w:cs="Times New Roman"/>
          <w:sz w:val="20"/>
        </w:rPr>
      </w:pPr>
      <w:r w:rsidRPr="00336D4A">
        <w:rPr>
          <w:rFonts w:ascii="Amnesty Trade Gothic" w:eastAsia="Times New Roman" w:hAnsi="Amnesty Trade Gothic" w:cs="Times New Roman"/>
          <w:sz w:val="20"/>
          <w:highlight w:val="white"/>
        </w:rPr>
        <w:t>Element AI is making its model available to try out here for three weeks to demonstrate the potential and current limitations of AI technology in this field.</w:t>
      </w:r>
    </w:p>
    <w:p w14:paraId="592DD234" w14:textId="77777777" w:rsidR="007D13C9" w:rsidRDefault="007D13C9" w:rsidP="007D13C9">
      <w:pPr>
        <w:pBdr>
          <w:top w:val="nil"/>
          <w:left w:val="nil"/>
          <w:bottom w:val="nil"/>
          <w:right w:val="nil"/>
          <w:between w:val="nil"/>
        </w:pBdr>
        <w:contextualSpacing w:val="0"/>
        <w:rPr>
          <w:rFonts w:ascii="Amnesty Trade Gothic" w:eastAsia="Times New Roman" w:hAnsi="Amnesty Trade Gothic" w:cs="Times New Roman"/>
          <w:sz w:val="20"/>
          <w:highlight w:val="white"/>
        </w:rPr>
      </w:pPr>
    </w:p>
    <w:p w14:paraId="4DE5FFD0" w14:textId="77777777" w:rsidR="007D13C9" w:rsidRPr="00617A6D" w:rsidRDefault="007D13C9" w:rsidP="007D13C9">
      <w:pPr>
        <w:pStyle w:val="Heading2"/>
        <w:contextualSpacing w:val="0"/>
      </w:pPr>
      <w:r w:rsidRPr="00617A6D">
        <w:t xml:space="preserve">Demo </w:t>
      </w:r>
    </w:p>
    <w:p w14:paraId="17231457" w14:textId="1554963E" w:rsidR="004C6BEA" w:rsidRDefault="004C6BEA" w:rsidP="007D13C9">
      <w:pPr>
        <w:pBdr>
          <w:top w:val="nil"/>
          <w:left w:val="nil"/>
          <w:bottom w:val="nil"/>
          <w:right w:val="nil"/>
          <w:between w:val="nil"/>
        </w:pBdr>
        <w:contextualSpacing w:val="0"/>
        <w:rPr>
          <w:rFonts w:ascii="Amnesty Trade Gothic" w:eastAsia="Times New Roman" w:hAnsi="Amnesty Trade Gothic" w:cs="Times New Roman"/>
          <w:sz w:val="20"/>
        </w:rPr>
      </w:pPr>
    </w:p>
    <w:p w14:paraId="69148669" w14:textId="5F2874EC" w:rsidR="00D72F71" w:rsidRDefault="00D72F71" w:rsidP="007D13C9">
      <w:pPr>
        <w:pBdr>
          <w:top w:val="nil"/>
          <w:left w:val="nil"/>
          <w:bottom w:val="nil"/>
          <w:right w:val="nil"/>
          <w:between w:val="nil"/>
        </w:pBdr>
        <w:contextualSpacing w:val="0"/>
        <w:rPr>
          <w:rFonts w:ascii="Amnesty Trade Gothic" w:eastAsia="Times New Roman" w:hAnsi="Amnesty Trade Gothic" w:cs="Times New Roman"/>
          <w:sz w:val="20"/>
        </w:rPr>
      </w:pPr>
      <w:r>
        <w:rPr>
          <w:noProof/>
          <w:lang w:val="en-US" w:eastAsia="en-US"/>
        </w:rPr>
        <w:drawing>
          <wp:inline distT="0" distB="0" distL="0" distR="0" wp14:anchorId="2E1A7833" wp14:editId="469295AA">
            <wp:extent cx="5943600" cy="19932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93265"/>
                    </a:xfrm>
                    <a:prstGeom prst="rect">
                      <a:avLst/>
                    </a:prstGeom>
                  </pic:spPr>
                </pic:pic>
              </a:graphicData>
            </a:graphic>
          </wp:inline>
        </w:drawing>
      </w:r>
    </w:p>
    <w:p w14:paraId="5AB167AD" w14:textId="62E333C8" w:rsidR="00D72F71" w:rsidRDefault="00D72F71" w:rsidP="007D13C9">
      <w:pPr>
        <w:pBdr>
          <w:top w:val="nil"/>
          <w:left w:val="nil"/>
          <w:bottom w:val="nil"/>
          <w:right w:val="nil"/>
          <w:between w:val="nil"/>
        </w:pBdr>
        <w:contextualSpacing w:val="0"/>
        <w:rPr>
          <w:rFonts w:ascii="Amnesty Trade Gothic" w:eastAsia="Times New Roman" w:hAnsi="Amnesty Trade Gothic" w:cs="Times New Roman"/>
          <w:sz w:val="20"/>
        </w:rPr>
      </w:pPr>
    </w:p>
    <w:p w14:paraId="41467AFD" w14:textId="77777777" w:rsidR="00D72F71" w:rsidRPr="00336D4A" w:rsidRDefault="00D72F71" w:rsidP="007D13C9">
      <w:pPr>
        <w:pBdr>
          <w:top w:val="nil"/>
          <w:left w:val="nil"/>
          <w:bottom w:val="nil"/>
          <w:right w:val="nil"/>
          <w:between w:val="nil"/>
        </w:pBdr>
        <w:contextualSpacing w:val="0"/>
        <w:rPr>
          <w:rFonts w:ascii="Amnesty Trade Gothic" w:eastAsia="Times New Roman" w:hAnsi="Amnesty Trade Gothic" w:cs="Times New Roman"/>
          <w:sz w:val="20"/>
        </w:rPr>
      </w:pPr>
    </w:p>
    <w:p w14:paraId="37D0165D" w14:textId="77777777" w:rsidR="004C6BEA" w:rsidRPr="00336D4A" w:rsidRDefault="004C6BEA" w:rsidP="00F85D33">
      <w:pPr>
        <w:contextualSpacing w:val="0"/>
        <w:rPr>
          <w:rFonts w:ascii="Times New Roman" w:eastAsia="Times New Roman" w:hAnsi="Times New Roman" w:cs="Times New Roman"/>
          <w:sz w:val="20"/>
        </w:rPr>
      </w:pPr>
    </w:p>
    <w:p w14:paraId="770DA298" w14:textId="7C849423" w:rsidR="004C6BEA" w:rsidRPr="009C6FDC" w:rsidRDefault="00C86F00" w:rsidP="00F85D33">
      <w:pPr>
        <w:pBdr>
          <w:top w:val="nil"/>
          <w:left w:val="nil"/>
          <w:bottom w:val="nil"/>
          <w:right w:val="nil"/>
          <w:between w:val="nil"/>
        </w:pBdr>
        <w:contextualSpacing w:val="0"/>
        <w:rPr>
          <w:rFonts w:ascii="Amnesty Trade Gothic" w:eastAsia="Times New Roman" w:hAnsi="Amnesty Trade Gothic" w:cs="Times New Roman"/>
          <w:color w:val="000000"/>
          <w:sz w:val="20"/>
        </w:rPr>
      </w:pPr>
      <w:r>
        <w:rPr>
          <w:rFonts w:ascii="Amnesty Trade Gothic" w:eastAsia="Times New Roman" w:hAnsi="Amnesty Trade Gothic" w:cs="Times New Roman"/>
          <w:color w:val="000000"/>
          <w:sz w:val="20"/>
        </w:rPr>
        <w:t xml:space="preserve">Machine </w:t>
      </w:r>
      <w:r w:rsidR="004C6BEA" w:rsidRPr="009C6FDC">
        <w:rPr>
          <w:rFonts w:ascii="Amnesty Trade Gothic" w:eastAsia="Times New Roman" w:hAnsi="Amnesty Trade Gothic" w:cs="Times New Roman"/>
          <w:color w:val="000000"/>
          <w:sz w:val="20"/>
        </w:rPr>
        <w:t xml:space="preserve">learning systems are already being </w:t>
      </w:r>
      <w:r w:rsidR="00E41C88">
        <w:rPr>
          <w:rFonts w:ascii="Amnesty Trade Gothic" w:eastAsia="Times New Roman" w:hAnsi="Amnesty Trade Gothic" w:cs="Times New Roman"/>
          <w:color w:val="000000"/>
          <w:sz w:val="20"/>
        </w:rPr>
        <w:t xml:space="preserve">widely </w:t>
      </w:r>
      <w:r w:rsidR="004C6BEA" w:rsidRPr="009C6FDC">
        <w:rPr>
          <w:rFonts w:ascii="Amnesty Trade Gothic" w:eastAsia="Times New Roman" w:hAnsi="Amnesty Trade Gothic" w:cs="Times New Roman"/>
          <w:color w:val="000000"/>
          <w:sz w:val="20"/>
        </w:rPr>
        <w:t xml:space="preserve">used to flag potentially problematic content to a human workforce: For example, </w:t>
      </w:r>
      <w:hyperlink r:id="rId27">
        <w:r w:rsidR="004C6BEA" w:rsidRPr="009C6FDC">
          <w:rPr>
            <w:rFonts w:ascii="Amnesty Trade Gothic" w:eastAsia="Times New Roman" w:hAnsi="Amnesty Trade Gothic" w:cs="Times New Roman"/>
            <w:color w:val="1155CC"/>
            <w:sz w:val="20"/>
            <w:u w:val="single"/>
          </w:rPr>
          <w:t>Facebook</w:t>
        </w:r>
      </w:hyperlink>
      <w:r w:rsidR="004C6BEA" w:rsidRPr="009C6FDC">
        <w:rPr>
          <w:rFonts w:ascii="Amnesty Trade Gothic" w:eastAsia="Times New Roman" w:hAnsi="Amnesty Trade Gothic" w:cs="Times New Roman"/>
          <w:color w:val="000000"/>
          <w:sz w:val="20"/>
        </w:rPr>
        <w:t xml:space="preserve"> and You</w:t>
      </w:r>
      <w:r w:rsidR="00E41C88">
        <w:rPr>
          <w:rFonts w:ascii="Amnesty Trade Gothic" w:eastAsia="Times New Roman" w:hAnsi="Amnesty Trade Gothic" w:cs="Times New Roman"/>
          <w:color w:val="000000"/>
          <w:sz w:val="20"/>
        </w:rPr>
        <w:t>T</w:t>
      </w:r>
      <w:r w:rsidR="004C6BEA" w:rsidRPr="009C6FDC">
        <w:rPr>
          <w:rFonts w:ascii="Amnesty Trade Gothic" w:eastAsia="Times New Roman" w:hAnsi="Amnesty Trade Gothic" w:cs="Times New Roman"/>
          <w:color w:val="000000"/>
          <w:sz w:val="20"/>
        </w:rPr>
        <w:t xml:space="preserve">ube are using machine learning-powered software to scan and flag content to human moderators. Meanwhile, </w:t>
      </w:r>
      <w:hyperlink r:id="rId28" w:history="1">
        <w:r w:rsidR="004C6BEA" w:rsidRPr="009C6FDC">
          <w:rPr>
            <w:rStyle w:val="Hyperlink"/>
            <w:rFonts w:ascii="Amnesty Trade Gothic" w:eastAsia="Times New Roman" w:hAnsi="Amnesty Trade Gothic"/>
            <w:sz w:val="20"/>
          </w:rPr>
          <w:t>Perspective API</w:t>
        </w:r>
      </w:hyperlink>
      <w:r w:rsidR="004C6BEA" w:rsidRPr="009C6FDC">
        <w:rPr>
          <w:rFonts w:ascii="Amnesty Trade Gothic" w:eastAsia="Times New Roman" w:hAnsi="Amnesty Trade Gothic" w:cs="Times New Roman"/>
          <w:color w:val="000000"/>
          <w:sz w:val="20"/>
        </w:rPr>
        <w:t xml:space="preserve">, developed by Google Jigsaw, has been </w:t>
      </w:r>
      <w:hyperlink r:id="rId29">
        <w:r w:rsidR="004C6BEA" w:rsidRPr="009C6FDC">
          <w:rPr>
            <w:rFonts w:ascii="Amnesty Trade Gothic" w:eastAsia="Times New Roman" w:hAnsi="Amnesty Trade Gothic" w:cs="Times New Roman"/>
            <w:color w:val="1155CC"/>
            <w:sz w:val="20"/>
            <w:u w:val="single"/>
          </w:rPr>
          <w:t>used to flag potentially inappropriate content</w:t>
        </w:r>
      </w:hyperlink>
      <w:r w:rsidR="004C6BEA" w:rsidRPr="009C6FDC">
        <w:rPr>
          <w:rFonts w:ascii="Amnesty Trade Gothic" w:eastAsia="Times New Roman" w:hAnsi="Amnesty Trade Gothic" w:cs="Times New Roman"/>
          <w:color w:val="000000"/>
          <w:sz w:val="20"/>
        </w:rPr>
        <w:t xml:space="preserve"> for review on both Wikipedia and the New York Times comments section. </w:t>
      </w:r>
    </w:p>
    <w:p w14:paraId="612390A3" w14:textId="77777777" w:rsidR="004C6BEA" w:rsidRPr="009C6FDC" w:rsidRDefault="004C6BEA" w:rsidP="00F85D33">
      <w:pPr>
        <w:contextualSpacing w:val="0"/>
        <w:rPr>
          <w:rFonts w:ascii="Amnesty Trade Gothic" w:eastAsia="Times New Roman" w:hAnsi="Amnesty Trade Gothic" w:cs="Times New Roman"/>
          <w:sz w:val="20"/>
        </w:rPr>
      </w:pPr>
    </w:p>
    <w:p w14:paraId="2C709AF4" w14:textId="77DD561F" w:rsidR="004C6BEA" w:rsidRPr="009C6FDC" w:rsidRDefault="00EC60F6" w:rsidP="00F85D33">
      <w:pPr>
        <w:pBdr>
          <w:top w:val="nil"/>
          <w:left w:val="nil"/>
          <w:bottom w:val="nil"/>
          <w:right w:val="nil"/>
          <w:between w:val="nil"/>
        </w:pBdr>
        <w:contextualSpacing w:val="0"/>
        <w:rPr>
          <w:rFonts w:ascii="Amnesty Trade Gothic" w:eastAsia="Times New Roman" w:hAnsi="Amnesty Trade Gothic" w:cs="Times New Roman"/>
          <w:color w:val="000000"/>
          <w:sz w:val="20"/>
        </w:rPr>
      </w:pPr>
      <w:r w:rsidRPr="009C6FDC">
        <w:rPr>
          <w:rFonts w:ascii="Amnesty Trade Gothic" w:eastAsia="Times New Roman" w:hAnsi="Amnesty Trade Gothic" w:cs="Times New Roman"/>
          <w:color w:val="000000"/>
          <w:sz w:val="20"/>
        </w:rPr>
        <w:t xml:space="preserve">In a letter to Amnesty International, </w:t>
      </w:r>
      <w:r w:rsidR="004C6BEA" w:rsidRPr="009C6FDC">
        <w:rPr>
          <w:rFonts w:ascii="Amnesty Trade Gothic" w:eastAsia="Times New Roman" w:hAnsi="Amnesty Trade Gothic" w:cs="Times New Roman"/>
          <w:color w:val="000000"/>
          <w:sz w:val="20"/>
        </w:rPr>
        <w:t>Twitt</w:t>
      </w:r>
      <w:r w:rsidRPr="009C6FDC">
        <w:rPr>
          <w:rFonts w:ascii="Amnesty Trade Gothic" w:eastAsia="Times New Roman" w:hAnsi="Amnesty Trade Gothic" w:cs="Times New Roman"/>
          <w:color w:val="000000"/>
          <w:sz w:val="20"/>
        </w:rPr>
        <w:t>er has called machine learning “</w:t>
      </w:r>
      <w:r w:rsidR="004C6BEA" w:rsidRPr="009C6FDC">
        <w:rPr>
          <w:rFonts w:ascii="Amnesty Trade Gothic" w:eastAsia="Times New Roman" w:hAnsi="Amnesty Trade Gothic" w:cs="Times New Roman"/>
          <w:color w:val="000000"/>
          <w:sz w:val="20"/>
        </w:rPr>
        <w:t>one of the areas of greatest potent</w:t>
      </w:r>
      <w:r w:rsidRPr="009C6FDC">
        <w:rPr>
          <w:rFonts w:ascii="Amnesty Trade Gothic" w:eastAsia="Times New Roman" w:hAnsi="Amnesty Trade Gothic" w:cs="Times New Roman"/>
          <w:color w:val="000000"/>
          <w:sz w:val="20"/>
        </w:rPr>
        <w:t>ial for tackling abusive users”.</w:t>
      </w:r>
      <w:r w:rsidR="004C6BEA" w:rsidRPr="009C6FDC">
        <w:rPr>
          <w:rFonts w:ascii="Amnesty Trade Gothic" w:eastAsia="Times New Roman" w:hAnsi="Amnesty Trade Gothic" w:cs="Times New Roman"/>
          <w:color w:val="000000"/>
          <w:sz w:val="20"/>
        </w:rPr>
        <w:t xml:space="preserve"> Twitter CEO Jack Dorsey has similarly </w:t>
      </w:r>
      <w:hyperlink r:id="rId30" w:anchor="liveblog-navigation" w:history="1">
        <w:r w:rsidR="004C6BEA" w:rsidRPr="009C6FDC">
          <w:rPr>
            <w:rStyle w:val="Hyperlink"/>
            <w:rFonts w:ascii="Amnesty Trade Gothic" w:eastAsia="Times New Roman" w:hAnsi="Amnesty Trade Gothic"/>
            <w:sz w:val="20"/>
          </w:rPr>
          <w:t>said</w:t>
        </w:r>
      </w:hyperlink>
      <w:r w:rsidR="004C6BEA" w:rsidRPr="009C6FDC">
        <w:rPr>
          <w:rFonts w:ascii="Amnesty Trade Gothic" w:eastAsia="Times New Roman" w:hAnsi="Amnesty Trade Gothic" w:cs="Times New Roman"/>
          <w:color w:val="000000"/>
          <w:sz w:val="20"/>
        </w:rPr>
        <w:t xml:space="preserve"> that “</w:t>
      </w:r>
      <w:r w:rsidR="004C6BEA" w:rsidRPr="009C6FDC">
        <w:rPr>
          <w:rFonts w:ascii="Amnesty Trade Gothic" w:eastAsia="Times New Roman" w:hAnsi="Amnesty Trade Gothic" w:cs="Times New Roman"/>
          <w:color w:val="121212"/>
          <w:sz w:val="20"/>
        </w:rPr>
        <w:t>We think that we can reduce the amount of abuse and create technology to recognize it before a report has to be made.”</w:t>
      </w:r>
      <w:r w:rsidR="00B4274C" w:rsidRPr="009C6FDC">
        <w:rPr>
          <w:rFonts w:ascii="Amnesty Trade Gothic" w:eastAsia="Times New Roman" w:hAnsi="Amnesty Trade Gothic" w:cs="Times New Roman"/>
          <w:color w:val="121212"/>
          <w:sz w:val="20"/>
        </w:rPr>
        <w:t xml:space="preserve"> </w:t>
      </w:r>
      <w:r w:rsidR="004C6BEA" w:rsidRPr="009C6FDC">
        <w:rPr>
          <w:rFonts w:ascii="Amnesty Trade Gothic" w:eastAsia="Times New Roman" w:hAnsi="Amnesty Trade Gothic" w:cs="Times New Roman"/>
          <w:color w:val="000000"/>
          <w:sz w:val="20"/>
        </w:rPr>
        <w:t xml:space="preserve">Twitter has also said that it is focused on machine learning in an effort </w:t>
      </w:r>
      <w:hyperlink r:id="rId31" w:history="1">
        <w:r w:rsidR="004C6BEA" w:rsidRPr="009C6FDC">
          <w:rPr>
            <w:rStyle w:val="Hyperlink"/>
            <w:rFonts w:ascii="Amnesty Trade Gothic" w:eastAsia="Times New Roman" w:hAnsi="Amnesty Trade Gothic"/>
            <w:sz w:val="20"/>
          </w:rPr>
          <w:t>to combat spam and automated accounts</w:t>
        </w:r>
      </w:hyperlink>
      <w:r w:rsidR="004C6BEA" w:rsidRPr="009C6FDC">
        <w:rPr>
          <w:rFonts w:ascii="Amnesty Trade Gothic" w:eastAsia="Times New Roman" w:hAnsi="Amnesty Trade Gothic" w:cs="Times New Roman"/>
          <w:color w:val="000000"/>
          <w:sz w:val="20"/>
        </w:rPr>
        <w:t xml:space="preserve">, and that it has </w:t>
      </w:r>
      <w:hyperlink r:id="rId32" w:history="1">
        <w:r w:rsidR="004C6BEA" w:rsidRPr="009C6FDC">
          <w:rPr>
            <w:rStyle w:val="Hyperlink"/>
            <w:rFonts w:ascii="Amnesty Trade Gothic" w:eastAsia="Times New Roman" w:hAnsi="Amnesty Trade Gothic"/>
            <w:sz w:val="20"/>
          </w:rPr>
          <w:t>begun acting against abusive accounts</w:t>
        </w:r>
      </w:hyperlink>
      <w:r w:rsidR="004C6BEA" w:rsidRPr="009C6FDC">
        <w:rPr>
          <w:rFonts w:ascii="Amnesty Trade Gothic" w:eastAsia="Times New Roman" w:hAnsi="Amnesty Trade Gothic" w:cs="Times New Roman"/>
          <w:color w:val="000000"/>
          <w:sz w:val="20"/>
        </w:rPr>
        <w:t xml:space="preserve"> that have not yet been reported.</w:t>
      </w:r>
    </w:p>
    <w:p w14:paraId="76F53F08" w14:textId="77777777" w:rsidR="004C6BEA" w:rsidRPr="009C6FDC" w:rsidRDefault="004C6BEA" w:rsidP="00F85D33">
      <w:pPr>
        <w:contextualSpacing w:val="0"/>
        <w:rPr>
          <w:rFonts w:ascii="Amnesty Trade Gothic" w:hAnsi="Amnesty Trade Gothic"/>
          <w:sz w:val="20"/>
        </w:rPr>
      </w:pPr>
    </w:p>
    <w:p w14:paraId="397FFF2E" w14:textId="4E5C0C98" w:rsidR="004C6BEA" w:rsidRPr="009C6FDC" w:rsidRDefault="004C6BEA" w:rsidP="00F85D33">
      <w:pPr>
        <w:pBdr>
          <w:top w:val="nil"/>
          <w:left w:val="nil"/>
          <w:bottom w:val="nil"/>
          <w:right w:val="nil"/>
          <w:between w:val="nil"/>
        </w:pBdr>
        <w:contextualSpacing w:val="0"/>
        <w:rPr>
          <w:rFonts w:ascii="Amnesty Trade Gothic" w:hAnsi="Amnesty Trade Gothic"/>
          <w:sz w:val="20"/>
        </w:rPr>
      </w:pPr>
      <w:r w:rsidRPr="009C6FDC">
        <w:rPr>
          <w:rFonts w:ascii="Amnesty Trade Gothic" w:eastAsia="Times New Roman" w:hAnsi="Amnesty Trade Gothic" w:cs="Times New Roman"/>
          <w:color w:val="000000"/>
          <w:sz w:val="20"/>
        </w:rPr>
        <w:t>However, the trend to</w:t>
      </w:r>
      <w:r w:rsidRPr="009C6FDC">
        <w:rPr>
          <w:rFonts w:ascii="Amnesty Trade Gothic" w:eastAsia="Times New Roman" w:hAnsi="Amnesty Trade Gothic" w:cs="Times New Roman"/>
          <w:sz w:val="20"/>
        </w:rPr>
        <w:t xml:space="preserve">wards using </w:t>
      </w:r>
      <w:r w:rsidRPr="009C6FDC">
        <w:rPr>
          <w:rFonts w:ascii="Amnesty Trade Gothic" w:eastAsia="Times New Roman" w:hAnsi="Amnesty Trade Gothic" w:cs="Times New Roman"/>
          <w:color w:val="000000"/>
          <w:sz w:val="20"/>
        </w:rPr>
        <w:t xml:space="preserve">machine learning to automate content moderation online also poses risks to human rights. For example, David Kaye, the UN Special Rapporteur on Freedom of Expression, has </w:t>
      </w:r>
      <w:hyperlink r:id="rId33" w:history="1">
        <w:r w:rsidRPr="009C6FDC">
          <w:rPr>
            <w:rStyle w:val="Hyperlink"/>
            <w:rFonts w:ascii="Amnesty Trade Gothic" w:eastAsia="Times New Roman" w:hAnsi="Amnesty Trade Gothic"/>
            <w:sz w:val="20"/>
          </w:rPr>
          <w:t>noted</w:t>
        </w:r>
      </w:hyperlink>
      <w:r w:rsidR="00EC60F6" w:rsidRPr="009C6FDC">
        <w:rPr>
          <w:rFonts w:ascii="Amnesty Trade Gothic" w:eastAsia="Times New Roman" w:hAnsi="Amnesty Trade Gothic" w:cs="Times New Roman"/>
          <w:color w:val="000000"/>
          <w:sz w:val="20"/>
        </w:rPr>
        <w:t xml:space="preserve"> (paras 32-25)</w:t>
      </w:r>
      <w:r w:rsidRPr="009C6FDC">
        <w:rPr>
          <w:rFonts w:ascii="Amnesty Trade Gothic" w:eastAsia="Times New Roman" w:hAnsi="Amnesty Trade Gothic" w:cs="Times New Roman"/>
          <w:color w:val="000000"/>
          <w:sz w:val="20"/>
        </w:rPr>
        <w:t xml:space="preserve"> that “automation may provide value for companies assessing huge volumes of user-generated content.” He cautions, however, that in subject areas dealing with issues which require an analysis of context, such tools can be l</w:t>
      </w:r>
      <w:r w:rsidR="00EC60F6" w:rsidRPr="009C6FDC">
        <w:rPr>
          <w:rFonts w:ascii="Amnesty Trade Gothic" w:eastAsia="Times New Roman" w:hAnsi="Amnesty Trade Gothic" w:cs="Times New Roman"/>
          <w:color w:val="000000"/>
          <w:sz w:val="20"/>
        </w:rPr>
        <w:t xml:space="preserve">ess useful, or even problematic. </w:t>
      </w:r>
    </w:p>
    <w:p w14:paraId="7E6D697D" w14:textId="77777777" w:rsidR="004C6BEA" w:rsidRPr="009C6FDC" w:rsidRDefault="004C6BEA" w:rsidP="00F85D33">
      <w:pPr>
        <w:contextualSpacing w:val="0"/>
        <w:rPr>
          <w:rFonts w:ascii="Amnesty Trade Gothic" w:hAnsi="Amnesty Trade Gothic"/>
          <w:sz w:val="20"/>
          <w:highlight w:val="white"/>
        </w:rPr>
      </w:pPr>
    </w:p>
    <w:p w14:paraId="6AA8AD1E" w14:textId="452E8658" w:rsidR="007D13C9" w:rsidRDefault="0042275A" w:rsidP="006A0D76">
      <w:pPr>
        <w:pBdr>
          <w:top w:val="nil"/>
          <w:left w:val="nil"/>
          <w:bottom w:val="nil"/>
          <w:right w:val="nil"/>
          <w:between w:val="nil"/>
        </w:pBdr>
        <w:contextualSpacing w:val="0"/>
        <w:rPr>
          <w:rFonts w:ascii="Amnesty Trade Gothic" w:hAnsi="Amnesty Trade Gothic"/>
          <w:color w:val="000000"/>
          <w:sz w:val="20"/>
          <w:szCs w:val="20"/>
        </w:rPr>
      </w:pPr>
      <w:r>
        <w:rPr>
          <w:rFonts w:ascii="Amnesty Trade Gothic" w:eastAsia="Times New Roman" w:hAnsi="Amnesty Trade Gothic" w:cs="Times New Roman"/>
          <w:color w:val="000000"/>
          <w:sz w:val="20"/>
          <w:szCs w:val="20"/>
        </w:rPr>
        <w:t>We</w:t>
      </w:r>
      <w:r w:rsidR="007D13C9" w:rsidRPr="000A32B3">
        <w:rPr>
          <w:rFonts w:ascii="Amnesty Trade Gothic" w:eastAsia="Times New Roman" w:hAnsi="Amnesty Trade Gothic" w:cs="Times New Roman"/>
          <w:color w:val="000000"/>
          <w:sz w:val="20"/>
          <w:szCs w:val="20"/>
        </w:rPr>
        <w:t xml:space="preserve"> have already seen </w:t>
      </w:r>
      <w:r w:rsidR="007D13C9">
        <w:rPr>
          <w:rFonts w:ascii="Amnesty Trade Gothic" w:eastAsia="Times New Roman" w:hAnsi="Amnesty Trade Gothic" w:cs="Times New Roman"/>
          <w:color w:val="000000"/>
          <w:sz w:val="20"/>
          <w:szCs w:val="20"/>
        </w:rPr>
        <w:t xml:space="preserve">that there </w:t>
      </w:r>
      <w:r>
        <w:rPr>
          <w:rFonts w:ascii="Amnesty Trade Gothic" w:eastAsia="Times New Roman" w:hAnsi="Amnesty Trade Gothic" w:cs="Times New Roman"/>
          <w:color w:val="000000"/>
          <w:sz w:val="20"/>
          <w:szCs w:val="20"/>
        </w:rPr>
        <w:t>can be</w:t>
      </w:r>
      <w:r w:rsidR="007D13C9">
        <w:rPr>
          <w:rFonts w:ascii="Amnesty Trade Gothic" w:eastAsia="Times New Roman" w:hAnsi="Amnesty Trade Gothic" w:cs="Times New Roman"/>
          <w:color w:val="000000"/>
          <w:sz w:val="20"/>
          <w:szCs w:val="20"/>
        </w:rPr>
        <w:t xml:space="preserve"> serious </w:t>
      </w:r>
      <w:r w:rsidR="007D13C9">
        <w:rPr>
          <w:rFonts w:ascii="Amnesty Trade Gothic" w:hAnsi="Amnesty Trade Gothic"/>
          <w:color w:val="000000"/>
          <w:sz w:val="20"/>
          <w:szCs w:val="20"/>
        </w:rPr>
        <w:t xml:space="preserve">human rights consequences when algorithms </w:t>
      </w:r>
      <w:r w:rsidR="007D13C9">
        <w:rPr>
          <w:rFonts w:ascii="Amnesty Trade Gothic" w:eastAsia="Times New Roman" w:hAnsi="Amnesty Trade Gothic" w:cs="Times New Roman"/>
          <w:color w:val="000000"/>
          <w:sz w:val="20"/>
        </w:rPr>
        <w:t>mistakenly censor content.</w:t>
      </w:r>
      <w:r w:rsidR="007D13C9">
        <w:rPr>
          <w:rFonts w:ascii="Amnesty Trade Gothic" w:eastAsia="Times New Roman" w:hAnsi="Amnesty Trade Gothic" w:cs="Times New Roman"/>
          <w:color w:val="000000"/>
          <w:sz w:val="20"/>
          <w:szCs w:val="20"/>
        </w:rPr>
        <w:t xml:space="preserve"> I</w:t>
      </w:r>
      <w:r w:rsidR="007D13C9" w:rsidRPr="000A32B3">
        <w:rPr>
          <w:rFonts w:ascii="Amnesty Trade Gothic" w:eastAsia="Times New Roman" w:hAnsi="Amnesty Trade Gothic" w:cs="Times New Roman"/>
          <w:color w:val="000000"/>
          <w:sz w:val="20"/>
          <w:szCs w:val="20"/>
        </w:rPr>
        <w:t xml:space="preserve">n June 2017, </w:t>
      </w:r>
      <w:hyperlink r:id="rId34" w:history="1">
        <w:r w:rsidR="007D13C9" w:rsidRPr="00C86F00">
          <w:rPr>
            <w:rStyle w:val="Hyperlink"/>
            <w:rFonts w:ascii="Amnesty Trade Gothic" w:eastAsia="Times New Roman" w:hAnsi="Amnesty Trade Gothic"/>
            <w:sz w:val="20"/>
            <w:szCs w:val="20"/>
          </w:rPr>
          <w:t>Google announced</w:t>
        </w:r>
        <w:r w:rsidR="007D13C9" w:rsidRPr="00C86F00">
          <w:rPr>
            <w:rStyle w:val="Hyperlink"/>
            <w:rFonts w:ascii="Amnesty Trade Gothic" w:hAnsi="Amnesty Trade Gothic" w:cs="Arial"/>
            <w:sz w:val="20"/>
            <w:szCs w:val="20"/>
          </w:rPr>
          <w:t> four steps intended to fight terrorism online</w:t>
        </w:r>
      </w:hyperlink>
      <w:r w:rsidR="007D13C9" w:rsidRPr="003660EC">
        <w:rPr>
          <w:rFonts w:ascii="Amnesty Trade Gothic" w:hAnsi="Amnesty Trade Gothic"/>
          <w:color w:val="000000"/>
          <w:sz w:val="20"/>
          <w:szCs w:val="20"/>
        </w:rPr>
        <w:t xml:space="preserve">, among them more rigorous detection and faster removal of content related to violent extremism and terrorism. The automated flagging and removal of content </w:t>
      </w:r>
      <w:r w:rsidR="00C86F00">
        <w:rPr>
          <w:rFonts w:ascii="Amnesty Trade Gothic" w:hAnsi="Amnesty Trade Gothic"/>
          <w:color w:val="000000"/>
          <w:sz w:val="20"/>
          <w:szCs w:val="20"/>
        </w:rPr>
        <w:t>resulte</w:t>
      </w:r>
      <w:r w:rsidR="007D13C9" w:rsidRPr="003660EC">
        <w:rPr>
          <w:rFonts w:ascii="Amnesty Trade Gothic" w:hAnsi="Amnesty Trade Gothic"/>
          <w:color w:val="000000"/>
          <w:sz w:val="20"/>
          <w:szCs w:val="20"/>
        </w:rPr>
        <w:t xml:space="preserve">d </w:t>
      </w:r>
      <w:r w:rsidR="00C86F00">
        <w:rPr>
          <w:rFonts w:ascii="Amnesty Trade Gothic" w:hAnsi="Amnesty Trade Gothic"/>
          <w:color w:val="000000"/>
          <w:sz w:val="20"/>
          <w:szCs w:val="20"/>
        </w:rPr>
        <w:t xml:space="preserve">in </w:t>
      </w:r>
      <w:r w:rsidR="007D13C9" w:rsidRPr="003660EC">
        <w:rPr>
          <w:rFonts w:ascii="Amnesty Trade Gothic" w:hAnsi="Amnesty Trade Gothic"/>
          <w:color w:val="000000"/>
          <w:sz w:val="20"/>
          <w:szCs w:val="20"/>
        </w:rPr>
        <w:t xml:space="preserve">the </w:t>
      </w:r>
      <w:hyperlink r:id="rId35" w:history="1">
        <w:r w:rsidR="00C86F00" w:rsidRPr="00C86F00">
          <w:rPr>
            <w:rStyle w:val="Hyperlink"/>
            <w:rFonts w:ascii="Amnesty Trade Gothic" w:hAnsi="Amnesty Trade Gothic" w:cs="Arial"/>
            <w:sz w:val="20"/>
            <w:szCs w:val="20"/>
          </w:rPr>
          <w:t xml:space="preserve">accidental </w:t>
        </w:r>
        <w:r w:rsidR="007D13C9" w:rsidRPr="00C86F00">
          <w:rPr>
            <w:rStyle w:val="Hyperlink"/>
            <w:rFonts w:ascii="Amnesty Trade Gothic" w:hAnsi="Amnesty Trade Gothic" w:cs="Arial"/>
            <w:sz w:val="20"/>
            <w:szCs w:val="20"/>
          </w:rPr>
          <w:t>removal</w:t>
        </w:r>
      </w:hyperlink>
      <w:r w:rsidR="007D13C9" w:rsidRPr="003660EC">
        <w:rPr>
          <w:rFonts w:ascii="Amnesty Trade Gothic" w:hAnsi="Amnesty Trade Gothic"/>
          <w:color w:val="000000"/>
          <w:sz w:val="20"/>
          <w:szCs w:val="20"/>
        </w:rPr>
        <w:t xml:space="preserve"> of hundreds of thousands of YouTube videos uploaded by journalists, investigators, and human rights organizations.</w:t>
      </w:r>
    </w:p>
    <w:p w14:paraId="5DC5C4C9" w14:textId="77777777" w:rsidR="007D13C9" w:rsidRDefault="007D13C9" w:rsidP="006A0D76">
      <w:pPr>
        <w:pBdr>
          <w:top w:val="nil"/>
          <w:left w:val="nil"/>
          <w:bottom w:val="nil"/>
          <w:right w:val="nil"/>
          <w:between w:val="nil"/>
        </w:pBdr>
        <w:contextualSpacing w:val="0"/>
        <w:rPr>
          <w:rFonts w:ascii="Amnesty Trade Gothic" w:hAnsi="Amnesty Trade Gothic"/>
          <w:color w:val="000000"/>
          <w:sz w:val="20"/>
          <w:szCs w:val="20"/>
        </w:rPr>
      </w:pPr>
    </w:p>
    <w:p w14:paraId="59B6733F" w14:textId="088A6139" w:rsidR="007D13C9" w:rsidRPr="007D13C9" w:rsidRDefault="004C6BEA" w:rsidP="00F85D33">
      <w:pPr>
        <w:pBdr>
          <w:top w:val="nil"/>
          <w:left w:val="nil"/>
          <w:bottom w:val="nil"/>
          <w:right w:val="nil"/>
          <w:between w:val="nil"/>
        </w:pBdr>
        <w:contextualSpacing w:val="0"/>
        <w:rPr>
          <w:rFonts w:ascii="Amnesty Trade Gothic" w:eastAsia="Times New Roman" w:hAnsi="Amnesty Trade Gothic" w:cs="Times New Roman"/>
          <w:color w:val="000000"/>
          <w:sz w:val="20"/>
        </w:rPr>
      </w:pPr>
      <w:r w:rsidRPr="009C6FDC">
        <w:rPr>
          <w:rFonts w:ascii="Amnesty Trade Gothic" w:eastAsia="Times New Roman" w:hAnsi="Amnesty Trade Gothic" w:cs="Times New Roman"/>
          <w:color w:val="000000"/>
          <w:sz w:val="20"/>
          <w:highlight w:val="white"/>
        </w:rPr>
        <w:lastRenderedPageBreak/>
        <w:t xml:space="preserve">The </w:t>
      </w:r>
      <w:r w:rsidR="007D13C9">
        <w:rPr>
          <w:rFonts w:ascii="Amnesty Trade Gothic" w:eastAsia="Times New Roman" w:hAnsi="Amnesty Trade Gothic" w:cs="Times New Roman"/>
          <w:color w:val="000000"/>
          <w:sz w:val="20"/>
          <w:highlight w:val="white"/>
        </w:rPr>
        <w:t xml:space="preserve">simple reality is that the </w:t>
      </w:r>
      <w:r w:rsidR="0042275A">
        <w:rPr>
          <w:rFonts w:ascii="Amnesty Trade Gothic" w:eastAsia="Times New Roman" w:hAnsi="Amnesty Trade Gothic" w:cs="Times New Roman"/>
          <w:color w:val="000000"/>
          <w:sz w:val="20"/>
          <w:highlight w:val="white"/>
        </w:rPr>
        <w:t xml:space="preserve">use of machine learning necessarily </w:t>
      </w:r>
      <w:r w:rsidR="007D13C9">
        <w:rPr>
          <w:rFonts w:ascii="Amnesty Trade Gothic" w:eastAsia="Times New Roman" w:hAnsi="Amnesty Trade Gothic" w:cs="Times New Roman"/>
          <w:color w:val="000000"/>
          <w:sz w:val="20"/>
          <w:highlight w:val="white"/>
        </w:rPr>
        <w:t xml:space="preserve">accepts </w:t>
      </w:r>
      <w:r w:rsidR="0042275A">
        <w:rPr>
          <w:rFonts w:ascii="Amnesty Trade Gothic" w:eastAsia="Times New Roman" w:hAnsi="Amnesty Trade Gothic" w:cs="Times New Roman"/>
          <w:color w:val="000000"/>
          <w:sz w:val="20"/>
          <w:highlight w:val="white"/>
        </w:rPr>
        <w:t>working within</w:t>
      </w:r>
      <w:r w:rsidR="007D13C9" w:rsidRPr="009C6FDC">
        <w:rPr>
          <w:rFonts w:ascii="Amnesty Trade Gothic" w:eastAsia="Times New Roman" w:hAnsi="Amnesty Trade Gothic" w:cs="Times New Roman"/>
          <w:color w:val="000000"/>
          <w:sz w:val="20"/>
          <w:highlight w:val="white"/>
        </w:rPr>
        <w:t xml:space="preserve"> </w:t>
      </w:r>
      <w:r w:rsidR="007D13C9">
        <w:rPr>
          <w:rFonts w:ascii="Amnesty Trade Gothic" w:eastAsia="Times New Roman" w:hAnsi="Amnesty Trade Gothic" w:cs="Times New Roman"/>
          <w:sz w:val="20"/>
          <w:highlight w:val="white"/>
        </w:rPr>
        <w:t>margins of error</w:t>
      </w:r>
      <w:r w:rsidRPr="009C6FDC">
        <w:rPr>
          <w:rFonts w:ascii="Amnesty Trade Gothic" w:eastAsia="Times New Roman" w:hAnsi="Amnesty Trade Gothic" w:cs="Times New Roman"/>
          <w:sz w:val="20"/>
          <w:highlight w:val="white"/>
        </w:rPr>
        <w:t xml:space="preserve">.  </w:t>
      </w:r>
      <w:r w:rsidRPr="009C6FDC">
        <w:rPr>
          <w:rFonts w:ascii="Amnesty Trade Gothic" w:eastAsia="Times New Roman" w:hAnsi="Amnesty Trade Gothic" w:cs="Times New Roman"/>
          <w:color w:val="000000"/>
          <w:sz w:val="20"/>
          <w:highlight w:val="white"/>
        </w:rPr>
        <w:t xml:space="preserve">For example, the decision to weight an algorithm towards greater </w:t>
      </w:r>
      <w:r w:rsidRPr="009C6FDC">
        <w:rPr>
          <w:rFonts w:ascii="Amnesty Trade Gothic" w:eastAsia="Times New Roman" w:hAnsi="Amnesty Trade Gothic" w:cs="Times New Roman"/>
          <w:i/>
          <w:color w:val="000000"/>
          <w:sz w:val="20"/>
          <w:highlight w:val="white"/>
        </w:rPr>
        <w:t>precision</w:t>
      </w:r>
      <w:r w:rsidRPr="009C6FDC">
        <w:rPr>
          <w:rFonts w:ascii="Amnesty Trade Gothic" w:eastAsia="Times New Roman" w:hAnsi="Amnesty Trade Gothic" w:cs="Times New Roman"/>
          <w:color w:val="000000"/>
          <w:sz w:val="20"/>
          <w:highlight w:val="white"/>
        </w:rPr>
        <w:t xml:space="preserve"> will result in increased detection of genuinely abusive tweets, </w:t>
      </w:r>
      <w:r w:rsidRPr="009C6FDC">
        <w:rPr>
          <w:rFonts w:ascii="Amnesty Trade Gothic" w:eastAsia="Times New Roman" w:hAnsi="Amnesty Trade Gothic" w:cs="Times New Roman"/>
          <w:sz w:val="20"/>
          <w:highlight w:val="white"/>
        </w:rPr>
        <w:t>at</w:t>
      </w:r>
      <w:r w:rsidRPr="009C6FDC">
        <w:rPr>
          <w:rFonts w:ascii="Amnesty Trade Gothic" w:eastAsia="Times New Roman" w:hAnsi="Amnesty Trade Gothic" w:cs="Times New Roman"/>
          <w:color w:val="000000"/>
          <w:sz w:val="20"/>
          <w:highlight w:val="white"/>
        </w:rPr>
        <w:t xml:space="preserve"> the risk of missing abusive content which is more subtle (equivalent to casting the net too narrow). On the other hand, weighting an algorithm towards greater </w:t>
      </w:r>
      <w:r w:rsidRPr="009C6FDC">
        <w:rPr>
          <w:rFonts w:ascii="Amnesty Trade Gothic" w:eastAsia="Times New Roman" w:hAnsi="Amnesty Trade Gothic" w:cs="Times New Roman"/>
          <w:i/>
          <w:color w:val="000000"/>
          <w:sz w:val="20"/>
          <w:highlight w:val="white"/>
        </w:rPr>
        <w:t>recall</w:t>
      </w:r>
      <w:r w:rsidRPr="009C6FDC">
        <w:rPr>
          <w:rFonts w:ascii="Amnesty Trade Gothic" w:eastAsia="Times New Roman" w:hAnsi="Amnesty Trade Gothic" w:cs="Times New Roman"/>
          <w:color w:val="000000"/>
          <w:sz w:val="20"/>
          <w:highlight w:val="white"/>
        </w:rPr>
        <w:t xml:space="preserve"> would capture a wider range of abusive content</w:t>
      </w:r>
      <w:r w:rsidRPr="009C6FDC">
        <w:rPr>
          <w:rFonts w:ascii="Amnesty Trade Gothic" w:eastAsia="Times New Roman" w:hAnsi="Amnesty Trade Gothic" w:cs="Times New Roman"/>
          <w:sz w:val="20"/>
          <w:highlight w:val="white"/>
        </w:rPr>
        <w:t xml:space="preserve">, at </w:t>
      </w:r>
      <w:r w:rsidRPr="009C6FDC">
        <w:rPr>
          <w:rFonts w:ascii="Amnesty Trade Gothic" w:eastAsia="Times New Roman" w:hAnsi="Amnesty Trade Gothic" w:cs="Times New Roman"/>
          <w:color w:val="000000"/>
          <w:sz w:val="20"/>
          <w:highlight w:val="white"/>
        </w:rPr>
        <w:t xml:space="preserve">the risk of also capturing </w:t>
      </w:r>
      <w:r w:rsidRPr="009C6FDC">
        <w:rPr>
          <w:rFonts w:ascii="Amnesty Trade Gothic" w:eastAsia="Times New Roman" w:hAnsi="Amnesty Trade Gothic" w:cs="Times New Roman"/>
          <w:i/>
          <w:color w:val="000000"/>
          <w:sz w:val="20"/>
          <w:highlight w:val="white"/>
        </w:rPr>
        <w:t>false positives</w:t>
      </w:r>
      <w:r w:rsidRPr="009C6FDC">
        <w:rPr>
          <w:rFonts w:ascii="Amnesty Trade Gothic" w:eastAsia="Times New Roman" w:hAnsi="Amnesty Trade Gothic" w:cs="Times New Roman"/>
          <w:color w:val="000000"/>
          <w:sz w:val="20"/>
          <w:highlight w:val="white"/>
        </w:rPr>
        <w:t xml:space="preserve"> - that is to say, content that should </w:t>
      </w:r>
      <w:r w:rsidR="00B4274C" w:rsidRPr="009C6FDC">
        <w:rPr>
          <w:rFonts w:ascii="Amnesty Trade Gothic" w:eastAsia="Times New Roman" w:hAnsi="Amnesty Trade Gothic" w:cs="Times New Roman"/>
          <w:color w:val="000000"/>
          <w:sz w:val="20"/>
          <w:highlight w:val="white"/>
        </w:rPr>
        <w:t>be</w:t>
      </w:r>
      <w:r w:rsidRPr="009C6FDC">
        <w:rPr>
          <w:rFonts w:ascii="Amnesty Trade Gothic" w:eastAsia="Times New Roman" w:hAnsi="Amnesty Trade Gothic" w:cs="Times New Roman"/>
          <w:color w:val="000000"/>
          <w:sz w:val="20"/>
          <w:highlight w:val="white"/>
        </w:rPr>
        <w:t xml:space="preserve"> protected as legitimate speech (equivalent to casting the net too wide). </w:t>
      </w:r>
      <w:r w:rsidRPr="009C6FDC">
        <w:rPr>
          <w:rFonts w:ascii="Amnesty Trade Gothic" w:eastAsia="Times New Roman" w:hAnsi="Amnesty Trade Gothic" w:cs="Times New Roman"/>
          <w:sz w:val="20"/>
          <w:highlight w:val="white"/>
        </w:rPr>
        <w:t>These trade-offs are value-based judgements with serious implications for freedom of expression and other human rights online</w:t>
      </w:r>
      <w:r w:rsidR="00E41C88">
        <w:rPr>
          <w:rFonts w:ascii="Amnesty Trade Gothic" w:eastAsia="Times New Roman" w:hAnsi="Amnesty Trade Gothic" w:cs="Times New Roman"/>
          <w:sz w:val="20"/>
          <w:highlight w:val="white"/>
        </w:rPr>
        <w:t>.</w:t>
      </w:r>
    </w:p>
    <w:p w14:paraId="0D1615FF" w14:textId="77777777" w:rsidR="004C6BEA" w:rsidRPr="003660EC" w:rsidRDefault="004C6BEA" w:rsidP="00F85D33">
      <w:pPr>
        <w:contextualSpacing w:val="0"/>
        <w:rPr>
          <w:rFonts w:ascii="Amnesty Trade Gothic" w:hAnsi="Amnesty Trade Gothic"/>
          <w:sz w:val="20"/>
          <w:szCs w:val="20"/>
          <w:highlight w:val="white"/>
        </w:rPr>
      </w:pPr>
    </w:p>
    <w:p w14:paraId="649CAF63" w14:textId="5C552EC9" w:rsidR="004C6BEA" w:rsidRPr="0042275A" w:rsidRDefault="004C6BEA" w:rsidP="0042275A">
      <w:pPr>
        <w:pBdr>
          <w:top w:val="nil"/>
          <w:left w:val="nil"/>
          <w:bottom w:val="nil"/>
          <w:right w:val="nil"/>
          <w:between w:val="nil"/>
        </w:pBdr>
        <w:contextualSpacing w:val="0"/>
        <w:rPr>
          <w:rFonts w:ascii="Amnesty Trade Gothic" w:eastAsia="Times New Roman" w:hAnsi="Amnesty Trade Gothic" w:cs="Times New Roman"/>
          <w:color w:val="000000"/>
          <w:sz w:val="20"/>
          <w:highlight w:val="white"/>
        </w:rPr>
      </w:pPr>
      <w:r w:rsidRPr="000A32B3">
        <w:rPr>
          <w:rFonts w:ascii="Amnesty Trade Gothic" w:eastAsia="Times New Roman" w:hAnsi="Amnesty Trade Gothic" w:cs="Times New Roman"/>
          <w:sz w:val="20"/>
          <w:szCs w:val="20"/>
          <w:highlight w:val="white"/>
        </w:rPr>
        <w:t>Amnesty International and Element AI’s</w:t>
      </w:r>
      <w:r w:rsidRPr="000A32B3">
        <w:rPr>
          <w:rFonts w:ascii="Amnesty Trade Gothic" w:eastAsia="Times New Roman" w:hAnsi="Amnesty Trade Gothic" w:cs="Times New Roman"/>
          <w:color w:val="000000"/>
          <w:sz w:val="20"/>
          <w:szCs w:val="20"/>
          <w:highlight w:val="white"/>
        </w:rPr>
        <w:t xml:space="preserve"> experience using machine learning to detect online abuse against women </w:t>
      </w:r>
      <w:r w:rsidR="00E706F7" w:rsidRPr="000A32B3">
        <w:rPr>
          <w:rFonts w:ascii="Amnesty Trade Gothic" w:eastAsia="Times New Roman" w:hAnsi="Amnesty Trade Gothic" w:cs="Times New Roman"/>
          <w:color w:val="000000"/>
          <w:sz w:val="20"/>
          <w:szCs w:val="20"/>
          <w:highlight w:val="white"/>
        </w:rPr>
        <w:t>highlights the risks of leaving it to algorithms to determine what constitutes abuse.</w:t>
      </w:r>
      <w:r w:rsidR="007D13C9">
        <w:rPr>
          <w:rFonts w:ascii="Amnesty Trade Gothic" w:eastAsia="Times New Roman" w:hAnsi="Amnesty Trade Gothic" w:cs="Times New Roman"/>
          <w:color w:val="000000"/>
          <w:sz w:val="20"/>
          <w:szCs w:val="20"/>
          <w:highlight w:val="white"/>
        </w:rPr>
        <w:t xml:space="preserve"> </w:t>
      </w:r>
      <w:r w:rsidRPr="009C6FDC">
        <w:rPr>
          <w:rFonts w:ascii="Amnesty Trade Gothic" w:eastAsia="Times New Roman" w:hAnsi="Amnesty Trade Gothic" w:cs="Times New Roman"/>
          <w:color w:val="000000"/>
          <w:sz w:val="20"/>
          <w:highlight w:val="white"/>
        </w:rPr>
        <w:t xml:space="preserve">As it stands, automation may have a useful role to play in assessing </w:t>
      </w:r>
      <w:r w:rsidR="00B4274C" w:rsidRPr="009C6FDC">
        <w:rPr>
          <w:rFonts w:ascii="Amnesty Trade Gothic" w:eastAsia="Times New Roman" w:hAnsi="Amnesty Trade Gothic" w:cs="Times New Roman"/>
          <w:color w:val="000000"/>
          <w:sz w:val="20"/>
          <w:highlight w:val="white"/>
        </w:rPr>
        <w:t>trends or</w:t>
      </w:r>
      <w:r w:rsidRPr="009C6FDC">
        <w:rPr>
          <w:rFonts w:ascii="Amnesty Trade Gothic" w:eastAsia="Times New Roman" w:hAnsi="Amnesty Trade Gothic" w:cs="Times New Roman"/>
          <w:color w:val="000000"/>
          <w:sz w:val="20"/>
          <w:highlight w:val="white"/>
        </w:rPr>
        <w:t xml:space="preserve"> flagging content for human </w:t>
      </w:r>
      <w:r w:rsidR="0042275A" w:rsidRPr="009C6FDC">
        <w:rPr>
          <w:rFonts w:ascii="Amnesty Trade Gothic" w:eastAsia="Times New Roman" w:hAnsi="Amnesty Trade Gothic" w:cs="Times New Roman"/>
          <w:color w:val="000000"/>
          <w:sz w:val="20"/>
          <w:highlight w:val="white"/>
        </w:rPr>
        <w:t>review,</w:t>
      </w:r>
      <w:r w:rsidR="000A32B3">
        <w:rPr>
          <w:rFonts w:ascii="Amnesty Trade Gothic" w:eastAsia="Times New Roman" w:hAnsi="Amnesty Trade Gothic" w:cs="Times New Roman"/>
          <w:color w:val="000000"/>
          <w:sz w:val="20"/>
          <w:highlight w:val="white"/>
        </w:rPr>
        <w:t xml:space="preserve"> but it </w:t>
      </w:r>
      <w:r w:rsidR="000A32B3">
        <w:rPr>
          <w:rFonts w:ascii="Amnesty Trade Gothic" w:eastAsia="Times New Roman" w:hAnsi="Amnesty Trade Gothic" w:cs="Times New Roman"/>
          <w:sz w:val="20"/>
          <w:highlight w:val="white"/>
        </w:rPr>
        <w:t>should</w:t>
      </w:r>
      <w:r w:rsidR="000A32B3" w:rsidRPr="009C6FDC">
        <w:rPr>
          <w:rFonts w:ascii="Amnesty Trade Gothic" w:eastAsia="Times New Roman" w:hAnsi="Amnesty Trade Gothic" w:cs="Times New Roman"/>
          <w:sz w:val="20"/>
          <w:highlight w:val="white"/>
        </w:rPr>
        <w:t>, at best,</w:t>
      </w:r>
      <w:r w:rsidR="000A32B3">
        <w:rPr>
          <w:rFonts w:ascii="Amnesty Trade Gothic" w:eastAsia="Times New Roman" w:hAnsi="Amnesty Trade Gothic" w:cs="Times New Roman"/>
          <w:sz w:val="20"/>
          <w:highlight w:val="white"/>
        </w:rPr>
        <w:t xml:space="preserve"> be used to</w:t>
      </w:r>
      <w:r w:rsidR="000A32B3" w:rsidRPr="009C6FDC">
        <w:rPr>
          <w:rFonts w:ascii="Amnesty Trade Gothic" w:eastAsia="Times New Roman" w:hAnsi="Amnesty Trade Gothic" w:cs="Times New Roman"/>
          <w:sz w:val="20"/>
          <w:highlight w:val="white"/>
        </w:rPr>
        <w:t xml:space="preserve"> assist trained moderators, and certainly should not </w:t>
      </w:r>
      <w:r w:rsidR="0042275A">
        <w:rPr>
          <w:rFonts w:ascii="Amnesty Trade Gothic" w:eastAsia="Times New Roman" w:hAnsi="Amnesty Trade Gothic" w:cs="Times New Roman"/>
          <w:sz w:val="20"/>
          <w:highlight w:val="white"/>
        </w:rPr>
        <w:t>replace them</w:t>
      </w:r>
      <w:r w:rsidRPr="009C6FDC">
        <w:rPr>
          <w:rFonts w:ascii="Amnesty Trade Gothic" w:eastAsia="Times New Roman" w:hAnsi="Amnesty Trade Gothic" w:cs="Times New Roman"/>
          <w:color w:val="000000"/>
          <w:sz w:val="20"/>
          <w:highlight w:val="white"/>
        </w:rPr>
        <w:t>. Human judgement</w:t>
      </w:r>
      <w:r w:rsidR="004771E6">
        <w:rPr>
          <w:rFonts w:ascii="Amnesty Trade Gothic" w:eastAsia="Times New Roman" w:hAnsi="Amnesty Trade Gothic" w:cs="Times New Roman"/>
          <w:color w:val="000000"/>
          <w:sz w:val="20"/>
          <w:highlight w:val="white"/>
        </w:rPr>
        <w:t xml:space="preserve"> by trained moderators</w:t>
      </w:r>
      <w:r w:rsidRPr="009C6FDC">
        <w:rPr>
          <w:rFonts w:ascii="Amnesty Trade Gothic" w:eastAsia="Times New Roman" w:hAnsi="Amnesty Trade Gothic" w:cs="Times New Roman"/>
          <w:color w:val="000000"/>
          <w:sz w:val="20"/>
          <w:highlight w:val="white"/>
        </w:rPr>
        <w:t xml:space="preserve"> </w:t>
      </w:r>
      <w:r w:rsidR="000A32B3">
        <w:rPr>
          <w:rFonts w:ascii="Amnesty Trade Gothic" w:eastAsia="Times New Roman" w:hAnsi="Amnesty Trade Gothic" w:cs="Times New Roman"/>
          <w:color w:val="000000"/>
          <w:sz w:val="20"/>
          <w:highlight w:val="white"/>
        </w:rPr>
        <w:t>remains</w:t>
      </w:r>
      <w:r w:rsidRPr="009C6FDC">
        <w:rPr>
          <w:rFonts w:ascii="Amnesty Trade Gothic" w:eastAsia="Times New Roman" w:hAnsi="Amnesty Trade Gothic" w:cs="Times New Roman"/>
          <w:color w:val="000000"/>
          <w:sz w:val="20"/>
          <w:highlight w:val="white"/>
        </w:rPr>
        <w:t xml:space="preserve"> crucial for contextual interpretation, such as examination of the intent, content and form of a piece of content, as well as assessing compliance with policies. </w:t>
      </w:r>
      <w:r w:rsidR="0042275A">
        <w:rPr>
          <w:rFonts w:ascii="Amnesty Trade Gothic" w:eastAsia="Times New Roman" w:hAnsi="Amnesty Trade Gothic" w:cs="Times New Roman"/>
          <w:color w:val="000000"/>
          <w:sz w:val="20"/>
          <w:highlight w:val="white"/>
        </w:rPr>
        <w:t>It is vital that c</w:t>
      </w:r>
      <w:r w:rsidR="007D13C9">
        <w:rPr>
          <w:rFonts w:ascii="Amnesty Trade Gothic" w:eastAsia="Times New Roman" w:hAnsi="Amnesty Trade Gothic" w:cs="Times New Roman"/>
          <w:color w:val="000000"/>
          <w:sz w:val="20"/>
          <w:highlight w:val="white"/>
        </w:rPr>
        <w:t xml:space="preserve">ompanies </w:t>
      </w:r>
      <w:r w:rsidR="0042275A">
        <w:rPr>
          <w:rFonts w:ascii="Amnesty Trade Gothic" w:eastAsia="Times New Roman" w:hAnsi="Amnesty Trade Gothic" w:cs="Times New Roman"/>
          <w:color w:val="000000"/>
          <w:sz w:val="20"/>
          <w:highlight w:val="white"/>
        </w:rPr>
        <w:t>are</w:t>
      </w:r>
      <w:r w:rsidR="007D13C9">
        <w:rPr>
          <w:rFonts w:ascii="Amnesty Trade Gothic" w:eastAsia="Times New Roman" w:hAnsi="Amnesty Trade Gothic" w:cs="Times New Roman"/>
          <w:color w:val="000000"/>
          <w:sz w:val="20"/>
          <w:highlight w:val="white"/>
        </w:rPr>
        <w:t xml:space="preserve"> transparent about how exactly they are using automated systems within their content moderation systems and </w:t>
      </w:r>
      <w:r w:rsidR="0042275A">
        <w:rPr>
          <w:rFonts w:ascii="Amnesty Trade Gothic" w:eastAsia="Times New Roman" w:hAnsi="Amnesty Trade Gothic" w:cs="Times New Roman"/>
          <w:color w:val="000000"/>
          <w:sz w:val="20"/>
          <w:highlight w:val="white"/>
        </w:rPr>
        <w:t xml:space="preserve">that they </w:t>
      </w:r>
      <w:r w:rsidR="007D13C9">
        <w:rPr>
          <w:rFonts w:ascii="Amnesty Trade Gothic" w:eastAsia="Times New Roman" w:hAnsi="Amnesty Trade Gothic" w:cs="Times New Roman"/>
          <w:color w:val="000000"/>
          <w:sz w:val="20"/>
          <w:highlight w:val="white"/>
        </w:rPr>
        <w:t xml:space="preserve">publish information about the algorithms they develop. </w:t>
      </w:r>
    </w:p>
    <w:p w14:paraId="744458EA" w14:textId="77777777" w:rsidR="004C6BEA" w:rsidRPr="00617A6D" w:rsidRDefault="004C6BEA" w:rsidP="004C6BEA">
      <w:pPr>
        <w:contextualSpacing w:val="0"/>
        <w:rPr>
          <w:rFonts w:ascii="Times New Roman" w:eastAsia="Times New Roman" w:hAnsi="Times New Roman" w:cs="Times New Roman"/>
        </w:rPr>
      </w:pPr>
      <w:bookmarkStart w:id="12" w:name="_1ksv4uv" w:colFirst="0" w:colLast="0"/>
      <w:bookmarkEnd w:id="12"/>
    </w:p>
    <w:p w14:paraId="7D13FF51" w14:textId="77777777" w:rsidR="004C6BEA" w:rsidRPr="00617A6D" w:rsidRDefault="004C6BEA" w:rsidP="004C6BEA">
      <w:pPr>
        <w:pStyle w:val="Heading2"/>
        <w:contextualSpacing w:val="0"/>
      </w:pPr>
      <w:bookmarkStart w:id="13" w:name="_44sinio" w:colFirst="0" w:colLast="0"/>
      <w:bookmarkEnd w:id="13"/>
      <w:r>
        <w:t>Moving forward</w:t>
      </w:r>
    </w:p>
    <w:p w14:paraId="0336BF70" w14:textId="77777777" w:rsidR="004C6BEA" w:rsidRPr="00336D4A" w:rsidRDefault="004C6BEA" w:rsidP="004C6BEA">
      <w:pPr>
        <w:contextualSpacing w:val="0"/>
        <w:rPr>
          <w:rFonts w:ascii="Amnesty Trade Gothic" w:hAnsi="Amnesty Trade Gothic"/>
          <w:sz w:val="20"/>
        </w:rPr>
      </w:pPr>
    </w:p>
    <w:p w14:paraId="493588A7" w14:textId="64A7423B" w:rsidR="004C6BEA" w:rsidRDefault="004C6BEA" w:rsidP="00F85D33">
      <w:pPr>
        <w:pBdr>
          <w:top w:val="nil"/>
          <w:left w:val="nil"/>
          <w:bottom w:val="nil"/>
          <w:right w:val="nil"/>
          <w:between w:val="nil"/>
        </w:pBdr>
        <w:contextualSpacing w:val="0"/>
        <w:rPr>
          <w:rFonts w:ascii="Amnesty Trade Gothic" w:eastAsia="Times New Roman" w:hAnsi="Amnesty Trade Gothic" w:cs="Times New Roman"/>
          <w:sz w:val="20"/>
        </w:rPr>
      </w:pPr>
      <w:r w:rsidRPr="00336D4A">
        <w:rPr>
          <w:rFonts w:ascii="Amnesty Trade Gothic" w:eastAsia="Times New Roman" w:hAnsi="Amnesty Trade Gothic" w:cs="Times New Roman"/>
          <w:sz w:val="20"/>
        </w:rPr>
        <w:t xml:space="preserve">Amnesty International has repeatedly asked Twitter to make available meaningful and comprehensive data regarding the scale and nature of abuse on their platform, as well as how they are addressing it. Such data will be invaluable for anyone seeking to understand and combat this barrier to women’s human rights online. In light of Twitter’s refusal to do so, it is our hope that this project with Element AI will help shed some insight into the scale and nature of abuse on the platform, and also provide tools to others who wish to conduct statistical research on this topic. </w:t>
      </w:r>
    </w:p>
    <w:p w14:paraId="7FA4B4B6" w14:textId="77777777" w:rsidR="0042275A" w:rsidRPr="00336D4A" w:rsidRDefault="0042275A" w:rsidP="00F85D33">
      <w:pPr>
        <w:pBdr>
          <w:top w:val="nil"/>
          <w:left w:val="nil"/>
          <w:bottom w:val="nil"/>
          <w:right w:val="nil"/>
          <w:between w:val="nil"/>
        </w:pBdr>
        <w:contextualSpacing w:val="0"/>
        <w:rPr>
          <w:rFonts w:ascii="Amnesty Trade Gothic" w:eastAsia="Times New Roman" w:hAnsi="Amnesty Trade Gothic" w:cs="Times New Roman"/>
          <w:sz w:val="20"/>
        </w:rPr>
      </w:pPr>
    </w:p>
    <w:p w14:paraId="11054438" w14:textId="6CB59DCE" w:rsidR="004C6BEA" w:rsidRDefault="004C6BEA" w:rsidP="00F85D33">
      <w:pPr>
        <w:pBdr>
          <w:top w:val="nil"/>
          <w:left w:val="nil"/>
          <w:bottom w:val="nil"/>
          <w:right w:val="nil"/>
          <w:between w:val="nil"/>
        </w:pBdr>
        <w:contextualSpacing w:val="0"/>
        <w:rPr>
          <w:rFonts w:ascii="Amnesty Trade Gothic" w:eastAsia="Times New Roman" w:hAnsi="Amnesty Trade Gothic" w:cs="Times New Roman"/>
          <w:color w:val="000000"/>
          <w:sz w:val="20"/>
          <w:highlight w:val="white"/>
        </w:rPr>
      </w:pPr>
      <w:r w:rsidRPr="00336D4A">
        <w:rPr>
          <w:rFonts w:ascii="Amnesty Trade Gothic" w:eastAsia="Times New Roman" w:hAnsi="Amnesty Trade Gothic" w:cs="Times New Roman"/>
          <w:sz w:val="20"/>
          <w:highlight w:val="white"/>
        </w:rPr>
        <w:t xml:space="preserve">This research also provides valuable insights into the potential role of automation in content moderation processes. </w:t>
      </w:r>
      <w:r w:rsidRPr="00336D4A">
        <w:rPr>
          <w:rFonts w:ascii="Amnesty Trade Gothic" w:eastAsia="Times New Roman" w:hAnsi="Amnesty Trade Gothic" w:cs="Times New Roman"/>
          <w:color w:val="000000"/>
          <w:sz w:val="20"/>
          <w:highlight w:val="white"/>
        </w:rPr>
        <w:t>As companies including Twitter embrace the use of machine learning to flag content for moderation, it is more important than ever that they are transparent about the algorithms they use. They should publish information about training data</w:t>
      </w:r>
      <w:r w:rsidRPr="00336D4A">
        <w:rPr>
          <w:rFonts w:ascii="Amnesty Trade Gothic" w:eastAsia="Times New Roman" w:hAnsi="Amnesty Trade Gothic" w:cs="Times New Roman"/>
          <w:sz w:val="20"/>
          <w:highlight w:val="white"/>
        </w:rPr>
        <w:t xml:space="preserve">, methodologies, moderation policies and </w:t>
      </w:r>
      <w:r w:rsidRPr="00336D4A">
        <w:rPr>
          <w:rFonts w:ascii="Amnesty Trade Gothic" w:eastAsia="Times New Roman" w:hAnsi="Amnesty Trade Gothic" w:cs="Times New Roman"/>
          <w:color w:val="000000"/>
          <w:sz w:val="20"/>
          <w:highlight w:val="white"/>
        </w:rPr>
        <w:t>technical trade-offs (such as between greater precision or recall)</w:t>
      </w:r>
      <w:r w:rsidRPr="00336D4A">
        <w:rPr>
          <w:rFonts w:ascii="Amnesty Trade Gothic" w:eastAsia="Times New Roman" w:hAnsi="Amnesty Trade Gothic" w:cs="Times New Roman"/>
          <w:sz w:val="20"/>
          <w:highlight w:val="white"/>
        </w:rPr>
        <w:t xml:space="preserve"> </w:t>
      </w:r>
      <w:r w:rsidRPr="00336D4A">
        <w:rPr>
          <w:rFonts w:ascii="Amnesty Trade Gothic" w:eastAsia="Times New Roman" w:hAnsi="Amnesty Trade Gothic" w:cs="Times New Roman"/>
          <w:color w:val="000000"/>
          <w:sz w:val="20"/>
          <w:highlight w:val="white"/>
        </w:rPr>
        <w:t>for public scrutiny. At best, automation should be part of a larger content moderation system characterized by human judgement, greater transparency, rights of appeal and other safeguards.</w:t>
      </w:r>
    </w:p>
    <w:p w14:paraId="0E73D310" w14:textId="77777777" w:rsidR="0042275A" w:rsidRPr="00336D4A" w:rsidRDefault="0042275A" w:rsidP="00F85D33">
      <w:pPr>
        <w:pBdr>
          <w:top w:val="nil"/>
          <w:left w:val="nil"/>
          <w:bottom w:val="nil"/>
          <w:right w:val="nil"/>
          <w:between w:val="nil"/>
        </w:pBdr>
        <w:contextualSpacing w:val="0"/>
        <w:rPr>
          <w:rFonts w:ascii="Amnesty Trade Gothic" w:eastAsia="Times New Roman" w:hAnsi="Amnesty Trade Gothic" w:cs="Times New Roman"/>
          <w:sz w:val="20"/>
          <w:highlight w:val="white"/>
        </w:rPr>
      </w:pPr>
    </w:p>
    <w:p w14:paraId="1216D0D8" w14:textId="477DA9CE" w:rsidR="004C6BEA" w:rsidRPr="00336D4A" w:rsidRDefault="004C6BEA" w:rsidP="004C6BEA">
      <w:pPr>
        <w:pBdr>
          <w:top w:val="nil"/>
          <w:left w:val="nil"/>
          <w:bottom w:val="nil"/>
          <w:right w:val="nil"/>
          <w:between w:val="nil"/>
        </w:pBdr>
        <w:spacing w:line="240" w:lineRule="auto"/>
        <w:contextualSpacing w:val="0"/>
        <w:rPr>
          <w:rFonts w:ascii="Amnesty Trade Gothic" w:eastAsia="Times New Roman" w:hAnsi="Amnesty Trade Gothic" w:cs="Times New Roman"/>
          <w:sz w:val="20"/>
          <w:highlight w:val="white"/>
        </w:rPr>
      </w:pPr>
      <w:r w:rsidRPr="00336D4A">
        <w:rPr>
          <w:rFonts w:ascii="Amnesty Trade Gothic" w:eastAsia="Times New Roman" w:hAnsi="Amnesty Trade Gothic" w:cs="Times New Roman"/>
          <w:sz w:val="20"/>
          <w:highlight w:val="white"/>
        </w:rPr>
        <w:t xml:space="preserve">Amnesty International’s full set of recommendations to Twitter are available </w:t>
      </w:r>
      <w:hyperlink r:id="rId36" w:anchor="topanchor" w:history="1">
        <w:r w:rsidRPr="00336D4A">
          <w:rPr>
            <w:rStyle w:val="Hyperlink"/>
            <w:rFonts w:ascii="Amnesty Trade Gothic" w:eastAsia="Times New Roman" w:hAnsi="Amnesty Trade Gothic"/>
            <w:sz w:val="20"/>
            <w:highlight w:val="white"/>
          </w:rPr>
          <w:t>here</w:t>
        </w:r>
      </w:hyperlink>
      <w:r w:rsidRPr="00336D4A">
        <w:rPr>
          <w:rFonts w:ascii="Amnesty Trade Gothic" w:eastAsia="Times New Roman" w:hAnsi="Amnesty Trade Gothic" w:cs="Times New Roman"/>
          <w:sz w:val="20"/>
          <w:highlight w:val="white"/>
        </w:rPr>
        <w:t xml:space="preserve">. </w:t>
      </w:r>
    </w:p>
    <w:p w14:paraId="1056A04D" w14:textId="77777777" w:rsidR="004C6BEA" w:rsidRPr="00617A6D" w:rsidRDefault="004C6BEA" w:rsidP="004C6BEA">
      <w:pPr>
        <w:contextualSpacing w:val="0"/>
      </w:pPr>
    </w:p>
    <w:p w14:paraId="6424AE2D" w14:textId="77777777" w:rsidR="00B4274C" w:rsidRDefault="004C6BEA" w:rsidP="00B4274C">
      <w:pPr>
        <w:pStyle w:val="Heading2"/>
      </w:pPr>
      <w:r w:rsidRPr="00617A6D">
        <w:t>Take action</w:t>
      </w:r>
    </w:p>
    <w:p w14:paraId="6650556E" w14:textId="5C1BDAC7" w:rsidR="004C6BEA" w:rsidRPr="00B4274C" w:rsidRDefault="007A1292" w:rsidP="00B4274C">
      <w:pPr>
        <w:pBdr>
          <w:top w:val="nil"/>
          <w:left w:val="nil"/>
          <w:bottom w:val="nil"/>
          <w:right w:val="nil"/>
          <w:between w:val="nil"/>
        </w:pBdr>
        <w:spacing w:line="240" w:lineRule="auto"/>
        <w:contextualSpacing w:val="0"/>
        <w:rPr>
          <w:rFonts w:ascii="Amnesty Trade Gothic" w:hAnsi="Amnesty Trade Gothic"/>
          <w:color w:val="000000"/>
        </w:rPr>
      </w:pPr>
      <w:hyperlink r:id="rId37" w:history="1">
        <w:r w:rsidR="00513774">
          <w:rPr>
            <w:rStyle w:val="Hyperlink"/>
            <w:rFonts w:ascii="Amnesty Trade Gothic" w:hAnsi="Amnesty Trade Gothic" w:cs="Arial"/>
          </w:rPr>
          <w:t>AI USA campaign</w:t>
        </w:r>
      </w:hyperlink>
      <w:bookmarkStart w:id="14" w:name="_GoBack"/>
      <w:bookmarkEnd w:id="14"/>
    </w:p>
    <w:p w14:paraId="32EA444A" w14:textId="3C08E739" w:rsidR="004C6BEA" w:rsidRPr="00617A6D" w:rsidRDefault="004C6BEA" w:rsidP="004C6BEA">
      <w:pPr>
        <w:pBdr>
          <w:top w:val="nil"/>
          <w:left w:val="nil"/>
          <w:bottom w:val="nil"/>
          <w:right w:val="nil"/>
          <w:between w:val="nil"/>
        </w:pBdr>
        <w:spacing w:line="240" w:lineRule="auto"/>
        <w:contextualSpacing w:val="0"/>
        <w:rPr>
          <w:rFonts w:ascii="Times New Roman" w:eastAsia="Times New Roman" w:hAnsi="Times New Roman" w:cs="Times New Roman"/>
          <w:color w:val="000000"/>
          <w:sz w:val="24"/>
          <w:szCs w:val="24"/>
        </w:rPr>
      </w:pPr>
    </w:p>
    <w:p w14:paraId="0ECEF57C" w14:textId="26827E17" w:rsidR="00A85B7F" w:rsidRPr="00D26B22" w:rsidRDefault="00A85B7F" w:rsidP="00D26B22">
      <w:bookmarkStart w:id="15" w:name="_2jxsxqh" w:colFirst="0" w:colLast="0"/>
      <w:bookmarkEnd w:id="15"/>
    </w:p>
    <w:sectPr w:rsidR="00A85B7F" w:rsidRPr="00D26B22">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EB482" w14:textId="77777777" w:rsidR="007A1292" w:rsidRDefault="007A1292">
      <w:r>
        <w:separator/>
      </w:r>
    </w:p>
  </w:endnote>
  <w:endnote w:type="continuationSeparator" w:id="0">
    <w:p w14:paraId="394C6A93" w14:textId="77777777" w:rsidR="007A1292" w:rsidRDefault="007A1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mnesty Trade Gothic Bold Cn">
    <w:altName w:val="Courier"/>
    <w:charset w:val="00"/>
    <w:family w:val="auto"/>
    <w:pitch w:val="variable"/>
    <w:sig w:usb0="03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mnesty Trade Gothic Cn">
    <w:panose1 w:val="020B0506040303020004"/>
    <w:charset w:val="00"/>
    <w:family w:val="swiss"/>
    <w:pitch w:val="variable"/>
    <w:sig w:usb0="800000AF" w:usb1="5000204A" w:usb2="00000000" w:usb3="00000000" w:csb0="0000009B" w:csb1="00000000"/>
  </w:font>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Amnesty Trade Gothic">
    <w:panose1 w:val="020B0503040303020004"/>
    <w:charset w:val="00"/>
    <w:family w:val="swiss"/>
    <w:pitch w:val="variable"/>
    <w:sig w:usb0="800000AF" w:usb1="5000204A"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Roboto">
    <w:altName w:val="Arial"/>
    <w:charset w:val="00"/>
    <w:family w:val="auto"/>
    <w:pitch w:val="default"/>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6DE4E" w14:textId="77777777" w:rsidR="007A5A00" w:rsidRDefault="007A1292">
    <w:pPr>
      <w:pBdr>
        <w:top w:val="nil"/>
        <w:left w:val="nil"/>
        <w:bottom w:val="nil"/>
        <w:right w:val="nil"/>
        <w:between w:val="nil"/>
      </w:pBdr>
      <w:tabs>
        <w:tab w:val="center" w:pos="4680"/>
        <w:tab w:val="right" w:pos="9360"/>
      </w:tabs>
      <w:spacing w:line="240" w:lineRule="auto"/>
      <w:contextualSpacing w:val="0"/>
      <w:jc w:val="center"/>
      <w:rPr>
        <w:color w:val="000000"/>
      </w:rPr>
    </w:pPr>
  </w:p>
  <w:p w14:paraId="0B2B2EFB" w14:textId="77777777" w:rsidR="007A5A00" w:rsidRDefault="00F85D33">
    <w:pPr>
      <w:pBdr>
        <w:top w:val="nil"/>
        <w:left w:val="nil"/>
        <w:bottom w:val="nil"/>
        <w:right w:val="nil"/>
        <w:between w:val="nil"/>
      </w:pBdr>
      <w:tabs>
        <w:tab w:val="center" w:pos="4680"/>
        <w:tab w:val="right" w:pos="9360"/>
      </w:tabs>
      <w:spacing w:line="240" w:lineRule="auto"/>
      <w:contextualSpacing w:val="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AFAF4" w14:textId="77777777" w:rsidR="007A5A00" w:rsidRDefault="00F85D33">
    <w:pPr>
      <w:pBdr>
        <w:top w:val="nil"/>
        <w:left w:val="nil"/>
        <w:bottom w:val="nil"/>
        <w:right w:val="nil"/>
        <w:between w:val="nil"/>
      </w:pBdr>
      <w:tabs>
        <w:tab w:val="center" w:pos="4680"/>
        <w:tab w:val="right" w:pos="9360"/>
      </w:tabs>
      <w:spacing w:line="240" w:lineRule="auto"/>
      <w:contextualSpacing w:val="0"/>
      <w:jc w:val="center"/>
      <w:rPr>
        <w:color w:val="000000"/>
      </w:rPr>
    </w:pPr>
    <w:r>
      <w:rPr>
        <w:color w:val="000000"/>
      </w:rPr>
      <w:fldChar w:fldCharType="begin"/>
    </w:r>
    <w:r>
      <w:rPr>
        <w:color w:val="000000"/>
      </w:rPr>
      <w:instrText>PAGE</w:instrText>
    </w:r>
    <w:r>
      <w:rPr>
        <w:color w:val="000000"/>
      </w:rPr>
      <w:fldChar w:fldCharType="separate"/>
    </w:r>
    <w:r w:rsidR="00513774">
      <w:rPr>
        <w:noProof/>
        <w:color w:val="000000"/>
      </w:rPr>
      <w:t>9</w:t>
    </w:r>
    <w:r>
      <w:rPr>
        <w:color w:val="000000"/>
      </w:rPr>
      <w:fldChar w:fldCharType="end"/>
    </w:r>
  </w:p>
  <w:p w14:paraId="67FA513C" w14:textId="77777777" w:rsidR="007A5A00" w:rsidRDefault="007A1292">
    <w:pPr>
      <w:pBdr>
        <w:top w:val="nil"/>
        <w:left w:val="nil"/>
        <w:bottom w:val="nil"/>
        <w:right w:val="nil"/>
        <w:between w:val="nil"/>
      </w:pBdr>
      <w:tabs>
        <w:tab w:val="center" w:pos="4680"/>
        <w:tab w:val="right" w:pos="9360"/>
      </w:tabs>
      <w:spacing w:line="240" w:lineRule="auto"/>
      <w:contextualSpacing w:val="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79E0F" w14:textId="77777777" w:rsidR="006453AF" w:rsidRDefault="00645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CB3F0" w14:textId="77777777" w:rsidR="007A1292" w:rsidRDefault="007A1292">
      <w:r>
        <w:separator/>
      </w:r>
    </w:p>
  </w:footnote>
  <w:footnote w:type="continuationSeparator" w:id="0">
    <w:p w14:paraId="62052242" w14:textId="77777777" w:rsidR="007A1292" w:rsidRDefault="007A1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C03A2" w14:textId="77777777" w:rsidR="006453AF" w:rsidRDefault="006453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3B431" w14:textId="77777777" w:rsidR="007A5A00" w:rsidRDefault="007A1292">
    <w:pPr>
      <w:contextualSpacing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98F0A" w14:textId="77777777" w:rsidR="006453AF" w:rsidRDefault="006453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filled="t">
        <v:fill color2="black"/>
        <v:imagedata r:id="rId1" o:title=""/>
      </v:shape>
    </w:pict>
  </w:numPicBullet>
  <w:abstractNum w:abstractNumId="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nsid w:val="00000002"/>
    <w:multiLevelType w:val="multilevel"/>
    <w:tmpl w:val="79787F56"/>
    <w:numStyleLink w:val="AINumberedList"/>
  </w:abstractNum>
  <w:abstractNum w:abstractNumId="2">
    <w:nsid w:val="00000003"/>
    <w:multiLevelType w:val="multilevel"/>
    <w:tmpl w:val="5B58B218"/>
    <w:numStyleLink w:val="AIBulletList"/>
  </w:abstractNum>
  <w:abstractNum w:abstractNumId="3">
    <w:nsid w:val="000B5ECC"/>
    <w:multiLevelType w:val="multilevel"/>
    <w:tmpl w:val="5B58B218"/>
    <w:numStyleLink w:val="AIBulletList"/>
  </w:abstractNum>
  <w:abstractNum w:abstractNumId="4">
    <w:nsid w:val="001C5292"/>
    <w:multiLevelType w:val="multilevel"/>
    <w:tmpl w:val="FB62792E"/>
    <w:lvl w:ilvl="0">
      <w:start w:val="1"/>
      <w:numFmt w:val="bullet"/>
      <w:lvlText w:val=""/>
      <w:lvlJc w:val="left"/>
      <w:pPr>
        <w:tabs>
          <w:tab w:val="num" w:pos="357"/>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5">
    <w:nsid w:val="04347DDD"/>
    <w:multiLevelType w:val="multilevel"/>
    <w:tmpl w:val="B330E8B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firstLine="6"/>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6">
    <w:nsid w:val="07796BD6"/>
    <w:multiLevelType w:val="multilevel"/>
    <w:tmpl w:val="79787F56"/>
    <w:numStyleLink w:val="AINumberedList"/>
  </w:abstractNum>
  <w:abstractNum w:abstractNumId="7">
    <w:nsid w:val="07C6744F"/>
    <w:multiLevelType w:val="multilevel"/>
    <w:tmpl w:val="7D7ED17E"/>
    <w:lvl w:ilvl="0">
      <w:start w:val="1"/>
      <w:numFmt w:val="bullet"/>
      <w:lvlText w:val=""/>
      <w:lvlJc w:val="left"/>
      <w:pPr>
        <w:tabs>
          <w:tab w:val="num" w:pos="340"/>
        </w:tabs>
      </w:pPr>
      <w:rPr>
        <w:rFonts w:ascii="Wingdings" w:hAnsi="Wingdings" w:hint="default"/>
        <w:color w:val="999999"/>
        <w:sz w:val="14"/>
      </w:rPr>
    </w:lvl>
    <w:lvl w:ilvl="1">
      <w:start w:val="1"/>
      <w:numFmt w:val="bullet"/>
      <w:lvlText w:val=""/>
      <w:lvlJc w:val="left"/>
      <w:pPr>
        <w:tabs>
          <w:tab w:val="num" w:pos="357"/>
        </w:tabs>
        <w:ind w:left="340" w:firstLine="20"/>
      </w:pPr>
      <w:rPr>
        <w:rFonts w:ascii="Wingdings" w:hAnsi="Wingdings" w:hint="default"/>
        <w:color w:val="999999"/>
        <w:sz w:val="14"/>
      </w:rPr>
    </w:lvl>
    <w:lvl w:ilvl="2">
      <w:start w:val="1"/>
      <w:numFmt w:val="bullet"/>
      <w:lvlText w:val=""/>
      <w:lvlJc w:val="left"/>
      <w:pPr>
        <w:tabs>
          <w:tab w:val="num" w:pos="1134"/>
        </w:tabs>
        <w:ind w:left="737" w:hanging="17"/>
      </w:pPr>
      <w:rPr>
        <w:rFonts w:ascii="Wingdings" w:hAnsi="Wingdings" w:hint="default"/>
        <w:color w:val="999999"/>
        <w:sz w:val="14"/>
      </w:rPr>
    </w:lvl>
    <w:lvl w:ilvl="3">
      <w:start w:val="1"/>
      <w:numFmt w:val="bullet"/>
      <w:lvlText w:val=""/>
      <w:lvlJc w:val="left"/>
      <w:pPr>
        <w:tabs>
          <w:tab w:val="num" w:pos="1531"/>
        </w:tabs>
        <w:ind w:left="1077" w:firstLine="3"/>
      </w:pPr>
      <w:rPr>
        <w:rFonts w:ascii="Wingdings" w:hAnsi="Wingdings" w:hint="default"/>
        <w:color w:val="999999"/>
        <w:sz w:val="14"/>
      </w:rPr>
    </w:lvl>
    <w:lvl w:ilvl="4">
      <w:start w:val="1"/>
      <w:numFmt w:val="bullet"/>
      <w:lvlText w:val=""/>
      <w:lvlJc w:val="left"/>
      <w:pPr>
        <w:tabs>
          <w:tab w:val="num" w:pos="1531"/>
        </w:tabs>
        <w:ind w:left="1077"/>
      </w:pPr>
      <w:rPr>
        <w:rFonts w:ascii="Wingdings" w:hAnsi="Wingdings" w:hint="default"/>
        <w:color w:val="999999"/>
        <w:sz w:val="14"/>
      </w:rPr>
    </w:lvl>
    <w:lvl w:ilvl="5">
      <w:start w:val="1"/>
      <w:numFmt w:val="bullet"/>
      <w:lvlText w:val=""/>
      <w:lvlJc w:val="left"/>
      <w:pPr>
        <w:tabs>
          <w:tab w:val="num" w:pos="1531"/>
        </w:tabs>
        <w:ind w:left="1077"/>
      </w:pPr>
      <w:rPr>
        <w:rFonts w:ascii="Wingdings" w:hAnsi="Wingdings" w:hint="default"/>
        <w:color w:val="999999"/>
        <w:sz w:val="14"/>
      </w:rPr>
    </w:lvl>
    <w:lvl w:ilvl="6">
      <w:start w:val="1"/>
      <w:numFmt w:val="bullet"/>
      <w:lvlText w:val=""/>
      <w:lvlJc w:val="left"/>
      <w:pPr>
        <w:tabs>
          <w:tab w:val="num" w:pos="1531"/>
        </w:tabs>
        <w:ind w:left="1077"/>
      </w:pPr>
      <w:rPr>
        <w:rFonts w:ascii="Wingdings" w:hAnsi="Wingdings" w:hint="default"/>
        <w:color w:val="999999"/>
        <w:sz w:val="14"/>
      </w:rPr>
    </w:lvl>
    <w:lvl w:ilvl="7">
      <w:start w:val="1"/>
      <w:numFmt w:val="bullet"/>
      <w:lvlText w:val=""/>
      <w:lvlJc w:val="left"/>
      <w:pPr>
        <w:tabs>
          <w:tab w:val="num" w:pos="1531"/>
        </w:tabs>
        <w:ind w:left="1077"/>
      </w:pPr>
      <w:rPr>
        <w:rFonts w:ascii="Wingdings" w:hAnsi="Wingdings" w:hint="default"/>
        <w:color w:val="999999"/>
        <w:sz w:val="14"/>
      </w:rPr>
    </w:lvl>
    <w:lvl w:ilvl="8">
      <w:start w:val="1"/>
      <w:numFmt w:val="bullet"/>
      <w:lvlText w:val=""/>
      <w:lvlJc w:val="left"/>
      <w:pPr>
        <w:tabs>
          <w:tab w:val="num" w:pos="1531"/>
        </w:tabs>
        <w:ind w:left="1077"/>
      </w:pPr>
      <w:rPr>
        <w:rFonts w:ascii="Wingdings" w:hAnsi="Wingdings" w:hint="default"/>
        <w:color w:val="999999"/>
        <w:sz w:val="14"/>
      </w:rPr>
    </w:lvl>
  </w:abstractNum>
  <w:abstractNum w:abstractNumId="8">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9">
    <w:nsid w:val="129C273F"/>
    <w:multiLevelType w:val="multilevel"/>
    <w:tmpl w:val="5B58B218"/>
    <w:numStyleLink w:val="AIBulletList"/>
  </w:abstractNum>
  <w:abstractNum w:abstractNumId="1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1">
    <w:nsid w:val="1E1D0811"/>
    <w:multiLevelType w:val="multilevel"/>
    <w:tmpl w:val="2100784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lvlText w:val=""/>
      <w:lvlJc w:val="left"/>
      <w:pPr>
        <w:tabs>
          <w:tab w:val="num" w:pos="357"/>
        </w:tabs>
        <w:ind w:left="714"/>
      </w:pPr>
      <w:rPr>
        <w:rFonts w:ascii="Wingdings" w:hAnsi="Wingdings" w:hint="default"/>
        <w:color w:val="999999"/>
        <w:sz w:val="14"/>
      </w:rPr>
    </w:lvl>
    <w:lvl w:ilvl="4">
      <w:start w:val="1"/>
      <w:numFmt w:val="bullet"/>
      <w:lvlText w:val=""/>
      <w:lvlJc w:val="left"/>
      <w:pPr>
        <w:tabs>
          <w:tab w:val="num" w:pos="357"/>
        </w:tabs>
        <w:ind w:left="714"/>
      </w:pPr>
      <w:rPr>
        <w:rFonts w:ascii="Wingdings" w:hAnsi="Wingdings" w:hint="default"/>
        <w:color w:val="999999"/>
        <w:sz w:val="14"/>
      </w:rPr>
    </w:lvl>
    <w:lvl w:ilvl="5">
      <w:start w:val="1"/>
      <w:numFmt w:val="bullet"/>
      <w:lvlText w:val=""/>
      <w:lvlJc w:val="left"/>
      <w:pPr>
        <w:tabs>
          <w:tab w:val="num" w:pos="357"/>
        </w:tabs>
        <w:ind w:left="714"/>
      </w:pPr>
      <w:rPr>
        <w:rFonts w:ascii="Wingdings" w:hAnsi="Wingdings" w:hint="default"/>
        <w:color w:val="999999"/>
        <w:sz w:val="14"/>
      </w:rPr>
    </w:lvl>
    <w:lvl w:ilvl="6">
      <w:start w:val="1"/>
      <w:numFmt w:val="bullet"/>
      <w:lvlText w:val=""/>
      <w:lvlJc w:val="left"/>
      <w:pPr>
        <w:tabs>
          <w:tab w:val="num" w:pos="357"/>
        </w:tabs>
        <w:ind w:left="714"/>
      </w:pPr>
      <w:rPr>
        <w:rFonts w:ascii="Wingdings" w:hAnsi="Wingdings" w:hint="default"/>
        <w:color w:val="999999"/>
        <w:sz w:val="14"/>
      </w:rPr>
    </w:lvl>
    <w:lvl w:ilvl="7">
      <w:start w:val="1"/>
      <w:numFmt w:val="bullet"/>
      <w:lvlText w:val=""/>
      <w:lvlJc w:val="left"/>
      <w:pPr>
        <w:tabs>
          <w:tab w:val="num" w:pos="357"/>
        </w:tabs>
        <w:ind w:left="714"/>
      </w:pPr>
      <w:rPr>
        <w:rFonts w:ascii="Wingdings" w:hAnsi="Wingdings" w:hint="default"/>
        <w:color w:val="999999"/>
        <w:sz w:val="14"/>
      </w:rPr>
    </w:lvl>
    <w:lvl w:ilvl="8">
      <w:start w:val="1"/>
      <w:numFmt w:val="bullet"/>
      <w:lvlText w:val=""/>
      <w:lvlJc w:val="left"/>
      <w:pPr>
        <w:tabs>
          <w:tab w:val="num" w:pos="357"/>
        </w:tabs>
        <w:ind w:left="714"/>
      </w:pPr>
      <w:rPr>
        <w:rFonts w:ascii="Wingdings" w:hAnsi="Wingdings" w:hint="default"/>
        <w:color w:val="999999"/>
        <w:sz w:val="14"/>
      </w:rPr>
    </w:lvl>
  </w:abstractNum>
  <w:abstractNum w:abstractNumId="12">
    <w:nsid w:val="215B67B6"/>
    <w:multiLevelType w:val="multilevel"/>
    <w:tmpl w:val="79787F56"/>
    <w:numStyleLink w:val="AINumberedList"/>
  </w:abstractNum>
  <w:abstractNum w:abstractNumId="13">
    <w:nsid w:val="241E5A86"/>
    <w:multiLevelType w:val="multilevel"/>
    <w:tmpl w:val="7FA0B76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14">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5">
    <w:nsid w:val="27133A5E"/>
    <w:multiLevelType w:val="multilevel"/>
    <w:tmpl w:val="5B58B218"/>
    <w:numStyleLink w:val="AIBulletList"/>
  </w:abstractNum>
  <w:abstractNum w:abstractNumId="16">
    <w:nsid w:val="28C370EC"/>
    <w:multiLevelType w:val="hybridMultilevel"/>
    <w:tmpl w:val="9AF07208"/>
    <w:name w:val="WW8Num52"/>
    <w:lvl w:ilvl="0" w:tplc="ABE03712">
      <w:start w:val="1"/>
      <w:numFmt w:val="bullet"/>
      <w:lvlText w:val=""/>
      <w:lvlJc w:val="left"/>
      <w:pPr>
        <w:tabs>
          <w:tab w:val="num" w:pos="714"/>
        </w:tabs>
        <w:ind w:left="714"/>
      </w:pPr>
      <w:rPr>
        <w:rFonts w:ascii="Wingdings" w:hAnsi="Wingdings" w:hint="default"/>
        <w:color w:val="999999"/>
      </w:rPr>
    </w:lvl>
    <w:lvl w:ilvl="1" w:tplc="08090003" w:tentative="1">
      <w:start w:val="1"/>
      <w:numFmt w:val="bullet"/>
      <w:lvlText w:val="o"/>
      <w:lvlJc w:val="left"/>
      <w:pPr>
        <w:tabs>
          <w:tab w:val="num" w:pos="2154"/>
        </w:tabs>
        <w:ind w:left="2154" w:hanging="360"/>
      </w:pPr>
      <w:rPr>
        <w:rFonts w:ascii="Courier New" w:hAnsi="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17">
    <w:nsid w:val="2BEC2F16"/>
    <w:multiLevelType w:val="multilevel"/>
    <w:tmpl w:val="42B2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D64AEF"/>
    <w:multiLevelType w:val="multilevel"/>
    <w:tmpl w:val="E6CE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346466"/>
    <w:multiLevelType w:val="multilevel"/>
    <w:tmpl w:val="BBD0A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E87201C"/>
    <w:multiLevelType w:val="multilevel"/>
    <w:tmpl w:val="5B58B218"/>
    <w:numStyleLink w:val="AIBulletList"/>
  </w:abstractNum>
  <w:abstractNum w:abstractNumId="21">
    <w:nsid w:val="30416572"/>
    <w:multiLevelType w:val="multilevel"/>
    <w:tmpl w:val="8CC0097A"/>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22">
    <w:nsid w:val="31943E62"/>
    <w:multiLevelType w:val="multilevel"/>
    <w:tmpl w:val="5B58B218"/>
    <w:numStyleLink w:val="AIBulletList"/>
  </w:abstractNum>
  <w:abstractNum w:abstractNumId="23">
    <w:nsid w:val="34E44DDD"/>
    <w:multiLevelType w:val="multilevel"/>
    <w:tmpl w:val="3A4E5394"/>
    <w:lvl w:ilvl="0">
      <w:start w:val="1"/>
      <w:numFmt w:val="bullet"/>
      <w:lvlText w:val=""/>
      <w:lvlJc w:val="left"/>
      <w:pPr>
        <w:tabs>
          <w:tab w:val="num" w:pos="0"/>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4">
    <w:nsid w:val="3814059A"/>
    <w:multiLevelType w:val="multilevel"/>
    <w:tmpl w:val="2C4A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D50B50"/>
    <w:multiLevelType w:val="multilevel"/>
    <w:tmpl w:val="671E6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EE04960"/>
    <w:multiLevelType w:val="hybridMultilevel"/>
    <w:tmpl w:val="64347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2A74608"/>
    <w:multiLevelType w:val="multilevel"/>
    <w:tmpl w:val="E97238C4"/>
    <w:lvl w:ilvl="0">
      <w:start w:val="1"/>
      <w:numFmt w:val="decimal"/>
      <w:suff w:val="space"/>
      <w:lvlText w:val="%1."/>
      <w:lvlJc w:val="left"/>
      <w:rPr>
        <w:rFonts w:ascii="Amnesty Trade Gothic Cn" w:hAnsi="Amnesty Trade Gothic Cn" w:cs="Times New Roman" w:hint="default"/>
        <w:b/>
        <w:i w:val="0"/>
        <w:sz w:val="18"/>
      </w:rPr>
    </w:lvl>
    <w:lvl w:ilvl="1">
      <w:start w:val="1"/>
      <w:numFmt w:val="lowerLetter"/>
      <w:suff w:val="space"/>
      <w:lvlText w:val="%2."/>
      <w:lvlJc w:val="left"/>
      <w:pPr>
        <w:ind w:left="340"/>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28">
    <w:nsid w:val="456452DF"/>
    <w:multiLevelType w:val="multilevel"/>
    <w:tmpl w:val="5B58B218"/>
    <w:numStyleLink w:val="AIBulletList"/>
  </w:abstractNum>
  <w:abstractNum w:abstractNumId="29">
    <w:nsid w:val="47B05F78"/>
    <w:multiLevelType w:val="multilevel"/>
    <w:tmpl w:val="7F44DF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0748FC"/>
    <w:multiLevelType w:val="hybridMultilevel"/>
    <w:tmpl w:val="52BED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AFA1331"/>
    <w:multiLevelType w:val="multilevel"/>
    <w:tmpl w:val="958826D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2">
    <w:nsid w:val="4E1E12A2"/>
    <w:multiLevelType w:val="multilevel"/>
    <w:tmpl w:val="5B58B218"/>
    <w:numStyleLink w:val="AIBulletList"/>
  </w:abstractNum>
  <w:abstractNum w:abstractNumId="33">
    <w:nsid w:val="51353367"/>
    <w:multiLevelType w:val="multilevel"/>
    <w:tmpl w:val="6D76A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526C33A0"/>
    <w:multiLevelType w:val="multilevel"/>
    <w:tmpl w:val="A60A3B66"/>
    <w:lvl w:ilvl="0">
      <w:start w:val="1"/>
      <w:numFmt w:val="bullet"/>
      <w:suff w:val="space"/>
      <w:lvlText w:val=""/>
      <w:lvlJc w:val="left"/>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5">
    <w:nsid w:val="544D628C"/>
    <w:multiLevelType w:val="multilevel"/>
    <w:tmpl w:val="ACB079D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6">
    <w:nsid w:val="557D6E90"/>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37">
    <w:nsid w:val="5A07084D"/>
    <w:multiLevelType w:val="multilevel"/>
    <w:tmpl w:val="5B58B218"/>
    <w:numStyleLink w:val="AIBulletList"/>
  </w:abstractNum>
  <w:abstractNum w:abstractNumId="38">
    <w:nsid w:val="5EB76F89"/>
    <w:multiLevelType w:val="multilevel"/>
    <w:tmpl w:val="F9F0152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9">
    <w:nsid w:val="636B4DF8"/>
    <w:multiLevelType w:val="multilevel"/>
    <w:tmpl w:val="25CECD4E"/>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73A71526"/>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42">
    <w:nsid w:val="73FC6E17"/>
    <w:multiLevelType w:val="multilevel"/>
    <w:tmpl w:val="8212609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3">
    <w:nsid w:val="76A44978"/>
    <w:multiLevelType w:val="multilevel"/>
    <w:tmpl w:val="5B58B218"/>
    <w:numStyleLink w:val="AIBulletList"/>
  </w:abstractNum>
  <w:abstractNum w:abstractNumId="44">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45">
    <w:nsid w:val="78565AC3"/>
    <w:multiLevelType w:val="multilevel"/>
    <w:tmpl w:val="4EEAC7A8"/>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6">
    <w:nsid w:val="7A2A6CF1"/>
    <w:multiLevelType w:val="multilevel"/>
    <w:tmpl w:val="2D68564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7">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abstractNum w:abstractNumId="48">
    <w:nsid w:val="7BCD2943"/>
    <w:multiLevelType w:val="multilevel"/>
    <w:tmpl w:val="6F92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960435"/>
    <w:multiLevelType w:val="multilevel"/>
    <w:tmpl w:val="5B58B218"/>
    <w:numStyleLink w:val="AIBulletList"/>
  </w:abstractNum>
  <w:num w:numId="1">
    <w:abstractNumId w:val="0"/>
  </w:num>
  <w:num w:numId="2">
    <w:abstractNumId w:val="1"/>
  </w:num>
  <w:num w:numId="3">
    <w:abstractNumId w:val="2"/>
  </w:num>
  <w:num w:numId="4">
    <w:abstractNumId w:val="14"/>
  </w:num>
  <w:num w:numId="5">
    <w:abstractNumId w:val="10"/>
  </w:num>
  <w:num w:numId="6">
    <w:abstractNumId w:val="7"/>
  </w:num>
  <w:num w:numId="7">
    <w:abstractNumId w:val="8"/>
  </w:num>
  <w:num w:numId="8">
    <w:abstractNumId w:val="34"/>
  </w:num>
  <w:num w:numId="9">
    <w:abstractNumId w:val="23"/>
  </w:num>
  <w:num w:numId="10">
    <w:abstractNumId w:val="4"/>
  </w:num>
  <w:num w:numId="11">
    <w:abstractNumId w:val="13"/>
  </w:num>
  <w:num w:numId="12">
    <w:abstractNumId w:val="5"/>
  </w:num>
  <w:num w:numId="13">
    <w:abstractNumId w:val="45"/>
  </w:num>
  <w:num w:numId="14">
    <w:abstractNumId w:val="16"/>
  </w:num>
  <w:num w:numId="15">
    <w:abstractNumId w:val="35"/>
  </w:num>
  <w:num w:numId="16">
    <w:abstractNumId w:val="39"/>
  </w:num>
  <w:num w:numId="17">
    <w:abstractNumId w:val="46"/>
  </w:num>
  <w:num w:numId="18">
    <w:abstractNumId w:val="38"/>
  </w:num>
  <w:num w:numId="19">
    <w:abstractNumId w:val="31"/>
  </w:num>
  <w:num w:numId="20">
    <w:abstractNumId w:val="27"/>
  </w:num>
  <w:num w:numId="21">
    <w:abstractNumId w:val="36"/>
  </w:num>
  <w:num w:numId="22">
    <w:abstractNumId w:val="42"/>
  </w:num>
  <w:num w:numId="23">
    <w:abstractNumId w:val="41"/>
  </w:num>
  <w:num w:numId="24">
    <w:abstractNumId w:val="11"/>
  </w:num>
  <w:num w:numId="25">
    <w:abstractNumId w:val="21"/>
  </w:num>
  <w:num w:numId="26">
    <w:abstractNumId w:val="47"/>
  </w:num>
  <w:num w:numId="27">
    <w:abstractNumId w:val="9"/>
  </w:num>
  <w:num w:numId="28">
    <w:abstractNumId w:val="37"/>
  </w:num>
  <w:num w:numId="29">
    <w:abstractNumId w:val="15"/>
  </w:num>
  <w:num w:numId="30">
    <w:abstractNumId w:val="44"/>
  </w:num>
  <w:num w:numId="31">
    <w:abstractNumId w:val="12"/>
  </w:num>
  <w:num w:numId="32">
    <w:abstractNumId w:val="40"/>
  </w:num>
  <w:num w:numId="33">
    <w:abstractNumId w:val="3"/>
  </w:num>
  <w:num w:numId="34">
    <w:abstractNumId w:val="43"/>
  </w:num>
  <w:num w:numId="35">
    <w:abstractNumId w:val="28"/>
  </w:num>
  <w:num w:numId="36">
    <w:abstractNumId w:val="49"/>
  </w:num>
  <w:num w:numId="37">
    <w:abstractNumId w:val="32"/>
  </w:num>
  <w:num w:numId="38">
    <w:abstractNumId w:val="20"/>
  </w:num>
  <w:num w:numId="39">
    <w:abstractNumId w:val="22"/>
  </w:num>
  <w:num w:numId="40">
    <w:abstractNumId w:val="6"/>
  </w:num>
  <w:num w:numId="41">
    <w:abstractNumId w:val="25"/>
  </w:num>
  <w:num w:numId="42">
    <w:abstractNumId w:val="19"/>
  </w:num>
  <w:num w:numId="43">
    <w:abstractNumId w:val="33"/>
  </w:num>
  <w:num w:numId="44">
    <w:abstractNumId w:val="26"/>
  </w:num>
  <w:num w:numId="45">
    <w:abstractNumId w:val="30"/>
  </w:num>
  <w:num w:numId="46">
    <w:abstractNumId w:val="29"/>
  </w:num>
  <w:num w:numId="47">
    <w:abstractNumId w:val="24"/>
  </w:num>
  <w:num w:numId="48">
    <w:abstractNumId w:val="48"/>
  </w:num>
  <w:num w:numId="49">
    <w:abstractNumId w:val="18"/>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BEA"/>
    <w:rsid w:val="0000500A"/>
    <w:rsid w:val="00013F07"/>
    <w:rsid w:val="00022540"/>
    <w:rsid w:val="00025B55"/>
    <w:rsid w:val="00032461"/>
    <w:rsid w:val="00050009"/>
    <w:rsid w:val="00062A30"/>
    <w:rsid w:val="00063E70"/>
    <w:rsid w:val="00092096"/>
    <w:rsid w:val="000A1AB5"/>
    <w:rsid w:val="000A32B3"/>
    <w:rsid w:val="000B0E17"/>
    <w:rsid w:val="000B28F3"/>
    <w:rsid w:val="000C6C1C"/>
    <w:rsid w:val="000D1D9A"/>
    <w:rsid w:val="000F0007"/>
    <w:rsid w:val="001011BA"/>
    <w:rsid w:val="001020F0"/>
    <w:rsid w:val="001151EC"/>
    <w:rsid w:val="0011579A"/>
    <w:rsid w:val="00162298"/>
    <w:rsid w:val="00171FAA"/>
    <w:rsid w:val="00180B32"/>
    <w:rsid w:val="001A1321"/>
    <w:rsid w:val="001B6144"/>
    <w:rsid w:val="001C302D"/>
    <w:rsid w:val="001C51CA"/>
    <w:rsid w:val="00221079"/>
    <w:rsid w:val="002451ED"/>
    <w:rsid w:val="00245655"/>
    <w:rsid w:val="00253532"/>
    <w:rsid w:val="002639C3"/>
    <w:rsid w:val="002A127E"/>
    <w:rsid w:val="002A4C7D"/>
    <w:rsid w:val="002B137E"/>
    <w:rsid w:val="002C37B4"/>
    <w:rsid w:val="003070EF"/>
    <w:rsid w:val="00315CAB"/>
    <w:rsid w:val="00336D4A"/>
    <w:rsid w:val="0034186D"/>
    <w:rsid w:val="0035327E"/>
    <w:rsid w:val="003660EC"/>
    <w:rsid w:val="0036664E"/>
    <w:rsid w:val="003A5FEB"/>
    <w:rsid w:val="003B4588"/>
    <w:rsid w:val="003E781B"/>
    <w:rsid w:val="004027CF"/>
    <w:rsid w:val="0040592A"/>
    <w:rsid w:val="0042275A"/>
    <w:rsid w:val="00453B10"/>
    <w:rsid w:val="00464128"/>
    <w:rsid w:val="0047076A"/>
    <w:rsid w:val="00470A72"/>
    <w:rsid w:val="004771E6"/>
    <w:rsid w:val="00477D88"/>
    <w:rsid w:val="004A2E46"/>
    <w:rsid w:val="004B1B46"/>
    <w:rsid w:val="004B7A6C"/>
    <w:rsid w:val="004C0661"/>
    <w:rsid w:val="004C6BEA"/>
    <w:rsid w:val="004E169F"/>
    <w:rsid w:val="004F0931"/>
    <w:rsid w:val="00513774"/>
    <w:rsid w:val="0051444C"/>
    <w:rsid w:val="0052511E"/>
    <w:rsid w:val="005260B6"/>
    <w:rsid w:val="00533EE6"/>
    <w:rsid w:val="00535B1B"/>
    <w:rsid w:val="005407DE"/>
    <w:rsid w:val="005525BA"/>
    <w:rsid w:val="00552F0A"/>
    <w:rsid w:val="00557EB7"/>
    <w:rsid w:val="0057249E"/>
    <w:rsid w:val="00574CC8"/>
    <w:rsid w:val="00577060"/>
    <w:rsid w:val="00580EE5"/>
    <w:rsid w:val="0059554B"/>
    <w:rsid w:val="005B4A41"/>
    <w:rsid w:val="005C1390"/>
    <w:rsid w:val="005C3139"/>
    <w:rsid w:val="005D1A79"/>
    <w:rsid w:val="005D3ED4"/>
    <w:rsid w:val="005E5D20"/>
    <w:rsid w:val="005E7207"/>
    <w:rsid w:val="005F3606"/>
    <w:rsid w:val="00602F51"/>
    <w:rsid w:val="0060687C"/>
    <w:rsid w:val="00640D32"/>
    <w:rsid w:val="006453AF"/>
    <w:rsid w:val="0066172F"/>
    <w:rsid w:val="00663449"/>
    <w:rsid w:val="00670965"/>
    <w:rsid w:val="00673B2E"/>
    <w:rsid w:val="006768BF"/>
    <w:rsid w:val="00691C2A"/>
    <w:rsid w:val="00695D97"/>
    <w:rsid w:val="006A0D76"/>
    <w:rsid w:val="006B1EBF"/>
    <w:rsid w:val="006B2B70"/>
    <w:rsid w:val="006C16CE"/>
    <w:rsid w:val="00723001"/>
    <w:rsid w:val="00726498"/>
    <w:rsid w:val="00727A99"/>
    <w:rsid w:val="007321BD"/>
    <w:rsid w:val="0077060D"/>
    <w:rsid w:val="0077125B"/>
    <w:rsid w:val="00771940"/>
    <w:rsid w:val="0078045D"/>
    <w:rsid w:val="00786F3A"/>
    <w:rsid w:val="007A1292"/>
    <w:rsid w:val="007C7F1F"/>
    <w:rsid w:val="007D13C9"/>
    <w:rsid w:val="007E0910"/>
    <w:rsid w:val="007E7456"/>
    <w:rsid w:val="0080103C"/>
    <w:rsid w:val="00826312"/>
    <w:rsid w:val="0086333C"/>
    <w:rsid w:val="00865824"/>
    <w:rsid w:val="00877A5D"/>
    <w:rsid w:val="008B584E"/>
    <w:rsid w:val="008D2F6E"/>
    <w:rsid w:val="00947A19"/>
    <w:rsid w:val="009624C7"/>
    <w:rsid w:val="00970E8F"/>
    <w:rsid w:val="00982544"/>
    <w:rsid w:val="009C6FDC"/>
    <w:rsid w:val="009E7EB5"/>
    <w:rsid w:val="009F7437"/>
    <w:rsid w:val="00A06B14"/>
    <w:rsid w:val="00A2699E"/>
    <w:rsid w:val="00A335D3"/>
    <w:rsid w:val="00A62A67"/>
    <w:rsid w:val="00A65A98"/>
    <w:rsid w:val="00A665AC"/>
    <w:rsid w:val="00A75017"/>
    <w:rsid w:val="00A8558C"/>
    <w:rsid w:val="00A85B7F"/>
    <w:rsid w:val="00A96E32"/>
    <w:rsid w:val="00AA189C"/>
    <w:rsid w:val="00AA634E"/>
    <w:rsid w:val="00AB200C"/>
    <w:rsid w:val="00B026AE"/>
    <w:rsid w:val="00B072A2"/>
    <w:rsid w:val="00B4274C"/>
    <w:rsid w:val="00B512C4"/>
    <w:rsid w:val="00B52929"/>
    <w:rsid w:val="00B6765C"/>
    <w:rsid w:val="00B75FBA"/>
    <w:rsid w:val="00B77EDD"/>
    <w:rsid w:val="00B8033E"/>
    <w:rsid w:val="00BB586B"/>
    <w:rsid w:val="00BC4C43"/>
    <w:rsid w:val="00BD5B66"/>
    <w:rsid w:val="00BE1F83"/>
    <w:rsid w:val="00BE797E"/>
    <w:rsid w:val="00BE7FD6"/>
    <w:rsid w:val="00C5605A"/>
    <w:rsid w:val="00C86F00"/>
    <w:rsid w:val="00CA1F6D"/>
    <w:rsid w:val="00CA4292"/>
    <w:rsid w:val="00CB053B"/>
    <w:rsid w:val="00CB352F"/>
    <w:rsid w:val="00CB3802"/>
    <w:rsid w:val="00CC7E9D"/>
    <w:rsid w:val="00CE509E"/>
    <w:rsid w:val="00D11793"/>
    <w:rsid w:val="00D26B22"/>
    <w:rsid w:val="00D3431C"/>
    <w:rsid w:val="00D35685"/>
    <w:rsid w:val="00D54BCD"/>
    <w:rsid w:val="00D649F2"/>
    <w:rsid w:val="00D72F71"/>
    <w:rsid w:val="00D73C48"/>
    <w:rsid w:val="00D85DA5"/>
    <w:rsid w:val="00D90DAF"/>
    <w:rsid w:val="00DD6DF1"/>
    <w:rsid w:val="00DE6FAC"/>
    <w:rsid w:val="00DF0354"/>
    <w:rsid w:val="00DF5E3C"/>
    <w:rsid w:val="00E052FB"/>
    <w:rsid w:val="00E1436F"/>
    <w:rsid w:val="00E25D16"/>
    <w:rsid w:val="00E41C88"/>
    <w:rsid w:val="00E42145"/>
    <w:rsid w:val="00E4789E"/>
    <w:rsid w:val="00E47C2B"/>
    <w:rsid w:val="00E5133E"/>
    <w:rsid w:val="00E706F7"/>
    <w:rsid w:val="00E80F72"/>
    <w:rsid w:val="00E8730F"/>
    <w:rsid w:val="00E91CDD"/>
    <w:rsid w:val="00EA5F1B"/>
    <w:rsid w:val="00EB6DC1"/>
    <w:rsid w:val="00EC60F6"/>
    <w:rsid w:val="00ED48B1"/>
    <w:rsid w:val="00ED5C45"/>
    <w:rsid w:val="00EE443B"/>
    <w:rsid w:val="00EE5863"/>
    <w:rsid w:val="00EE66DA"/>
    <w:rsid w:val="00EF0FF2"/>
    <w:rsid w:val="00F10D98"/>
    <w:rsid w:val="00F15D23"/>
    <w:rsid w:val="00F16E1B"/>
    <w:rsid w:val="00F455D2"/>
    <w:rsid w:val="00F46AAC"/>
    <w:rsid w:val="00F528DB"/>
    <w:rsid w:val="00F752A3"/>
    <w:rsid w:val="00F85AF9"/>
    <w:rsid w:val="00F85D33"/>
    <w:rsid w:val="00F86786"/>
    <w:rsid w:val="00F93176"/>
    <w:rsid w:val="00F96A3C"/>
    <w:rsid w:val="00FA386D"/>
    <w:rsid w:val="00FD5BBC"/>
    <w:rsid w:val="00FD710D"/>
    <w:rsid w:val="00FF2A19"/>
    <w:rsid w:val="00FF3177"/>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EBF61A"/>
  <w15:chartTrackingRefBased/>
  <w15:docId w15:val="{8A65FDB8-7579-470E-BAFC-723B34FA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C6BEA"/>
    <w:pPr>
      <w:spacing w:line="276" w:lineRule="auto"/>
      <w:contextualSpacing/>
    </w:pPr>
    <w:rPr>
      <w:rFonts w:ascii="Arial" w:eastAsia="Arial" w:hAnsi="Arial" w:cs="Arial"/>
      <w:sz w:val="22"/>
      <w:szCs w:val="22"/>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eastAsia="SimSun" w:hAnsi="Cambria" w:cs="Times New Roman"/>
      <w:b/>
      <w:bCs/>
      <w:color w:val="000000"/>
      <w:kern w:val="32"/>
      <w:sz w:val="32"/>
      <w:szCs w:val="32"/>
      <w:lang w:val="x-none" w:eastAsia="ar-SA" w:bidi="ar-SA"/>
    </w:rPr>
  </w:style>
  <w:style w:type="character" w:customStyle="1" w:styleId="Heading2Char">
    <w:name w:val="Heading 2 Char"/>
    <w:basedOn w:val="DefaultParagraphFont"/>
    <w:link w:val="Heading2"/>
    <w:semiHidden/>
    <w:locked/>
    <w:rPr>
      <w:rFonts w:ascii="Cambria" w:eastAsia="SimSun" w:hAnsi="Cambria" w:cs="Times New Roman"/>
      <w:b/>
      <w:bCs/>
      <w:i/>
      <w:iCs/>
      <w:color w:val="000000"/>
      <w:sz w:val="28"/>
      <w:szCs w:val="28"/>
      <w:lang w:val="x-none" w:eastAsia="ar-SA" w:bidi="ar-SA"/>
    </w:rPr>
  </w:style>
  <w:style w:type="character" w:customStyle="1" w:styleId="Heading3Char">
    <w:name w:val="Heading 3 Char"/>
    <w:basedOn w:val="DefaultParagraphFont"/>
    <w:link w:val="Heading3"/>
    <w:semiHidden/>
    <w:locked/>
    <w:rPr>
      <w:rFonts w:ascii="Cambria" w:eastAsia="SimSun" w:hAnsi="Cambria" w:cs="Times New Roman"/>
      <w:b/>
      <w:bCs/>
      <w:color w:val="000000"/>
      <w:sz w:val="26"/>
      <w:szCs w:val="26"/>
      <w:lang w:val="x-none" w:eastAsia="ar-SA" w:bidi="ar-SA"/>
    </w:rPr>
  </w:style>
  <w:style w:type="character" w:customStyle="1" w:styleId="Heading4Char">
    <w:name w:val="Heading 4 Char"/>
    <w:basedOn w:val="DefaultParagraphFont"/>
    <w:link w:val="Heading4"/>
    <w:semiHidden/>
    <w:locked/>
    <w:rPr>
      <w:rFonts w:ascii="Calibri" w:eastAsia="SimSun" w:hAnsi="Calibri" w:cs="Times New Roman"/>
      <w:b/>
      <w:bCs/>
      <w:color w:val="000000"/>
      <w:sz w:val="28"/>
      <w:szCs w:val="28"/>
      <w:lang w:val="x-none" w:eastAsia="ar-SA" w:bidi="ar-SA"/>
    </w:rPr>
  </w:style>
  <w:style w:type="character" w:customStyle="1" w:styleId="Heading5Char">
    <w:name w:val="Heading 5 Char"/>
    <w:basedOn w:val="DefaultParagraphFont"/>
    <w:link w:val="Heading5"/>
    <w:semiHidden/>
    <w:locked/>
    <w:rPr>
      <w:rFonts w:ascii="Calibri" w:eastAsia="SimSun" w:hAnsi="Calibri" w:cs="Times New Roman"/>
      <w:b/>
      <w:bCs/>
      <w:i/>
      <w:iCs/>
      <w:color w:val="000000"/>
      <w:sz w:val="26"/>
      <w:szCs w:val="26"/>
      <w:lang w:val="x-none" w:eastAsia="ar-SA" w:bidi="ar-SA"/>
    </w:rPr>
  </w:style>
  <w:style w:type="character" w:customStyle="1" w:styleId="Heading6Char">
    <w:name w:val="Heading 6 Char"/>
    <w:basedOn w:val="DefaultParagraphFont"/>
    <w:link w:val="Heading6"/>
    <w:semiHidden/>
    <w:locked/>
    <w:rPr>
      <w:rFonts w:ascii="Calibri" w:eastAsia="SimSun" w:hAnsi="Calibri" w:cs="Times New Roman"/>
      <w:b/>
      <w:bCs/>
      <w:color w:val="000000"/>
      <w:lang w:val="x-none" w:eastAsia="ar-SA" w:bidi="ar-SA"/>
    </w:rPr>
  </w:style>
  <w:style w:type="character" w:customStyle="1" w:styleId="Heading7Char">
    <w:name w:val="Heading 7 Char"/>
    <w:basedOn w:val="DefaultParagraphFont"/>
    <w:link w:val="Heading7"/>
    <w:semiHidden/>
    <w:locked/>
    <w:rPr>
      <w:rFonts w:ascii="Calibri" w:eastAsia="SimSun" w:hAnsi="Calibri" w:cs="Times New Roman"/>
      <w:color w:val="000000"/>
      <w:sz w:val="24"/>
      <w:szCs w:val="24"/>
      <w:lang w:val="x-none" w:eastAsia="ar-SA" w:bidi="ar-SA"/>
    </w:rPr>
  </w:style>
  <w:style w:type="character" w:customStyle="1" w:styleId="Heading8Char">
    <w:name w:val="Heading 8 Char"/>
    <w:basedOn w:val="DefaultParagraphFont"/>
    <w:link w:val="Heading8"/>
    <w:semiHidden/>
    <w:locked/>
    <w:rPr>
      <w:rFonts w:ascii="Calibri" w:eastAsia="SimSun" w:hAnsi="Calibri" w:cs="Times New Roman"/>
      <w:i/>
      <w:iCs/>
      <w:color w:val="000000"/>
      <w:sz w:val="24"/>
      <w:szCs w:val="24"/>
      <w:lang w:val="x-none" w:eastAsia="ar-SA" w:bidi="ar-SA"/>
    </w:rPr>
  </w:style>
  <w:style w:type="character" w:customStyle="1" w:styleId="Heading9Char">
    <w:name w:val="Heading 9 Char"/>
    <w:basedOn w:val="DefaultParagraphFont"/>
    <w:link w:val="Heading9"/>
    <w:semiHidden/>
    <w:locked/>
    <w:rPr>
      <w:rFonts w:ascii="Cambria" w:eastAsia="SimSun" w:hAnsi="Cambria" w:cs="Times New Roman"/>
      <w:color w:val="000000"/>
      <w:lang w:val="x-none" w:eastAsia="ar-SA" w:bidi="ar-SA"/>
    </w:rPr>
  </w:style>
  <w:style w:type="paragraph" w:customStyle="1" w:styleId="AIRecommendsSubheading">
    <w:name w:val="AI Recommends Subheading"/>
    <w:basedOn w:val="Normal"/>
    <w:rsid w:val="00B072A2"/>
    <w:pPr>
      <w:keepNext/>
    </w:pPr>
    <w:rPr>
      <w:rFonts w:ascii="Amnesty Trade Gothic Cn" w:hAnsi="Amnesty Trade Gothic Cn"/>
      <w:b/>
      <w:sz w:val="21"/>
    </w:rPr>
  </w:style>
  <w:style w:type="character" w:customStyle="1" w:styleId="EndnoteCharacters">
    <w:name w:val="Endnote Characters"/>
    <w:rsid w:val="00B072A2"/>
    <w:rPr>
      <w:rFonts w:ascii="Amnesty Trade Gothic" w:hAnsi="Amnesty Trade Gothic"/>
      <w:vertAlign w:val="superscript"/>
    </w:rPr>
  </w:style>
  <w:style w:type="character" w:styleId="Hyperlink">
    <w:name w:val="Hyperlink"/>
    <w:basedOn w:val="DefaultParagraphFont"/>
    <w:uiPriority w:val="99"/>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customStyle="1" w:styleId="HeaderChar">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customStyle="1" w:styleId="FooterChar">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customStyle="1" w:styleId="BodyTextChar">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customStyle="1" w:styleId="AILeadQuote">
    <w:name w:val="AI Lead Quote"/>
    <w:basedOn w:val="Normal"/>
    <w:rsid w:val="005C3139"/>
    <w:pPr>
      <w:spacing w:before="1200"/>
    </w:pPr>
    <w:rPr>
      <w:rFonts w:ascii="Amnesty Trade Gothic Cn" w:hAnsi="Amnesty Trade Gothic Cn"/>
      <w:b/>
      <w:color w:val="999999"/>
      <w:sz w:val="40"/>
    </w:rPr>
  </w:style>
  <w:style w:type="paragraph" w:customStyle="1" w:styleId="AIPullquote">
    <w:name w:val="AI Pullquote"/>
    <w:basedOn w:val="Normal"/>
    <w:rsid w:val="00574CC8"/>
    <w:pPr>
      <w:keepNext/>
      <w:shd w:val="clear" w:color="auto" w:fill="FFFF00"/>
    </w:pPr>
    <w:rPr>
      <w:rFonts w:ascii="Amnesty Trade Gothic Cn" w:hAnsi="Amnesty Trade Gothic Cn"/>
      <w:b/>
      <w:sz w:val="20"/>
    </w:rPr>
  </w:style>
  <w:style w:type="paragraph" w:customStyle="1" w:styleId="AIBoxintro">
    <w:name w:val="AI Box intro"/>
    <w:basedOn w:val="Normal"/>
    <w:rsid w:val="0000500A"/>
    <w:pPr>
      <w:shd w:val="clear" w:color="auto" w:fill="D9D9D9"/>
      <w:spacing w:line="246" w:lineRule="atLeast"/>
    </w:pPr>
    <w:rPr>
      <w:rFonts w:ascii="Amnesty Trade Gothic Cn" w:hAnsi="Amnesty Trade Gothic Cn"/>
      <w:b/>
      <w:sz w:val="20"/>
    </w:rPr>
  </w:style>
  <w:style w:type="paragraph" w:customStyle="1" w:styleId="AIBodyText">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customStyle="1" w:styleId="EndnoteTextChar">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customStyle="1" w:styleId="AISUBTITLE">
    <w:name w:val="AI SUBTITLE"/>
    <w:basedOn w:val="Normal"/>
    <w:rsid w:val="005C3139"/>
    <w:pPr>
      <w:spacing w:before="300"/>
    </w:pPr>
    <w:rPr>
      <w:rFonts w:ascii="Amnesty Trade Gothic Cn" w:hAnsi="Amnesty Trade Gothic Cn"/>
      <w:caps/>
      <w:sz w:val="48"/>
    </w:rPr>
  </w:style>
  <w:style w:type="paragraph" w:customStyle="1" w:styleId="AIFlyleafText">
    <w:name w:val="AI Flyleaf Text"/>
    <w:basedOn w:val="Normal"/>
    <w:rsid w:val="005C3139"/>
    <w:pPr>
      <w:spacing w:line="210" w:lineRule="exact"/>
    </w:pPr>
    <w:rPr>
      <w:rFonts w:ascii="Amnesty Trade Gothic Cn" w:hAnsi="Amnesty Trade Gothic Cn"/>
      <w:b/>
      <w:sz w:val="16"/>
    </w:rPr>
  </w:style>
  <w:style w:type="paragraph" w:customStyle="1" w:styleId="AIBoxHeading">
    <w:name w:val="AI Box Heading"/>
    <w:basedOn w:val="Normal"/>
    <w:rsid w:val="0000500A"/>
    <w:pPr>
      <w:shd w:val="clear" w:color="auto" w:fill="D9D9D9"/>
    </w:pPr>
    <w:rPr>
      <w:rFonts w:ascii="Amnesty Trade Gothic Cn" w:hAnsi="Amnesty Trade Gothic Cn"/>
      <w:b/>
      <w:caps/>
      <w:sz w:val="32"/>
    </w:rPr>
  </w:style>
  <w:style w:type="paragraph" w:customStyle="1" w:styleId="AIBoxText">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customStyle="1" w:styleId="FootnoteTextChar">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customStyle="1" w:styleId="AITextquote">
    <w:name w:val="AI Text quote"/>
    <w:basedOn w:val="Normal"/>
    <w:rsid w:val="005C3139"/>
    <w:rPr>
      <w:i/>
    </w:rPr>
  </w:style>
  <w:style w:type="paragraph" w:customStyle="1" w:styleId="AICaption">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customStyle="1" w:styleId="AIPageHeader">
    <w:name w:val="AI Page Header"/>
    <w:basedOn w:val="Normal"/>
    <w:rsid w:val="00D26B22"/>
    <w:pPr>
      <w:tabs>
        <w:tab w:val="center" w:pos="4320"/>
        <w:tab w:val="right" w:pos="8640"/>
      </w:tabs>
      <w:spacing w:line="200" w:lineRule="atLeast"/>
      <w:ind w:right="357"/>
      <w:jc w:val="center"/>
    </w:pPr>
    <w:rPr>
      <w:rFonts w:ascii="Amnesty Trade Gothic Cn" w:hAnsi="Amnesty Trade Gothic Cn"/>
      <w:sz w:val="16"/>
      <w:szCs w:val="20"/>
    </w:rPr>
  </w:style>
  <w:style w:type="paragraph" w:customStyle="1" w:styleId="AITITLE">
    <w:name w:val="AI TITLE"/>
    <w:basedOn w:val="Normal"/>
    <w:rsid w:val="005C3139"/>
    <w:rPr>
      <w:rFonts w:ascii="Amnesty Trade Gothic Cn" w:hAnsi="Amnesty Trade Gothic Cn"/>
      <w:b/>
      <w:caps/>
      <w:kern w:val="1"/>
      <w:sz w:val="80"/>
      <w:szCs w:val="32"/>
    </w:rPr>
  </w:style>
  <w:style w:type="paragraph" w:customStyle="1" w:styleId="AIPageFooter">
    <w:name w:val="AI Page Footer"/>
    <w:basedOn w:val="Normal"/>
    <w:rsid w:val="00D26B22"/>
    <w:pPr>
      <w:tabs>
        <w:tab w:val="left" w:pos="3402"/>
      </w:tabs>
      <w:jc w:val="center"/>
    </w:pPr>
    <w:rPr>
      <w:rFonts w:ascii="Amnesty Trade Gothic Cn" w:hAnsi="Amnesty Trade Gothic Cn"/>
      <w:bCs/>
    </w:rPr>
  </w:style>
  <w:style w:type="paragraph" w:customStyle="1" w:styleId="AIContentsHeading">
    <w:name w:val="AI Contents Heading"/>
    <w:basedOn w:val="Normal"/>
    <w:rsid w:val="00557EB7"/>
    <w:rPr>
      <w:rFonts w:ascii="Amnesty Trade Gothic Cn" w:hAnsi="Amnesty Trade Gothic Cn"/>
      <w:b/>
      <w:bCs/>
      <w:caps/>
      <w:sz w:val="56"/>
      <w:szCs w:val="56"/>
    </w:rPr>
  </w:style>
  <w:style w:type="numbering" w:customStyle="1" w:styleId="AINumberedList">
    <w:name w:val="AI Numbered List"/>
    <w:rsid w:val="001539E1"/>
    <w:pPr>
      <w:numPr>
        <w:numId w:val="30"/>
      </w:numPr>
    </w:pPr>
  </w:style>
  <w:style w:type="numbering" w:customStyle="1" w:styleId="AIBulletList">
    <w:name w:val="AI Bullet List"/>
    <w:rsid w:val="001539E1"/>
    <w:pPr>
      <w:numPr>
        <w:numId w:val="26"/>
      </w:numPr>
    </w:pPr>
  </w:style>
  <w:style w:type="paragraph" w:styleId="CommentText">
    <w:name w:val="annotation text"/>
    <w:basedOn w:val="Normal"/>
    <w:link w:val="CommentTextChar"/>
    <w:uiPriority w:val="99"/>
    <w:unhideWhenUsed/>
    <w:rsid w:val="004C6BEA"/>
    <w:pPr>
      <w:spacing w:line="240" w:lineRule="auto"/>
    </w:pPr>
    <w:rPr>
      <w:sz w:val="20"/>
      <w:szCs w:val="20"/>
    </w:rPr>
  </w:style>
  <w:style w:type="character" w:customStyle="1" w:styleId="CommentTextChar">
    <w:name w:val="Comment Text Char"/>
    <w:basedOn w:val="DefaultParagraphFont"/>
    <w:link w:val="CommentText"/>
    <w:uiPriority w:val="99"/>
    <w:rsid w:val="004C6BEA"/>
    <w:rPr>
      <w:rFonts w:ascii="Arial" w:eastAsia="Arial" w:hAnsi="Arial" w:cs="Arial"/>
    </w:rPr>
  </w:style>
  <w:style w:type="character" w:styleId="CommentReference">
    <w:name w:val="annotation reference"/>
    <w:basedOn w:val="DefaultParagraphFont"/>
    <w:uiPriority w:val="99"/>
    <w:unhideWhenUsed/>
    <w:rsid w:val="004C6BEA"/>
    <w:rPr>
      <w:sz w:val="16"/>
      <w:szCs w:val="16"/>
    </w:rPr>
  </w:style>
  <w:style w:type="paragraph" w:styleId="ListParagraph">
    <w:name w:val="List Paragraph"/>
    <w:basedOn w:val="Normal"/>
    <w:uiPriority w:val="34"/>
    <w:qFormat/>
    <w:rsid w:val="004C6BEA"/>
    <w:pPr>
      <w:ind w:left="720"/>
    </w:pPr>
  </w:style>
  <w:style w:type="paragraph" w:styleId="BalloonText">
    <w:name w:val="Balloon Text"/>
    <w:basedOn w:val="Normal"/>
    <w:link w:val="BalloonTextChar"/>
    <w:rsid w:val="004C6BE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C6BEA"/>
    <w:rPr>
      <w:rFonts w:ascii="Segoe UI" w:eastAsia="Arial" w:hAnsi="Segoe UI" w:cs="Segoe UI"/>
      <w:sz w:val="18"/>
      <w:szCs w:val="18"/>
    </w:rPr>
  </w:style>
  <w:style w:type="paragraph" w:styleId="CommentSubject">
    <w:name w:val="annotation subject"/>
    <w:basedOn w:val="CommentText"/>
    <w:next w:val="CommentText"/>
    <w:link w:val="CommentSubjectChar"/>
    <w:rsid w:val="00F96A3C"/>
    <w:rPr>
      <w:b/>
      <w:bCs/>
    </w:rPr>
  </w:style>
  <w:style w:type="character" w:customStyle="1" w:styleId="CommentSubjectChar">
    <w:name w:val="Comment Subject Char"/>
    <w:basedOn w:val="CommentTextChar"/>
    <w:link w:val="CommentSubject"/>
    <w:rsid w:val="00F96A3C"/>
    <w:rPr>
      <w:rFonts w:ascii="Arial" w:eastAsia="Arial" w:hAnsi="Arial" w:cs="Arial"/>
      <w:b/>
      <w:bCs/>
    </w:rPr>
  </w:style>
  <w:style w:type="character" w:customStyle="1" w:styleId="UnresolvedMention">
    <w:name w:val="Unresolved Mention"/>
    <w:basedOn w:val="DefaultParagraphFont"/>
    <w:uiPriority w:val="99"/>
    <w:semiHidden/>
    <w:unhideWhenUsed/>
    <w:rsid w:val="00B4274C"/>
    <w:rPr>
      <w:color w:val="808080"/>
      <w:shd w:val="clear" w:color="auto" w:fill="E6E6E6"/>
    </w:rPr>
  </w:style>
  <w:style w:type="table" w:styleId="PlainTable3">
    <w:name w:val="Plain Table 3"/>
    <w:basedOn w:val="TableNormal"/>
    <w:uiPriority w:val="43"/>
    <w:rsid w:val="0036664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6664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72F71"/>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8D2F6E"/>
    <w:pPr>
      <w:spacing w:before="100" w:beforeAutospacing="1" w:after="100" w:afterAutospacing="1" w:line="240" w:lineRule="auto"/>
      <w:contextualSpacing w:val="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918913">
      <w:bodyDiv w:val="1"/>
      <w:marLeft w:val="0"/>
      <w:marRight w:val="0"/>
      <w:marTop w:val="0"/>
      <w:marBottom w:val="0"/>
      <w:divBdr>
        <w:top w:val="none" w:sz="0" w:space="0" w:color="auto"/>
        <w:left w:val="none" w:sz="0" w:space="0" w:color="auto"/>
        <w:bottom w:val="none" w:sz="0" w:space="0" w:color="auto"/>
        <w:right w:val="none" w:sz="0" w:space="0" w:color="auto"/>
      </w:divBdr>
    </w:div>
    <w:div w:id="1231041154">
      <w:bodyDiv w:val="1"/>
      <w:marLeft w:val="0"/>
      <w:marRight w:val="0"/>
      <w:marTop w:val="0"/>
      <w:marBottom w:val="0"/>
      <w:divBdr>
        <w:top w:val="none" w:sz="0" w:space="0" w:color="auto"/>
        <w:left w:val="none" w:sz="0" w:space="0" w:color="auto"/>
        <w:bottom w:val="none" w:sz="0" w:space="0" w:color="auto"/>
        <w:right w:val="none" w:sz="0" w:space="0" w:color="auto"/>
      </w:divBdr>
    </w:div>
    <w:div w:id="1303847776">
      <w:bodyDiv w:val="1"/>
      <w:marLeft w:val="0"/>
      <w:marRight w:val="0"/>
      <w:marTop w:val="0"/>
      <w:marBottom w:val="0"/>
      <w:divBdr>
        <w:top w:val="none" w:sz="0" w:space="0" w:color="auto"/>
        <w:left w:val="none" w:sz="0" w:space="0" w:color="auto"/>
        <w:bottom w:val="none" w:sz="0" w:space="0" w:color="auto"/>
        <w:right w:val="none" w:sz="0" w:space="0" w:color="auto"/>
      </w:divBdr>
    </w:div>
    <w:div w:id="1319262457">
      <w:bodyDiv w:val="1"/>
      <w:marLeft w:val="0"/>
      <w:marRight w:val="0"/>
      <w:marTop w:val="0"/>
      <w:marBottom w:val="0"/>
      <w:divBdr>
        <w:top w:val="none" w:sz="0" w:space="0" w:color="auto"/>
        <w:left w:val="none" w:sz="0" w:space="0" w:color="auto"/>
        <w:bottom w:val="none" w:sz="0" w:space="0" w:color="auto"/>
        <w:right w:val="none" w:sz="0" w:space="0" w:color="auto"/>
      </w:divBdr>
    </w:div>
    <w:div w:id="1536967202">
      <w:bodyDiv w:val="1"/>
      <w:marLeft w:val="0"/>
      <w:marRight w:val="0"/>
      <w:marTop w:val="0"/>
      <w:marBottom w:val="0"/>
      <w:divBdr>
        <w:top w:val="none" w:sz="0" w:space="0" w:color="auto"/>
        <w:left w:val="none" w:sz="0" w:space="0" w:color="auto"/>
        <w:bottom w:val="none" w:sz="0" w:space="0" w:color="auto"/>
        <w:right w:val="none" w:sz="0" w:space="0" w:color="auto"/>
      </w:divBdr>
    </w:div>
    <w:div w:id="183810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ransparency.twitter.com/en/twitter-rules-enforcement.html"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hyperlink" Target="https://www.blog.google/around-the-globe/google-europe/four-steps-were-taking-today-fight-online-terror/"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technologyreview.com/s/603072/if-only-ai-could-save-us-from-ourselv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nesty.org/en/latest/research/2018/03/online-violence-against-women-chapter-1/" TargetMode="External"/><Relationship Id="rId24" Type="http://schemas.openxmlformats.org/officeDocument/2006/relationships/image" Target="media/image9.png"/><Relationship Id="rId32" Type="http://schemas.openxmlformats.org/officeDocument/2006/relationships/hyperlink" Target="https://slate.com/human-interest/2017/03/twitters-proactive-new-anti-harassment-effort-will-flag-users-as-potentially-abusive.html" TargetMode="External"/><Relationship Id="rId37" Type="http://schemas.openxmlformats.org/officeDocument/2006/relationships/hyperlink" Target="https://act.amnestyusa.org/page/22071/action/1?ea.tracking.id=messagingcategory_GEN"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hyperlink" Target="https://www.allsides.com/media-bias/media-bias-ratings" TargetMode="External"/><Relationship Id="rId28" Type="http://schemas.openxmlformats.org/officeDocument/2006/relationships/hyperlink" Target="https://www.perspectiveapi.com/" TargetMode="External"/><Relationship Id="rId36" Type="http://schemas.openxmlformats.org/officeDocument/2006/relationships/hyperlink" Target="https://www.amnesty.org/en/latest/research/2018/03/online-violence-against-women-chapter-8/" TargetMode="External"/><Relationship Id="rId10" Type="http://schemas.openxmlformats.org/officeDocument/2006/relationships/hyperlink" Target="https://medium.com/@AmnestyInsights/unsocial-media-tracking-twitter-abuse-against-women-mps-fc28aeca498a" TargetMode="External"/><Relationship Id="rId19" Type="http://schemas.openxmlformats.org/officeDocument/2006/relationships/image" Target="media/image6.png"/><Relationship Id="rId31" Type="http://schemas.openxmlformats.org/officeDocument/2006/relationships/hyperlink" Target="https://blog.twitter.com/official/en_us/topics/company/2018/how-twitter-is-fighting-spam-and-malicious-automation.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mnesty.org/en/latest/news/2017/11/amnesty-reveals-alarming-impact-of-online-abuse-against-women/" TargetMode="External"/><Relationship Id="rId14" Type="http://schemas.openxmlformats.org/officeDocument/2006/relationships/hyperlink" Target="https://www.elementai.com/" TargetMode="External"/><Relationship Id="rId22" Type="http://schemas.openxmlformats.org/officeDocument/2006/relationships/hyperlink" Target="https://help.twitter.com/en/rules-and-policies/hateful-conduct-policy" TargetMode="External"/><Relationship Id="rId27" Type="http://schemas.openxmlformats.org/officeDocument/2006/relationships/hyperlink" Target="https://motherboard.vice.com/en_us/article/xwk9zd/how-facebook-content-moderation-works" TargetMode="External"/><Relationship Id="rId30" Type="http://schemas.openxmlformats.org/officeDocument/2006/relationships/hyperlink" Target="https://www.theguardian.com/technology/live/2018/sep/05/facebook-sheryl-sandberg-twitter-congress-russia?page=with:block-5b9023c5e4b0c59f70c18e44" TargetMode="External"/><Relationship Id="rId35" Type="http://schemas.openxmlformats.org/officeDocument/2006/relationships/hyperlink" Target="https://www.amnesty.org/en/latest/news/2017/11/youtube-removals-threaten-evidence-and-the-people-that-provide-it/" TargetMode="External"/><Relationship Id="rId43" Type="http://schemas.openxmlformats.org/officeDocument/2006/relationships/footer" Target="footer3.xml"/><Relationship Id="rId8" Type="http://schemas.openxmlformats.org/officeDocument/2006/relationships/hyperlink" Target="https://www.elementai.com/" TargetMode="External"/><Relationship Id="rId3" Type="http://schemas.openxmlformats.org/officeDocument/2006/relationships/styles" Target="styles.xml"/><Relationship Id="rId12" Type="http://schemas.openxmlformats.org/officeDocument/2006/relationships/hyperlink" Target="https://transparency.twitter.com" TargetMode="External"/><Relationship Id="rId17" Type="http://schemas.openxmlformats.org/officeDocument/2006/relationships/image" Target="media/image4.png"/><Relationship Id="rId25" Type="http://schemas.openxmlformats.org/officeDocument/2006/relationships/hyperlink" Target="https://www.allsides.com/media-bias/media-bias-ratings" TargetMode="External"/><Relationship Id="rId33" Type="http://schemas.openxmlformats.org/officeDocument/2006/relationships/hyperlink" Target="https://documents-dds-ny.un.org/doc/UNDOC/GEN/G18/096/72/PDF/G1809672.pdf?OpenElement" TargetMode="External"/><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33761-9EE4-4C4E-A846-D991FDDF8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3713</Words>
  <Characters>21169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lpstr>
    </vt:vector>
  </TitlesOfParts>
  <Company>Amnesty International</Company>
  <LinksUpToDate>false</LinksUpToDate>
  <CharactersWithSpaces>24833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Milena Marin</dc:creator>
  <cp:keywords/>
  <dc:description/>
  <cp:lastModifiedBy>Mariya Parodi</cp:lastModifiedBy>
  <cp:revision>4</cp:revision>
  <cp:lastPrinted>2008-10-01T16:32:00Z</cp:lastPrinted>
  <dcterms:created xsi:type="dcterms:W3CDTF">2018-12-17T20:38:00Z</dcterms:created>
  <dcterms:modified xsi:type="dcterms:W3CDTF">2018-12-17T20:48:00Z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ter">
    <vt:lpwstr>True</vt:lpwstr>
  </property>
</Properties>
</file>